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spacing w:before="0"/>
      </w:pPr>
      <w:r>
        <w:t>PREDSEDA NÁRODNEJ RADY SLOVENSKEJ REPUBLIKY</w:t>
      </w:r>
    </w:p>
    <w:p>
      <w:pPr>
        <w:pStyle w:val="Protokoln"/>
        <w:rPr>
          <w:rFonts w:cs="Times New Roman"/>
        </w:rPr>
      </w:pPr>
      <w:r>
        <w:rPr>
          <w:rFonts w:cs="Times New Roman"/>
        </w:rPr>
        <w:t>Číslo: 763/2003</w:t>
      </w:r>
    </w:p>
    <w:p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rozhodnutia"/>
        <w:rPr>
          <w:rFonts w:cs="Times New Roman"/>
        </w:rPr>
      </w:pPr>
      <w:r>
        <w:rPr>
          <w:rFonts w:cs="Times New Roman"/>
        </w:rPr>
        <w:t>207</w:t>
      </w:r>
    </w:p>
    <w:p>
      <w:pPr>
        <w:pStyle w:val="Heading1"/>
      </w:pPr>
      <w:r>
        <w:t>ROZHODNUTIE</w:t>
      </w:r>
    </w:p>
    <w:p>
      <w:pPr>
        <w:pStyle w:val="Heading1"/>
      </w:pPr>
      <w:r>
        <w:t>PREDSEDU NÁRODNEJ RADY SLOVENSKEJ REPUBLIKY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29. apríla 2003</w:t>
      </w:r>
    </w:p>
    <w:p>
      <w:pPr>
        <w:rPr>
          <w:rFonts w:ascii="Arial" w:hAnsi="Arial" w:cs="Arial"/>
        </w:rPr>
      </w:pPr>
    </w:p>
    <w:p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>o návrhu pridelenia návrhu ústavného zákona, podaného skupinou poslancov Národnej rady Slovenskej republiky na pre</w:t>
      </w:r>
      <w:r>
        <w:rPr>
          <w:rFonts w:cs="Arial"/>
          <w:lang w:val="sk-SK"/>
        </w:rPr>
        <w:t>rokovanie výborom Národnej rady Slovenskej republiky</w:t>
      </w: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noProof/>
          <w:sz w:val="28"/>
        </w:rPr>
      </w:pPr>
    </w:p>
    <w:p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>
      <w:pPr>
        <w:jc w:val="both"/>
        <w:rPr>
          <w:rFonts w:ascii="Arial" w:hAnsi="Arial" w:cs="Arial"/>
          <w:noProof/>
        </w:rPr>
      </w:pPr>
    </w:p>
    <w:p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 xml:space="preserve">skupina poslancov Národnej rady Slovenskej republiky podala návrh </w:t>
        <w:br/>
        <w:t xml:space="preserve">na vydanie ústavného zákona, ktorým sa dopĺňa Ústava Slovenskej republiky </w:t>
        <w:br/>
        <w:t>č. 460/1992 Zb. v znení ne</w:t>
      </w:r>
      <w:r>
        <w:rPr>
          <w:rFonts w:cs="Arial"/>
          <w:noProof/>
        </w:rPr>
        <w:t xml:space="preserve">skorších predpisov (tlač 224), doručený </w:t>
        <w:br/>
        <w:t xml:space="preserve">25. apríla 2003, ktorý som podľa § 70 ods. 2 zákona Národnej rady Slovenskej republiky č. 350/1996 Z. z. o rokovacom poriadku Národnej rady Slovenskej republiky v znení neskorších predpisov zaslal vláde Slovenskej republiky so žiadosťou </w:t>
        <w:br/>
        <w:t>o zaujatie stanoviska v lehote do 30 dní;</w:t>
      </w: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>
      <w:pPr>
        <w:jc w:val="both"/>
        <w:rPr>
          <w:rFonts w:ascii="Arial" w:hAnsi="Arial" w:cs="Arial"/>
          <w:b/>
        </w:rPr>
      </w:pPr>
    </w:p>
    <w:p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>
      <w:pPr>
        <w:jc w:val="both"/>
        <w:rPr>
          <w:rFonts w:ascii="Arial" w:hAnsi="Arial" w:cs="Arial"/>
        </w:rPr>
      </w:pPr>
    </w:p>
    <w:p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ab/>
        <w:t xml:space="preserve">návrh skupiny poslancov Národnej rady Slovenskej republiky </w:t>
        <w:br/>
        <w:t>na vydanie ústavného zákona,  ktorým sa dopĺňa Ú</w:t>
      </w:r>
      <w:r>
        <w:rPr>
          <w:rFonts w:cs="Arial"/>
          <w:sz w:val="24"/>
        </w:rPr>
        <w:t xml:space="preserve">stava Slovenskej republiky </w:t>
        <w:br/>
        <w:t>č. 460/1992 Zb. v znení neskorších predpisov (tlač 224)</w:t>
      </w:r>
    </w:p>
    <w:p>
      <w:pPr>
        <w:pStyle w:val="BodyText2"/>
        <w:rPr>
          <w:rFonts w:cs="Arial"/>
          <w:sz w:val="24"/>
        </w:rPr>
      </w:pPr>
    </w:p>
    <w:p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rady Slovenskej republiky</w:t>
      </w: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</w:p>
    <w:p>
      <w:pPr>
        <w:tabs>
          <w:tab w:val="left" w:pos="1440"/>
        </w:tabs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Výboru Národnej rady Slovenskej republiky pre financie, rozpočet a menu;</w:t>
      </w:r>
    </w:p>
    <w:p>
      <w:pPr>
        <w:pStyle w:val="Heading1"/>
        <w:spacing w:before="0"/>
      </w:pPr>
      <w:r>
        <w:t>PREDSEDA NÁRODNEJ</w:t>
      </w:r>
      <w:r>
        <w:t xml:space="preserve"> RADY SLOVENSKEJ REPUBLIKY</w:t>
      </w:r>
    </w:p>
    <w:p>
      <w:pPr>
        <w:tabs>
          <w:tab w:val="left" w:pos="1080"/>
        </w:tabs>
        <w:jc w:val="both"/>
        <w:rPr>
          <w:rFonts w:ascii="Arial" w:hAnsi="Arial" w:cs="Arial"/>
        </w:rPr>
      </w:pPr>
    </w:p>
    <w:p>
      <w:pPr>
        <w:tabs>
          <w:tab w:val="left" w:pos="1080"/>
        </w:tabs>
        <w:jc w:val="both"/>
        <w:rPr>
          <w:rFonts w:ascii="Arial" w:hAnsi="Arial" w:cs="Arial"/>
        </w:rPr>
      </w:pPr>
    </w:p>
    <w:p>
      <w:pPr>
        <w:tabs>
          <w:tab w:val="left" w:pos="10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- 2 -</w:t>
      </w:r>
    </w:p>
    <w:p>
      <w:pPr>
        <w:tabs>
          <w:tab w:val="left" w:pos="1080"/>
        </w:tabs>
        <w:jc w:val="both"/>
        <w:rPr>
          <w:rFonts w:ascii="Arial" w:hAnsi="Arial" w:cs="Arial"/>
        </w:rPr>
      </w:pPr>
    </w:p>
    <w:p>
      <w:pPr>
        <w:tabs>
          <w:tab w:val="left" w:pos="1080"/>
        </w:tabs>
        <w:jc w:val="both"/>
        <w:rPr>
          <w:rFonts w:ascii="Arial" w:hAnsi="Arial" w:cs="Arial"/>
        </w:rPr>
      </w:pPr>
    </w:p>
    <w:p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>
      <w:pPr>
        <w:jc w:val="both"/>
        <w:rPr>
          <w:rFonts w:ascii="Arial" w:hAnsi="Arial" w:cs="Arial"/>
          <w:b/>
        </w:rPr>
      </w:pP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>a) k poslaneckému návrhu ústavného zákona ako gestorský Ústavnoprávny výbor Národnej rady Slovenskej republiky,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lehotu na prerokovanie poslaneckého návrhu zákona v druhom čítaní vo výbore </w:t>
      </w:r>
      <w:r>
        <w:rPr>
          <w:rFonts w:ascii="Arial" w:hAnsi="Arial" w:cs="Arial"/>
          <w:b/>
        </w:rPr>
        <w:t>do 30 dní</w:t>
      </w:r>
      <w:r>
        <w:rPr>
          <w:rFonts w:ascii="Arial" w:hAnsi="Arial" w:cs="Arial"/>
        </w:rPr>
        <w:t xml:space="preserve"> a v gestorskom výbore </w:t>
      </w:r>
      <w:r>
        <w:rPr>
          <w:rFonts w:ascii="Arial" w:hAnsi="Arial" w:cs="Arial"/>
          <w:b/>
        </w:rPr>
        <w:t>do 31 dní</w:t>
      </w:r>
      <w:r>
        <w:rPr>
          <w:rFonts w:ascii="Arial" w:hAnsi="Arial" w:cs="Arial"/>
          <w:bCs/>
        </w:rPr>
        <w:t xml:space="preserve"> od jeho prerokovania v prvom čítaní na schôdzi Národnej rady Slovenskej republiky</w:t>
      </w:r>
      <w:r>
        <w:rPr>
          <w:rFonts w:ascii="Arial" w:hAnsi="Arial" w:cs="Arial"/>
        </w:rPr>
        <w:t>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Pavol   H r u š o v s k ý   v. r.</w:t>
      </w:r>
    </w:p>
    <w:p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244</Words>
  <Characters>1393</Characters>
  <Application>Microsoft Office Word</Application>
  <DocSecurity>0</DocSecurity>
  <Lines>0</Lines>
  <Paragraphs>0</Paragraphs>
  <ScaleCrop>false</ScaleCrop>
  <Company>Kancelária NR SR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2003-04-30T06:17:00Z</dcterms:created>
  <dcterms:modified xsi:type="dcterms:W3CDTF">2003-04-30T06:22:00Z</dcterms:modified>
</cp:coreProperties>
</file>