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45E10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B45E10">
      <w:pPr>
        <w:pStyle w:val="Heading1"/>
        <w:rPr>
          <w:rFonts w:cs="Times New Roman"/>
        </w:rPr>
      </w:pPr>
      <w:r>
        <w:rPr>
          <w:rFonts w:cs="Times New Roman"/>
        </w:rPr>
        <w:t>III. volebné obdobie</w:t>
      </w:r>
    </w:p>
    <w:p w:rsidR="00B45E10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471/2004</w:t>
      </w:r>
    </w:p>
    <w:p w:rsidR="00B45E10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B45E10">
      <w:pPr>
        <w:pStyle w:val="uznesenia"/>
        <w:rPr>
          <w:rFonts w:cs="Times New Roman"/>
        </w:rPr>
      </w:pPr>
      <w:r>
        <w:rPr>
          <w:rFonts w:cs="Times New Roman"/>
        </w:rPr>
        <w:t>1098</w:t>
      </w:r>
    </w:p>
    <w:p w:rsidR="00B45E10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B45E10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B45E10">
      <w:pPr>
        <w:outlineLvl w:val="0"/>
        <w:rPr>
          <w:rFonts w:cs="Times New Roman"/>
        </w:rPr>
      </w:pPr>
    </w:p>
    <w:p w:rsidR="00B45E10">
      <w:pPr>
        <w:rPr>
          <w:rFonts w:cs="Times New Roman"/>
        </w:rPr>
      </w:pPr>
      <w:r>
        <w:rPr>
          <w:rFonts w:cs="Times New Roman"/>
        </w:rPr>
        <w:t>z 30. júna 2004</w:t>
      </w:r>
    </w:p>
    <w:p w:rsidR="00B45E10">
      <w:pPr>
        <w:rPr>
          <w:rFonts w:cs="Times New Roman"/>
        </w:rPr>
      </w:pPr>
    </w:p>
    <w:p w:rsidR="00B45E10" w:rsidRPr="00B45E10" w:rsidP="00B45E10">
      <w:pPr>
        <w:jc w:val="both"/>
        <w:rPr>
          <w:rFonts w:cs="Times New Roman"/>
          <w:szCs w:val="24"/>
        </w:rPr>
      </w:pPr>
      <w:r w:rsidRPr="00B45E10">
        <w:rPr>
          <w:rFonts w:cs="Times New Roman"/>
          <w:szCs w:val="24"/>
        </w:rPr>
        <w:t>k návrhu skupiny poslancov Národnej rady Slovenskej republiky na vydanie zákona, ktorým sa mení a dopĺňa zákon Slovenskej národnej rady č. 369/1990 Zb. o obecnom zriadení v znení neskorších predpisov (tlač 610)</w:t>
      </w:r>
    </w:p>
    <w:p w:rsidR="00B45E10" w:rsidP="00B45E10">
      <w:pPr>
        <w:jc w:val="both"/>
        <w:rPr>
          <w:rFonts w:cs="Times New Roman"/>
        </w:rPr>
      </w:pPr>
    </w:p>
    <w:p w:rsidR="00B45E10" w:rsidRPr="00B45E10" w:rsidP="00B45E10">
      <w:pPr>
        <w:jc w:val="both"/>
        <w:rPr>
          <w:rFonts w:cs="Times New Roman"/>
          <w:b/>
          <w:sz w:val="32"/>
          <w:szCs w:val="32"/>
        </w:rPr>
      </w:pPr>
      <w:r w:rsidRPr="00B45E10">
        <w:rPr>
          <w:rFonts w:cs="Times New Roman"/>
          <w:b/>
          <w:sz w:val="32"/>
          <w:szCs w:val="32"/>
        </w:rPr>
        <w:tab/>
        <w:t>Národná rada Slovenskej republiky</w:t>
      </w:r>
    </w:p>
    <w:p w:rsidR="00B45E10" w:rsidP="00B45E10">
      <w:pPr>
        <w:jc w:val="both"/>
        <w:rPr>
          <w:rFonts w:cs="Times New Roman"/>
        </w:rPr>
      </w:pPr>
    </w:p>
    <w:p w:rsidR="00B45E10" w:rsidP="00B45E10">
      <w:pPr>
        <w:jc w:val="both"/>
        <w:rPr>
          <w:rFonts w:cs="Times New Roman"/>
        </w:rPr>
      </w:pPr>
      <w:r>
        <w:rPr>
          <w:rFonts w:cs="Times New Roman"/>
        </w:rPr>
        <w:tab/>
        <w:t>po prerokovaní uvedeného návrhu zákona v druhom a treťom čítaní</w:t>
      </w:r>
    </w:p>
    <w:p w:rsidR="00B45E10" w:rsidP="00B45E10">
      <w:pPr>
        <w:jc w:val="both"/>
        <w:rPr>
          <w:rFonts w:cs="Times New Roman"/>
        </w:rPr>
      </w:pPr>
    </w:p>
    <w:p w:rsidR="00B45E10" w:rsidRPr="00B45E10" w:rsidP="00B45E10">
      <w:pPr>
        <w:jc w:val="both"/>
        <w:rPr>
          <w:rFonts w:cs="Times New Roman"/>
          <w:b/>
          <w:sz w:val="32"/>
          <w:szCs w:val="32"/>
        </w:rPr>
      </w:pPr>
      <w:r w:rsidRPr="00B45E10">
        <w:rPr>
          <w:rFonts w:cs="Times New Roman"/>
          <w:b/>
          <w:sz w:val="32"/>
          <w:szCs w:val="32"/>
        </w:rPr>
        <w:tab/>
        <w:t>s c h v a ľ u je</w:t>
      </w:r>
    </w:p>
    <w:p w:rsidR="00B45E10" w:rsidP="00B45E10">
      <w:pPr>
        <w:jc w:val="both"/>
        <w:rPr>
          <w:rFonts w:cs="Times New Roman"/>
        </w:rPr>
      </w:pPr>
    </w:p>
    <w:p w:rsidR="00B45E10" w:rsidRPr="00B45E10" w:rsidP="00B45E10">
      <w:pPr>
        <w:jc w:val="both"/>
        <w:rPr>
          <w:rFonts w:cs="Times New Roman"/>
          <w:szCs w:val="24"/>
        </w:rPr>
      </w:pPr>
      <w:r w:rsidRPr="00B45E10">
        <w:rPr>
          <w:rFonts w:cs="Times New Roman"/>
          <w:szCs w:val="24"/>
        </w:rPr>
        <w:tab/>
        <w:t>n</w:t>
      </w:r>
      <w:r w:rsidRPr="00B45E10">
        <w:rPr>
          <w:rFonts w:cs="Times New Roman"/>
          <w:szCs w:val="24"/>
        </w:rPr>
        <w:t>ávrh skupiny poslancov Národnej rady Slovenskej republiky na vydanie zákona, ktorým sa mení a dopĺňa zákon Slovenskej národnej rady č. 369/1990 Zb. o obecnom zriadení v znení neskorších predpisov</w:t>
      </w:r>
      <w:r>
        <w:rPr>
          <w:rFonts w:cs="Times New Roman"/>
          <w:szCs w:val="24"/>
        </w:rPr>
        <w:t xml:space="preserve">, s pozmeňujúcimi a doplňujúcimi návrhmi zo spoločnej správy výborov </w:t>
      </w:r>
      <w:r w:rsidRPr="00B45E10">
        <w:rPr>
          <w:rFonts w:cs="Times New Roman"/>
          <w:szCs w:val="24"/>
        </w:rPr>
        <w:t>(tlač 610</w:t>
      </w:r>
      <w:r>
        <w:rPr>
          <w:rFonts w:cs="Times New Roman"/>
          <w:szCs w:val="24"/>
        </w:rPr>
        <w:t>a</w:t>
      </w:r>
      <w:r w:rsidRPr="00B45E10">
        <w:rPr>
          <w:rFonts w:cs="Times New Roman"/>
          <w:szCs w:val="24"/>
        </w:rPr>
        <w:t>)</w:t>
      </w:r>
      <w:r>
        <w:rPr>
          <w:rFonts w:cs="Times New Roman"/>
          <w:szCs w:val="24"/>
        </w:rPr>
        <w:t xml:space="preserve"> a poslancov z rozpravy.</w:t>
      </w:r>
    </w:p>
    <w:p w:rsidR="00B45E10" w:rsidP="00B45E10">
      <w:pPr>
        <w:spacing w:line="360" w:lineRule="auto"/>
        <w:ind w:firstLine="540"/>
        <w:jc w:val="both"/>
        <w:rPr>
          <w:rFonts w:cs="Times New Roman"/>
        </w:rPr>
      </w:pPr>
    </w:p>
    <w:p w:rsidR="00B45E10" w:rsidP="00B45E10">
      <w:pPr>
        <w:spacing w:line="360" w:lineRule="auto"/>
        <w:ind w:firstLine="540"/>
        <w:jc w:val="both"/>
        <w:rPr>
          <w:rFonts w:cs="Times New Roman"/>
        </w:rPr>
      </w:pPr>
    </w:p>
    <w:p w:rsidR="00B45E10" w:rsidP="00B45E10">
      <w:pPr>
        <w:keepNext w:val="0"/>
        <w:keepLines w:val="0"/>
        <w:ind w:left="4956" w:firstLine="264"/>
        <w:jc w:val="left"/>
        <w:outlineLvl w:val="0"/>
        <w:rPr>
          <w:rFonts w:cs="Arial"/>
          <w:szCs w:val="24"/>
        </w:rPr>
      </w:pPr>
      <w:r>
        <w:rPr>
          <w:rFonts w:cs="Arial"/>
          <w:szCs w:val="24"/>
        </w:rPr>
        <w:t xml:space="preserve">   Pavol   H r u š o v s k ý   v. r.</w:t>
      </w:r>
    </w:p>
    <w:p w:rsidR="00B45E10" w:rsidP="00B45E10">
      <w:pPr>
        <w:keepNext w:val="0"/>
        <w:keepLines w:val="0"/>
        <w:ind w:left="5664" w:firstLine="708"/>
        <w:jc w:val="left"/>
        <w:outlineLvl w:val="0"/>
        <w:rPr>
          <w:rFonts w:cs="Arial"/>
          <w:szCs w:val="24"/>
        </w:rPr>
      </w:pPr>
      <w:r>
        <w:rPr>
          <w:rFonts w:cs="Arial"/>
          <w:szCs w:val="24"/>
        </w:rPr>
        <w:t xml:space="preserve">  predseda</w:t>
      </w:r>
    </w:p>
    <w:p w:rsidR="00B45E10" w:rsidP="00B45E10">
      <w:pPr>
        <w:keepNext w:val="0"/>
        <w:keepLines w:val="0"/>
        <w:ind w:left="4956"/>
        <w:outlineLvl w:val="0"/>
        <w:rPr>
          <w:rFonts w:cs="Arial"/>
          <w:szCs w:val="24"/>
        </w:rPr>
      </w:pPr>
      <w:r>
        <w:rPr>
          <w:rFonts w:cs="Arial"/>
          <w:szCs w:val="24"/>
        </w:rPr>
        <w:t>Národnej rady Slovenskej republiky</w:t>
      </w:r>
    </w:p>
    <w:p w:rsidR="00B45E10" w:rsidP="00B45E10">
      <w:pPr>
        <w:keepNext w:val="0"/>
        <w:keepLines w:val="0"/>
        <w:jc w:val="both"/>
        <w:rPr>
          <w:rFonts w:cs="Arial"/>
          <w:szCs w:val="24"/>
        </w:rPr>
      </w:pPr>
    </w:p>
    <w:p w:rsidR="00B45E10" w:rsidP="00B45E10">
      <w:pPr>
        <w:keepNext w:val="0"/>
        <w:keepLines w:val="0"/>
        <w:jc w:val="both"/>
        <w:rPr>
          <w:rFonts w:cs="Arial"/>
          <w:szCs w:val="24"/>
        </w:rPr>
      </w:pPr>
    </w:p>
    <w:p w:rsidR="00B45E10" w:rsidP="00B45E10">
      <w:pPr>
        <w:keepNext w:val="0"/>
        <w:keepLines w:val="0"/>
        <w:jc w:val="both"/>
        <w:rPr>
          <w:rFonts w:cs="Arial"/>
          <w:szCs w:val="24"/>
        </w:rPr>
      </w:pPr>
    </w:p>
    <w:p w:rsidR="00B45E10" w:rsidP="00B45E10">
      <w:pPr>
        <w:keepNext w:val="0"/>
        <w:keepLines w:val="0"/>
        <w:jc w:val="both"/>
        <w:rPr>
          <w:rFonts w:cs="Arial"/>
          <w:szCs w:val="24"/>
        </w:rPr>
      </w:pPr>
      <w:r>
        <w:rPr>
          <w:rFonts w:cs="Arial"/>
          <w:szCs w:val="24"/>
        </w:rPr>
        <w:t>Overovatelia:</w:t>
      </w:r>
    </w:p>
    <w:p w:rsidR="00B45E10" w:rsidP="00B45E10">
      <w:pPr>
        <w:keepNext w:val="0"/>
        <w:keepLines w:val="0"/>
        <w:jc w:val="both"/>
        <w:rPr>
          <w:rFonts w:cs="Arial"/>
          <w:szCs w:val="24"/>
        </w:rPr>
      </w:pPr>
    </w:p>
    <w:p w:rsidR="00B45E10" w:rsidP="00B45E10">
      <w:pPr>
        <w:keepNext w:val="0"/>
        <w:keepLines w:val="0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Tomáš  G a l b a v ý   v. r. </w:t>
      </w:r>
    </w:p>
    <w:p w:rsidR="00B45E10" w:rsidP="00B45E10">
      <w:pPr>
        <w:keepNext w:val="0"/>
        <w:keepLines w:val="0"/>
        <w:jc w:val="both"/>
        <w:rPr>
          <w:rFonts w:cs="Arial"/>
          <w:szCs w:val="24"/>
        </w:rPr>
      </w:pPr>
      <w:r>
        <w:rPr>
          <w:rFonts w:cs="Arial"/>
          <w:szCs w:val="24"/>
        </w:rPr>
        <w:t>Jaroslav  J a d u š   v. r.</w:t>
      </w:r>
    </w:p>
    <w:p w:rsidR="00B45E10" w:rsidP="00B45E10">
      <w:pPr>
        <w:jc w:val="both"/>
        <w:rPr>
          <w:rFonts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B45E1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character" w:default="1" w:styleId="DefaultParagraphFont">
    <w:name w:val="Default Paragraph Font"/>
    <w:semiHidden/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140</Words>
  <Characters>798</Characters>
  <Application>Microsoft Office Word</Application>
  <DocSecurity>0</DocSecurity>
  <Lines>0</Lines>
  <Paragraphs>0</Paragraphs>
  <ScaleCrop>false</ScaleCrop>
  <Company>Kancelária NR SR</Company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3</cp:revision>
  <dcterms:created xsi:type="dcterms:W3CDTF">2004-07-01T09:07:00Z</dcterms:created>
  <dcterms:modified xsi:type="dcterms:W3CDTF">2004-07-01T09:07:00Z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172568104</vt:i4>
  </property>
  <property fmtid="{D5CDD505-2E9C-101B-9397-08002B2CF9AE}" pid="3" name="_AuthorEmail">
    <vt:lpwstr>KresMart@nrsr.sk</vt:lpwstr>
  </property>
  <property fmtid="{D5CDD505-2E9C-101B-9397-08002B2CF9AE}" pid="4" name="_AuthorEmailDisplayName">
    <vt:lpwstr>Kresáčová Marta</vt:lpwstr>
  </property>
</Properties>
</file>