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212E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67212E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67212E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77B9F">
        <w:rPr>
          <w:rFonts w:cs="Times New Roman"/>
          <w:sz w:val="22"/>
        </w:rPr>
        <w:t>869</w:t>
      </w:r>
      <w:r>
        <w:rPr>
          <w:rFonts w:cs="Times New Roman"/>
          <w:sz w:val="22"/>
        </w:rPr>
        <w:t>/200</w:t>
      </w:r>
      <w:r w:rsidR="00177B9F">
        <w:rPr>
          <w:rFonts w:cs="Times New Roman"/>
          <w:sz w:val="22"/>
        </w:rPr>
        <w:t>4</w:t>
      </w:r>
    </w:p>
    <w:p w:rsidR="0067212E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7212E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177B9F">
        <w:rPr>
          <w:rFonts w:cs="Times New Roman"/>
        </w:rPr>
        <w:t>023</w:t>
      </w:r>
    </w:p>
    <w:p w:rsidR="0067212E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67212E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67212E">
      <w:pPr>
        <w:outlineLvl w:val="0"/>
        <w:rPr>
          <w:rFonts w:cs="Times New Roman"/>
        </w:rPr>
      </w:pPr>
    </w:p>
    <w:p w:rsidR="00177B9F" w:rsidRPr="006243A9" w:rsidP="00177B9F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18</w:t>
      </w:r>
      <w:r w:rsidRPr="006243A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júna</w:t>
      </w:r>
      <w:r w:rsidRPr="006243A9">
        <w:rPr>
          <w:rFonts w:ascii="Arial" w:hAnsi="Arial" w:cs="Arial"/>
          <w:sz w:val="22"/>
          <w:szCs w:val="22"/>
        </w:rPr>
        <w:t xml:space="preserve"> 2004</w:t>
      </w:r>
    </w:p>
    <w:p w:rsidR="00177B9F" w:rsidRPr="006243A9" w:rsidP="00177B9F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177B9F" w:rsidRPr="00177B9F" w:rsidP="00177B9F">
      <w:pPr>
        <w:pStyle w:val="BodyText2"/>
        <w:spacing w:line="240" w:lineRule="auto"/>
        <w:jc w:val="both"/>
        <w:rPr>
          <w:rFonts w:cs="Times New Roman"/>
          <w:sz w:val="22"/>
          <w:szCs w:val="22"/>
        </w:rPr>
      </w:pPr>
      <w:r w:rsidRPr="00177B9F">
        <w:rPr>
          <w:rFonts w:cs="Times New Roman"/>
          <w:sz w:val="22"/>
          <w:szCs w:val="22"/>
        </w:rPr>
        <w:t>k návrh</w:t>
      </w:r>
      <w:r w:rsidR="00271CD2">
        <w:rPr>
          <w:rFonts w:cs="Times New Roman"/>
          <w:sz w:val="22"/>
          <w:szCs w:val="22"/>
        </w:rPr>
        <w:t>u</w:t>
      </w:r>
      <w:r w:rsidRPr="00177B9F">
        <w:rPr>
          <w:rFonts w:cs="Times New Roman"/>
          <w:sz w:val="22"/>
          <w:szCs w:val="22"/>
        </w:rPr>
        <w:t xml:space="preserve"> poslanca Národnej rady Slovenskej republiky Igora ŠULAJA</w:t>
      </w:r>
      <w:r w:rsidR="00271CD2">
        <w:rPr>
          <w:rFonts w:cs="Times New Roman"/>
          <w:sz w:val="22"/>
          <w:szCs w:val="22"/>
        </w:rPr>
        <w:t xml:space="preserve"> </w:t>
      </w:r>
      <w:r w:rsidRPr="00177B9F">
        <w:rPr>
          <w:rFonts w:cs="Times New Roman"/>
          <w:sz w:val="22"/>
          <w:szCs w:val="22"/>
        </w:rPr>
        <w:t>na vydanie zákona,  ktorým sa dopĺňa zákon č. 595/2003 Z. z. o dani z príjmov v znení neskorších predpisov</w:t>
      </w:r>
      <w:r w:rsidR="00271CD2">
        <w:rPr>
          <w:rFonts w:cs="Times New Roman"/>
          <w:sz w:val="22"/>
          <w:szCs w:val="22"/>
        </w:rPr>
        <w:br/>
      </w:r>
      <w:r w:rsidRPr="00177B9F">
        <w:rPr>
          <w:rFonts w:cs="Times New Roman"/>
          <w:sz w:val="22"/>
          <w:szCs w:val="22"/>
        </w:rPr>
        <w:t>(tlač 727) - prvé čítanie</w:t>
      </w:r>
    </w:p>
    <w:p w:rsidR="00177B9F" w:rsidRPr="00177B9F" w:rsidP="00177B9F">
      <w:pPr>
        <w:jc w:val="both"/>
        <w:rPr>
          <w:rFonts w:cs="Arial"/>
          <w:sz w:val="22"/>
          <w:szCs w:val="22"/>
        </w:rPr>
      </w:pPr>
    </w:p>
    <w:p w:rsidR="00177B9F" w:rsidRPr="00177B9F" w:rsidP="00177B9F">
      <w:pPr>
        <w:pStyle w:val="Heading4"/>
        <w:keepLines w:val="0"/>
        <w:jc w:val="left"/>
        <w:rPr>
          <w:rFonts w:ascii="Arial" w:hAnsi="Arial" w:cs="Arial"/>
        </w:rPr>
      </w:pPr>
      <w:r w:rsidRPr="00177B9F">
        <w:rPr>
          <w:rFonts w:ascii="Arial" w:hAnsi="Arial" w:cs="Arial"/>
        </w:rPr>
        <w:tab/>
        <w:t>Národná rada Slovenskej republiky</w:t>
      </w:r>
    </w:p>
    <w:p w:rsidR="00177B9F" w:rsidRPr="00177B9F" w:rsidP="00177B9F">
      <w:pPr>
        <w:jc w:val="left"/>
        <w:rPr>
          <w:rFonts w:cs="Arial"/>
          <w:b/>
          <w:sz w:val="28"/>
          <w:szCs w:val="28"/>
        </w:rPr>
      </w:pPr>
    </w:p>
    <w:p w:rsidR="00177B9F" w:rsidRPr="00177B9F" w:rsidP="00177B9F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</w:rPr>
      </w:pPr>
      <w:r w:rsidRPr="00177B9F">
        <w:rPr>
          <w:rFonts w:ascii="Arial" w:hAnsi="Arial" w:cs="Arial"/>
        </w:rPr>
        <w:t>r o z h o d l a,  ž e</w:t>
      </w:r>
    </w:p>
    <w:p w:rsidR="00177B9F" w:rsidRPr="006243A9" w:rsidP="00177B9F">
      <w:pPr>
        <w:jc w:val="both"/>
        <w:rPr>
          <w:rFonts w:cs="Arial"/>
          <w:b/>
          <w:sz w:val="22"/>
          <w:szCs w:val="22"/>
        </w:rPr>
      </w:pPr>
    </w:p>
    <w:p w:rsidR="00177B9F" w:rsidRPr="006243A9" w:rsidP="00177B9F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návrh zákona v druhom čítaní;</w:t>
      </w:r>
    </w:p>
    <w:p w:rsidR="00177B9F" w:rsidRPr="006243A9" w:rsidP="00177B9F">
      <w:pPr>
        <w:ind w:firstLine="708"/>
        <w:jc w:val="both"/>
        <w:rPr>
          <w:rFonts w:cs="Arial"/>
          <w:sz w:val="22"/>
          <w:szCs w:val="22"/>
        </w:rPr>
      </w:pPr>
    </w:p>
    <w:p w:rsidR="00177B9F" w:rsidRPr="00177B9F" w:rsidP="00177B9F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177B9F">
        <w:rPr>
          <w:rFonts w:cs="Arial"/>
          <w:i w:val="0"/>
          <w:sz w:val="28"/>
          <w:szCs w:val="28"/>
        </w:rPr>
        <w:t>p r i d e ľ u j e</w:t>
      </w:r>
    </w:p>
    <w:p w:rsidR="00177B9F" w:rsidRPr="006243A9" w:rsidP="00177B9F">
      <w:pPr>
        <w:jc w:val="both"/>
        <w:rPr>
          <w:rFonts w:cs="Arial"/>
          <w:b/>
          <w:sz w:val="22"/>
          <w:szCs w:val="22"/>
        </w:rPr>
      </w:pPr>
    </w:p>
    <w:p w:rsidR="00177B9F" w:rsidRPr="006243A9" w:rsidP="00177B9F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návrh zákona na prerokovanie</w:t>
      </w:r>
    </w:p>
    <w:p w:rsidR="00177B9F" w:rsidP="00177B9F">
      <w:pPr>
        <w:ind w:left="1200"/>
        <w:jc w:val="both"/>
        <w:rPr>
          <w:rFonts w:cs="Arial"/>
          <w:sz w:val="22"/>
          <w:szCs w:val="22"/>
        </w:rPr>
      </w:pPr>
    </w:p>
    <w:p w:rsidR="00373F6B" w:rsidRPr="00C40267" w:rsidP="00373F6B">
      <w:pPr>
        <w:tabs>
          <w:tab w:val="left" w:pos="1440"/>
        </w:tabs>
        <w:ind w:firstLine="1260"/>
        <w:jc w:val="both"/>
        <w:rPr>
          <w:rFonts w:cs="Arial"/>
          <w:sz w:val="22"/>
          <w:szCs w:val="22"/>
        </w:rPr>
      </w:pPr>
      <w:r w:rsidRPr="00C40267">
        <w:rPr>
          <w:rFonts w:cs="Arial"/>
          <w:sz w:val="22"/>
          <w:szCs w:val="22"/>
        </w:rPr>
        <w:t>Ústavnoprávnemu výboru Národnej rady Slovenskej republiky</w:t>
      </w:r>
    </w:p>
    <w:p w:rsidR="00373F6B" w:rsidRPr="00C40267" w:rsidP="00373F6B">
      <w:pPr>
        <w:tabs>
          <w:tab w:val="left" w:pos="1440"/>
        </w:tabs>
        <w:ind w:left="1413" w:hanging="153"/>
        <w:jc w:val="both"/>
        <w:rPr>
          <w:rFonts w:cs="Arial"/>
          <w:sz w:val="22"/>
          <w:szCs w:val="22"/>
        </w:rPr>
      </w:pPr>
      <w:r w:rsidRPr="00C40267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pre financie, rozpočet a menu </w:t>
      </w:r>
    </w:p>
    <w:p w:rsidR="00373F6B" w:rsidP="00373F6B">
      <w:pPr>
        <w:ind w:left="1260"/>
        <w:jc w:val="both"/>
        <w:rPr>
          <w:rFonts w:cs="Arial"/>
          <w:sz w:val="22"/>
          <w:szCs w:val="22"/>
        </w:rPr>
      </w:pPr>
      <w:r w:rsidRPr="00C40267">
        <w:rPr>
          <w:rFonts w:cs="Arial"/>
          <w:sz w:val="22"/>
          <w:szCs w:val="22"/>
        </w:rPr>
        <w:t>Výboru Národnej rady Slovenskej republiky pre hospodárstvo, priv</w:t>
      </w:r>
      <w:r>
        <w:rPr>
          <w:rFonts w:cs="Arial"/>
          <w:sz w:val="22"/>
          <w:szCs w:val="22"/>
        </w:rPr>
        <w:t>atizáciu a podnikanie a</w:t>
      </w:r>
    </w:p>
    <w:p w:rsidR="00373F6B" w:rsidP="00373F6B">
      <w:pPr>
        <w:ind w:left="1413" w:hanging="153"/>
        <w:jc w:val="both"/>
        <w:rPr>
          <w:rFonts w:cs="Arial"/>
          <w:sz w:val="22"/>
          <w:szCs w:val="22"/>
        </w:rPr>
      </w:pPr>
      <w:r w:rsidRPr="00C40267">
        <w:rPr>
          <w:rFonts w:cs="Arial"/>
          <w:sz w:val="22"/>
          <w:szCs w:val="22"/>
        </w:rPr>
        <w:t>Výboru Národnej rady Slovenskej repub</w:t>
      </w:r>
      <w:r w:rsidRPr="00C40267">
        <w:rPr>
          <w:rFonts w:cs="Arial"/>
          <w:sz w:val="22"/>
          <w:szCs w:val="22"/>
        </w:rPr>
        <w:t>liky</w:t>
      </w:r>
      <w:r>
        <w:rPr>
          <w:rFonts w:cs="Arial"/>
          <w:sz w:val="22"/>
          <w:szCs w:val="22"/>
        </w:rPr>
        <w:t xml:space="preserve"> pre pôdohospodárstvo;</w:t>
      </w:r>
    </w:p>
    <w:p w:rsidR="00373F6B" w:rsidP="00373F6B">
      <w:pPr>
        <w:ind w:left="1413"/>
        <w:jc w:val="both"/>
        <w:rPr>
          <w:rFonts w:cs="Arial"/>
          <w:sz w:val="22"/>
          <w:szCs w:val="22"/>
        </w:rPr>
      </w:pPr>
    </w:p>
    <w:p w:rsidR="00177B9F" w:rsidRPr="006243A9" w:rsidP="00177B9F">
      <w:pPr>
        <w:ind w:left="1200"/>
        <w:jc w:val="both"/>
        <w:rPr>
          <w:rFonts w:cs="Arial"/>
          <w:sz w:val="22"/>
          <w:szCs w:val="22"/>
        </w:rPr>
      </w:pPr>
    </w:p>
    <w:p w:rsidR="00177B9F" w:rsidRPr="00373F6B" w:rsidP="00177B9F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373F6B">
        <w:rPr>
          <w:rFonts w:ascii="Arial" w:hAnsi="Arial" w:cs="Arial"/>
          <w:sz w:val="28"/>
          <w:szCs w:val="28"/>
        </w:rPr>
        <w:t>u r č u j e</w:t>
      </w:r>
    </w:p>
    <w:p w:rsidR="00177B9F" w:rsidRPr="006243A9" w:rsidP="00177B9F">
      <w:pPr>
        <w:jc w:val="both"/>
        <w:rPr>
          <w:rFonts w:cs="Arial"/>
          <w:b/>
          <w:sz w:val="22"/>
          <w:szCs w:val="22"/>
        </w:rPr>
      </w:pPr>
    </w:p>
    <w:p w:rsidR="00177B9F" w:rsidRPr="006243A9" w:rsidP="00373F6B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ako gestorský Výbor Národnej rady Slovenskej republiky </w:t>
      </w:r>
      <w:r>
        <w:rPr>
          <w:rFonts w:cs="Arial"/>
          <w:sz w:val="22"/>
          <w:szCs w:val="22"/>
        </w:rPr>
        <w:t>pre</w:t>
      </w:r>
      <w:r w:rsidR="00373F6B">
        <w:rPr>
          <w:rFonts w:cs="Arial"/>
          <w:sz w:val="22"/>
          <w:szCs w:val="22"/>
        </w:rPr>
        <w:t xml:space="preserve"> financie, rozpočet a menu</w:t>
      </w:r>
      <w:r w:rsidRPr="006243A9">
        <w:rPr>
          <w:rFonts w:cs="Arial"/>
          <w:sz w:val="22"/>
          <w:szCs w:val="22"/>
        </w:rPr>
        <w:t xml:space="preserve"> 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výboroch do</w:t>
      </w:r>
      <w:r>
        <w:rPr>
          <w:rFonts w:cs="Times New Roman"/>
          <w:sz w:val="22"/>
          <w:szCs w:val="22"/>
        </w:rPr>
        <w:t xml:space="preserve"> 27</w:t>
      </w:r>
      <w:r w:rsidRPr="006243A9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augusta</w:t>
      </w:r>
      <w:r w:rsidRPr="006243A9">
        <w:rPr>
          <w:rFonts w:cs="Times New Roman"/>
          <w:sz w:val="22"/>
          <w:szCs w:val="22"/>
        </w:rPr>
        <w:t xml:space="preserve"> 2004</w:t>
      </w:r>
      <w:r>
        <w:rPr>
          <w:rFonts w:cs="Times New Roman"/>
          <w:sz w:val="22"/>
          <w:szCs w:val="22"/>
        </w:rPr>
        <w:br/>
      </w:r>
      <w:r w:rsidRPr="006243A9">
        <w:rPr>
          <w:rFonts w:cs="Times New Roman"/>
          <w:sz w:val="22"/>
          <w:szCs w:val="22"/>
        </w:rPr>
        <w:t xml:space="preserve">a v gestorskom výbore do </w:t>
      </w:r>
      <w:r>
        <w:rPr>
          <w:rFonts w:cs="Times New Roman"/>
          <w:sz w:val="22"/>
          <w:szCs w:val="22"/>
        </w:rPr>
        <w:t>3. septembra</w:t>
      </w:r>
      <w:r w:rsidRPr="006243A9">
        <w:rPr>
          <w:rFonts w:cs="Times New Roman"/>
          <w:sz w:val="22"/>
          <w:szCs w:val="22"/>
        </w:rPr>
        <w:t xml:space="preserve"> 2004.</w:t>
      </w:r>
    </w:p>
    <w:p w:rsidR="00177B9F" w:rsidRPr="006243A9" w:rsidP="00373F6B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177B9F" w:rsidRPr="006243A9" w:rsidP="00373F6B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177B9F" w:rsidRPr="006243A9" w:rsidP="00373F6B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 w:rsidR="00373F6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Pr="006243A9">
        <w:rPr>
          <w:rFonts w:cs="Arial"/>
          <w:sz w:val="22"/>
          <w:szCs w:val="22"/>
        </w:rPr>
        <w:t>Pavol   H r u š o v s k ý   v. r.</w:t>
      </w:r>
    </w:p>
    <w:p w:rsidR="00177B9F" w:rsidRPr="006243A9" w:rsidP="00373F6B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6243A9">
        <w:rPr>
          <w:rFonts w:cs="Arial"/>
          <w:sz w:val="22"/>
          <w:szCs w:val="22"/>
        </w:rPr>
        <w:t>predseda</w:t>
      </w:r>
    </w:p>
    <w:p w:rsidR="00177B9F" w:rsidRPr="006243A9" w:rsidP="00373F6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Národnej rady Slovenskej republiky</w:t>
      </w:r>
    </w:p>
    <w:p w:rsidR="00177B9F" w:rsidRPr="006243A9" w:rsidP="00373F6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77B9F" w:rsidRPr="006243A9" w:rsidP="00373F6B">
      <w:pPr>
        <w:keepNext w:val="0"/>
        <w:keepLines w:val="0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Overovatelia:</w:t>
      </w:r>
    </w:p>
    <w:p w:rsidR="00177B9F" w:rsidRPr="006243A9" w:rsidP="00373F6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77B9F" w:rsidRPr="006243A9" w:rsidP="00373F6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Tomáš  G a l b a v ý</w:t>
      </w:r>
      <w:r w:rsidRPr="006243A9">
        <w:rPr>
          <w:rFonts w:cs="Arial"/>
          <w:sz w:val="22"/>
          <w:szCs w:val="22"/>
        </w:rPr>
        <w:t xml:space="preserve">   v. r. </w:t>
      </w:r>
    </w:p>
    <w:p w:rsidR="00177B9F" w:rsidRPr="006243A9" w:rsidP="00373F6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Jaroslav  J a d u š</w:t>
      </w:r>
      <w:r w:rsidRPr="006243A9">
        <w:rPr>
          <w:rFonts w:cs="Arial"/>
          <w:sz w:val="22"/>
          <w:szCs w:val="22"/>
        </w:rPr>
        <w:t xml:space="preserve">   v. r.</w:t>
      </w:r>
    </w:p>
    <w:p w:rsidR="0067212E">
      <w:pPr>
        <w:rPr>
          <w:rFonts w:cs="Times New Roman"/>
        </w:rPr>
      </w:pPr>
    </w:p>
    <w:sectPr>
      <w:pgSz w:w="11906" w:h="16838"/>
      <w:pgMar w:top="964" w:right="1418" w:bottom="96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7B9F"/>
    <w:rsid w:val="00271CD2"/>
    <w:rsid w:val="00373F6B"/>
    <w:rsid w:val="006243A9"/>
    <w:rsid w:val="0067212E"/>
    <w:rsid w:val="00C402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177B9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177B9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177B9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177B9F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177B9F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177B9F"/>
    <w:pPr>
      <w:ind w:firstLine="708"/>
      <w:jc w:val="both"/>
    </w:pPr>
  </w:style>
  <w:style w:type="paragraph" w:styleId="BodyText2">
    <w:name w:val="Body Text 2"/>
    <w:basedOn w:val="Normal"/>
    <w:rsid w:val="00177B9F"/>
    <w:pPr>
      <w:spacing w:after="120" w:line="48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175</Words>
  <Characters>1001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2004-06-24T14:04:00Z</dcterms:created>
  <dcterms:modified xsi:type="dcterms:W3CDTF">2004-06-24T14:05:00Z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-951947984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