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734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8734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8734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256/2004</w:t>
      </w:r>
    </w:p>
    <w:p w:rsidR="0008734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8734F">
      <w:pPr>
        <w:pStyle w:val="uznesenia"/>
        <w:rPr>
          <w:rFonts w:cs="Times New Roman"/>
        </w:rPr>
      </w:pPr>
      <w:r>
        <w:rPr>
          <w:rFonts w:cs="Times New Roman"/>
        </w:rPr>
        <w:t>988</w:t>
      </w:r>
    </w:p>
    <w:p w:rsidR="0008734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8734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8734F">
      <w:pPr>
        <w:outlineLvl w:val="0"/>
        <w:rPr>
          <w:rFonts w:cs="Times New Roman"/>
        </w:rPr>
      </w:pPr>
    </w:p>
    <w:p w:rsidR="0008734F">
      <w:pPr>
        <w:rPr>
          <w:rFonts w:cs="Times New Roman"/>
        </w:rPr>
      </w:pPr>
      <w:r>
        <w:rPr>
          <w:rFonts w:cs="Times New Roman"/>
        </w:rPr>
        <w:t>z 27. mája 2004</w:t>
      </w:r>
    </w:p>
    <w:p w:rsidR="0008734F">
      <w:pPr>
        <w:rPr>
          <w:rFonts w:cs="Times New Roman"/>
        </w:rPr>
      </w:pPr>
    </w:p>
    <w:p w:rsidR="0008734F" w:rsidP="000873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poslancov Národnej rady Slovenskej republiky Branislava Opaterného a Jozefa Hurbana na vydanie zákona, ktorým sa mení a dopĺňa zákon č. 92/1991 Zb. o podmienkach prevodu majetku štátu na iné osoby v znení neskorších predpisov (tlač 577)</w:t>
      </w:r>
    </w:p>
    <w:p w:rsidR="0008734F" w:rsidP="0008734F">
      <w:pPr>
        <w:jc w:val="both"/>
        <w:rPr>
          <w:rFonts w:cs="Arial"/>
          <w:szCs w:val="24"/>
        </w:rPr>
      </w:pPr>
    </w:p>
    <w:p w:rsidR="0008734F" w:rsidRPr="0008734F" w:rsidP="0008734F">
      <w:pPr>
        <w:jc w:val="both"/>
        <w:rPr>
          <w:rFonts w:cs="Arial"/>
          <w:b/>
          <w:sz w:val="32"/>
          <w:szCs w:val="32"/>
        </w:rPr>
      </w:pPr>
      <w:r w:rsidRPr="0008734F">
        <w:rPr>
          <w:rFonts w:cs="Arial"/>
          <w:b/>
          <w:sz w:val="32"/>
          <w:szCs w:val="32"/>
        </w:rPr>
        <w:tab/>
        <w:t>Národná rada Slovenskej republiky</w:t>
      </w:r>
    </w:p>
    <w:p w:rsidR="0008734F" w:rsidP="0008734F">
      <w:pPr>
        <w:jc w:val="both"/>
        <w:rPr>
          <w:rFonts w:cs="Arial"/>
          <w:szCs w:val="24"/>
        </w:rPr>
      </w:pPr>
    </w:p>
    <w:p w:rsidR="0008734F" w:rsidP="0008734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po prerokovaní uvedeného návrhu zákona v druhom a treťom čítaní</w:t>
      </w:r>
    </w:p>
    <w:p w:rsidR="0008734F" w:rsidP="0008734F">
      <w:pPr>
        <w:jc w:val="both"/>
        <w:rPr>
          <w:rFonts w:cs="Arial"/>
          <w:szCs w:val="24"/>
        </w:rPr>
      </w:pPr>
    </w:p>
    <w:p w:rsidR="0008734F" w:rsidRPr="0008734F" w:rsidP="0008734F">
      <w:pPr>
        <w:jc w:val="both"/>
        <w:rPr>
          <w:rFonts w:cs="Arial"/>
          <w:b/>
          <w:sz w:val="32"/>
          <w:szCs w:val="32"/>
        </w:rPr>
      </w:pPr>
      <w:r w:rsidRPr="0008734F">
        <w:rPr>
          <w:rFonts w:cs="Arial"/>
          <w:b/>
          <w:sz w:val="32"/>
          <w:szCs w:val="32"/>
        </w:rPr>
        <w:tab/>
        <w:t>s c h v a ľ u j e</w:t>
      </w:r>
    </w:p>
    <w:p w:rsidR="0008734F" w:rsidP="0008734F">
      <w:pPr>
        <w:jc w:val="both"/>
        <w:rPr>
          <w:rFonts w:cs="Arial"/>
          <w:szCs w:val="24"/>
        </w:rPr>
      </w:pPr>
    </w:p>
    <w:p w:rsidR="0008734F" w:rsidP="0008734F">
      <w:pPr>
        <w:jc w:val="both"/>
        <w:rPr>
          <w:rFonts w:cs="Times New Roman"/>
        </w:rPr>
      </w:pPr>
      <w:r>
        <w:rPr>
          <w:rFonts w:cs="Arial"/>
          <w:szCs w:val="24"/>
        </w:rPr>
        <w:tab/>
        <w:t>n</w:t>
      </w:r>
      <w:r w:rsidRPr="00853868">
        <w:rPr>
          <w:rFonts w:cs="Arial"/>
          <w:szCs w:val="24"/>
        </w:rPr>
        <w:t>ávrh poslancov Národnej rady Slovenskej republiky Branislava Opaterného a Jozefa Hurbana na vydanie zákona, ktorým sa mení a dopĺňa zákon č. 92/1991 Zb. o podmienkach prevodu majetku štátu na iné osoby v znení neskorších predpisov</w:t>
      </w:r>
      <w:r>
        <w:rPr>
          <w:rFonts w:cs="Arial"/>
          <w:szCs w:val="24"/>
        </w:rPr>
        <w:t>,</w:t>
        <w:br/>
        <w:t>s pozme</w:t>
      </w:r>
      <w:r w:rsidR="00C47C43">
        <w:rPr>
          <w:rFonts w:cs="Arial"/>
          <w:szCs w:val="24"/>
        </w:rPr>
        <w:t>ň</w:t>
      </w:r>
      <w:r>
        <w:rPr>
          <w:rFonts w:cs="Arial"/>
          <w:szCs w:val="24"/>
        </w:rPr>
        <w:t>ujúcim návrhom poslancov z rozpravy.</w:t>
      </w:r>
    </w:p>
    <w:p w:rsidR="0008734F" w:rsidP="0008734F">
      <w:pPr>
        <w:jc w:val="both"/>
        <w:rPr>
          <w:rFonts w:cs="Times New Roman"/>
        </w:rPr>
      </w:pPr>
    </w:p>
    <w:p w:rsidR="0008734F" w:rsidP="0008734F">
      <w:pPr>
        <w:keepNext w:val="0"/>
        <w:keepLines w:val="0"/>
        <w:jc w:val="both"/>
        <w:outlineLvl w:val="0"/>
        <w:rPr>
          <w:rFonts w:cs="Arial"/>
          <w:szCs w:val="24"/>
        </w:rPr>
      </w:pPr>
    </w:p>
    <w:p w:rsidR="0008734F" w:rsidP="0008734F">
      <w:pPr>
        <w:keepNext w:val="0"/>
        <w:keepLines w:val="0"/>
        <w:jc w:val="both"/>
        <w:outlineLvl w:val="0"/>
        <w:rPr>
          <w:rFonts w:cs="Arial"/>
          <w:szCs w:val="24"/>
        </w:rPr>
      </w:pPr>
    </w:p>
    <w:p w:rsidR="0008734F" w:rsidP="0008734F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Pavol   H r u š o v s k ý   v. r.</w:t>
      </w:r>
    </w:p>
    <w:p w:rsidR="0008734F" w:rsidP="0008734F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08734F" w:rsidP="0008734F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8734F" w:rsidP="0008734F">
      <w:pPr>
        <w:keepNext w:val="0"/>
        <w:keepLines w:val="0"/>
        <w:jc w:val="both"/>
        <w:rPr>
          <w:rFonts w:cs="Arial"/>
        </w:rPr>
      </w:pPr>
    </w:p>
    <w:p w:rsidR="0008734F" w:rsidP="0008734F">
      <w:pPr>
        <w:keepNext w:val="0"/>
        <w:keepLines w:val="0"/>
        <w:jc w:val="both"/>
        <w:rPr>
          <w:rFonts w:cs="Arial"/>
        </w:rPr>
      </w:pPr>
    </w:p>
    <w:p w:rsidR="0008734F" w:rsidP="0008734F">
      <w:pPr>
        <w:keepNext w:val="0"/>
        <w:keepLines w:val="0"/>
        <w:jc w:val="both"/>
        <w:rPr>
          <w:rFonts w:cs="Arial"/>
        </w:rPr>
      </w:pPr>
    </w:p>
    <w:p w:rsidR="0008734F" w:rsidP="0008734F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08734F" w:rsidP="0008734F">
      <w:pPr>
        <w:keepNext w:val="0"/>
        <w:keepLines w:val="0"/>
        <w:jc w:val="both"/>
        <w:rPr>
          <w:rFonts w:cs="Arial"/>
        </w:rPr>
      </w:pPr>
    </w:p>
    <w:p w:rsidR="0008734F" w:rsidP="0008734F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08734F" w:rsidP="0008734F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 a   v. r.</w:t>
      </w:r>
    </w:p>
    <w:p w:rsidR="0008734F" w:rsidP="0008734F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734F"/>
    <w:rsid w:val="00853868"/>
    <w:rsid w:val="00C47C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144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2004-05-27T09:09:00Z</cp:lastPrinted>
  <dcterms:created xsi:type="dcterms:W3CDTF">2004-05-27T09:09:00Z</dcterms:created>
  <dcterms:modified xsi:type="dcterms:W3CDTF">2004-05-27T09:09:00Z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-1865855309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