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4B64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234B64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234B64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157/2004</w:t>
      </w:r>
    </w:p>
    <w:p w:rsidR="00234B64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234B64">
      <w:pPr>
        <w:pStyle w:val="uznesenia"/>
        <w:rPr>
          <w:rFonts w:cs="Times New Roman"/>
        </w:rPr>
      </w:pPr>
      <w:r>
        <w:rPr>
          <w:rFonts w:cs="Times New Roman"/>
        </w:rPr>
        <w:t>985</w:t>
      </w:r>
    </w:p>
    <w:p w:rsidR="00234B64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234B64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234B64">
      <w:pPr>
        <w:outlineLvl w:val="0"/>
        <w:rPr>
          <w:rFonts w:cs="Times New Roman"/>
        </w:rPr>
      </w:pPr>
    </w:p>
    <w:p w:rsidR="00234B64">
      <w:pPr>
        <w:rPr>
          <w:rFonts w:cs="Times New Roman"/>
        </w:rPr>
      </w:pPr>
      <w:r>
        <w:rPr>
          <w:rFonts w:cs="Times New Roman"/>
        </w:rPr>
        <w:t>z 27. mája 2004</w:t>
      </w:r>
    </w:p>
    <w:p w:rsidR="00234B64">
      <w:pPr>
        <w:rPr>
          <w:rFonts w:cs="Times New Roman"/>
        </w:rPr>
      </w:pPr>
    </w:p>
    <w:p w:rsidR="00234B64" w:rsidP="00234B64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k n</w:t>
      </w:r>
      <w:r w:rsidRPr="00853868">
        <w:rPr>
          <w:rFonts w:cs="Arial"/>
          <w:szCs w:val="24"/>
        </w:rPr>
        <w:t>ávrh</w:t>
      </w:r>
      <w:r>
        <w:rPr>
          <w:rFonts w:cs="Arial"/>
          <w:szCs w:val="24"/>
        </w:rPr>
        <w:t>u</w:t>
      </w:r>
      <w:r w:rsidRPr="00853868">
        <w:rPr>
          <w:rFonts w:cs="Arial"/>
          <w:szCs w:val="24"/>
        </w:rPr>
        <w:t xml:space="preserve"> skupiny poslancov Národnej rady Slovenskej republiky na vydanie zákona, ktorým sa dopĺňa zákon Národnej rady Slovenskej republiky č. 350/1996 Z. z. o rokovacom poriadku Národnej rady Slovenskej republiky v znení neskorších predpisov (tlač 548)</w:t>
      </w:r>
    </w:p>
    <w:p w:rsidR="00234B64" w:rsidP="00234B64">
      <w:pPr>
        <w:jc w:val="both"/>
        <w:rPr>
          <w:rFonts w:cs="Arial"/>
          <w:szCs w:val="24"/>
        </w:rPr>
      </w:pPr>
    </w:p>
    <w:p w:rsidR="00234B64" w:rsidRPr="00234B64" w:rsidP="00234B64">
      <w:pPr>
        <w:jc w:val="both"/>
        <w:rPr>
          <w:rFonts w:cs="Times New Roman"/>
          <w:b/>
          <w:sz w:val="32"/>
          <w:szCs w:val="32"/>
        </w:rPr>
      </w:pPr>
      <w:r w:rsidRPr="00234B64">
        <w:rPr>
          <w:rFonts w:cs="Arial"/>
          <w:b/>
          <w:sz w:val="32"/>
          <w:szCs w:val="32"/>
        </w:rPr>
        <w:tab/>
        <w:t>Národná rada Slovenskej republiky</w:t>
      </w:r>
    </w:p>
    <w:p w:rsidR="00234B64" w:rsidP="00234B64">
      <w:pPr>
        <w:jc w:val="both"/>
        <w:rPr>
          <w:rFonts w:cs="Times New Roman"/>
        </w:rPr>
      </w:pPr>
    </w:p>
    <w:p w:rsidR="00234B64" w:rsidP="00234B64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druhom a treťom čítaní</w:t>
      </w:r>
    </w:p>
    <w:p w:rsidR="00234B64" w:rsidP="00234B64">
      <w:pPr>
        <w:jc w:val="both"/>
        <w:rPr>
          <w:rFonts w:cs="Times New Roman"/>
        </w:rPr>
      </w:pPr>
    </w:p>
    <w:p w:rsidR="00234B64" w:rsidRPr="00234B64" w:rsidP="00234B64">
      <w:pPr>
        <w:jc w:val="both"/>
        <w:rPr>
          <w:rFonts w:cs="Times New Roman"/>
          <w:b/>
          <w:sz w:val="32"/>
          <w:szCs w:val="32"/>
        </w:rPr>
      </w:pPr>
      <w:r w:rsidRPr="00234B64">
        <w:rPr>
          <w:rFonts w:cs="Times New Roman"/>
          <w:b/>
          <w:sz w:val="32"/>
          <w:szCs w:val="32"/>
        </w:rPr>
        <w:tab/>
        <w:t>s c h v a ľ u j</w:t>
      </w:r>
      <w:r w:rsidRPr="00234B64">
        <w:rPr>
          <w:rFonts w:cs="Times New Roman"/>
          <w:b/>
          <w:sz w:val="32"/>
          <w:szCs w:val="32"/>
        </w:rPr>
        <w:t xml:space="preserve"> e</w:t>
      </w:r>
    </w:p>
    <w:p w:rsidR="00234B64" w:rsidP="00234B64">
      <w:pPr>
        <w:keepNext w:val="0"/>
        <w:keepLines w:val="0"/>
        <w:spacing w:line="240" w:lineRule="atLeast"/>
        <w:jc w:val="both"/>
        <w:rPr>
          <w:rFonts w:cs="Arial"/>
          <w:szCs w:val="24"/>
        </w:rPr>
      </w:pPr>
    </w:p>
    <w:p w:rsidR="00234B64" w:rsidP="00234B64">
      <w:pPr>
        <w:keepNext w:val="0"/>
        <w:keepLines w:val="0"/>
        <w:spacing w:line="24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  <w:t>n</w:t>
      </w:r>
      <w:r w:rsidRPr="00853868">
        <w:rPr>
          <w:rFonts w:cs="Arial"/>
          <w:szCs w:val="24"/>
        </w:rPr>
        <w:t>ávrh skupiny poslancov Národnej rady Slovenskej republiky na vydanie zákona, ktorým sa dopĺňa zákon Národnej rady Slovenskej republiky č. 350/1996 Z. z. o rokovacom poriadku Národnej rady Slovenskej republiky v znení neskorších predpisov</w:t>
      </w:r>
      <w:r w:rsidR="00923C90">
        <w:rPr>
          <w:rFonts w:cs="Arial"/>
          <w:szCs w:val="24"/>
        </w:rPr>
        <w:t xml:space="preserve"> v predloženom znení</w:t>
      </w:r>
      <w:r>
        <w:rPr>
          <w:rFonts w:cs="Arial"/>
          <w:szCs w:val="24"/>
        </w:rPr>
        <w:t xml:space="preserve">. </w:t>
      </w:r>
    </w:p>
    <w:p w:rsidR="00234B64" w:rsidP="00D50E5E">
      <w:pPr>
        <w:keepNext w:val="0"/>
        <w:keepLines w:val="0"/>
        <w:ind w:left="4956" w:firstLine="264"/>
        <w:jc w:val="both"/>
        <w:outlineLvl w:val="0"/>
        <w:rPr>
          <w:rFonts w:cs="Arial"/>
          <w:szCs w:val="24"/>
        </w:rPr>
      </w:pPr>
    </w:p>
    <w:p w:rsidR="00234B64" w:rsidP="00234B64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</w:p>
    <w:p w:rsidR="00234B64" w:rsidP="00234B64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</w:p>
    <w:p w:rsidR="00234B64" w:rsidP="00234B64">
      <w:pPr>
        <w:keepNext w:val="0"/>
        <w:keepLines w:val="0"/>
        <w:ind w:left="4956" w:firstLine="264"/>
        <w:jc w:val="left"/>
        <w:outlineLvl w:val="0"/>
        <w:rPr>
          <w:rFonts w:cs="Arial"/>
        </w:rPr>
      </w:pPr>
      <w:r>
        <w:rPr>
          <w:rFonts w:cs="Arial"/>
        </w:rPr>
        <w:t xml:space="preserve">    Pavol   H r u š o v s k ý   v. r.</w:t>
      </w:r>
    </w:p>
    <w:p w:rsidR="00234B64" w:rsidP="00234B64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234B64" w:rsidP="00234B64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234B64" w:rsidP="00234B64">
      <w:pPr>
        <w:keepNext w:val="0"/>
        <w:keepLines w:val="0"/>
        <w:jc w:val="both"/>
        <w:rPr>
          <w:rFonts w:cs="Arial"/>
        </w:rPr>
      </w:pPr>
    </w:p>
    <w:p w:rsidR="00234B64" w:rsidP="00234B64">
      <w:pPr>
        <w:keepNext w:val="0"/>
        <w:keepLines w:val="0"/>
        <w:jc w:val="both"/>
        <w:rPr>
          <w:rFonts w:cs="Arial"/>
        </w:rPr>
      </w:pPr>
    </w:p>
    <w:p w:rsidR="00234B64" w:rsidP="00234B64">
      <w:pPr>
        <w:keepNext w:val="0"/>
        <w:keepLines w:val="0"/>
        <w:jc w:val="both"/>
        <w:rPr>
          <w:rFonts w:cs="Arial"/>
        </w:rPr>
      </w:pPr>
    </w:p>
    <w:p w:rsidR="00234B64" w:rsidP="00234B64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234B64" w:rsidP="00234B64">
      <w:pPr>
        <w:keepNext w:val="0"/>
        <w:keepLines w:val="0"/>
        <w:jc w:val="both"/>
        <w:rPr>
          <w:rFonts w:cs="Arial"/>
        </w:rPr>
      </w:pPr>
    </w:p>
    <w:p w:rsidR="00234B64" w:rsidP="00234B64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Ľubica  N a v r á t i l o v á   v. r. </w:t>
      </w:r>
    </w:p>
    <w:p w:rsidR="00234B64" w:rsidP="00234B64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Jozef  H r d l i č k a   v. r.</w:t>
      </w:r>
    </w:p>
    <w:p w:rsidR="00234B64" w:rsidP="00234B64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34B64"/>
    <w:rsid w:val="00853868"/>
    <w:rsid w:val="00923C90"/>
    <w:rsid w:val="00D50E5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142</Words>
  <Characters>813</Characters>
  <Application>Microsoft Office Word</Application>
  <DocSecurity>0</DocSecurity>
  <Lines>0</Lines>
  <Paragraphs>0</Paragraphs>
  <ScaleCrop>false</ScaleCrop>
  <Company>Kancelária NR SR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2004-05-27T08:53:00Z</cp:lastPrinted>
  <dcterms:created xsi:type="dcterms:W3CDTF">2004-05-27T08:52:00Z</dcterms:created>
  <dcterms:modified xsi:type="dcterms:W3CDTF">2004-05-27T12:49:00Z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655990309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