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53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3353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23353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E23F3C">
        <w:rPr>
          <w:rFonts w:cs="Times New Roman"/>
          <w:sz w:val="22"/>
        </w:rPr>
        <w:t>471</w:t>
      </w:r>
      <w:r>
        <w:rPr>
          <w:rFonts w:cs="Times New Roman"/>
          <w:sz w:val="22"/>
        </w:rPr>
        <w:t>/200</w:t>
      </w:r>
      <w:r w:rsidR="00E23F3C">
        <w:rPr>
          <w:rFonts w:cs="Times New Roman"/>
          <w:sz w:val="22"/>
        </w:rPr>
        <w:t>4</w:t>
      </w:r>
    </w:p>
    <w:p w:rsidR="0023353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3353A">
      <w:pPr>
        <w:pStyle w:val="uznesenia"/>
        <w:rPr>
          <w:rFonts w:cs="Times New Roman"/>
        </w:rPr>
      </w:pPr>
      <w:r w:rsidR="00E23F3C">
        <w:rPr>
          <w:rFonts w:cs="Times New Roman"/>
        </w:rPr>
        <w:t>942</w:t>
      </w:r>
    </w:p>
    <w:p w:rsidR="0023353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3353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3353A">
      <w:pPr>
        <w:outlineLvl w:val="0"/>
        <w:rPr>
          <w:rFonts w:cs="Times New Roman"/>
        </w:rPr>
      </w:pPr>
    </w:p>
    <w:p w:rsidR="00E23F3C" w:rsidP="00E23F3C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13. mája 2004</w:t>
      </w:r>
    </w:p>
    <w:p w:rsidR="00E23F3C" w:rsidP="00E23F3C"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E23F3C" w:rsidP="00E23F3C">
      <w:pPr>
        <w:pStyle w:val="BodyText2"/>
        <w:keepNext w:val="0"/>
        <w:keepLines w:val="0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k návrhu skupiny poslancov Národnej rady Sloven</w:t>
      </w:r>
      <w:r w:rsidRPr="002C2F06">
        <w:rPr>
          <w:rFonts w:cs="Times New Roman"/>
        </w:rPr>
        <w:t xml:space="preserve">skej republiky </w:t>
        <w:br/>
        <w:t xml:space="preserve">na vydanie zákona,  ktorým sa mení a dopĺňa zákon Slovenskej národnej rady </w:t>
        <w:br/>
        <w:t>č. 369/1990 Zb. o obecnom zriadení v znení neskorších predpisov (tlač 610)</w:t>
      </w:r>
      <w:r>
        <w:rPr>
          <w:rFonts w:cs="Times New Roman"/>
        </w:rPr>
        <w:t xml:space="preserve"> - prvé čítanie</w:t>
      </w:r>
    </w:p>
    <w:p w:rsidR="00E23F3C" w:rsidRPr="00E23F3C" w:rsidP="00E23F3C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E23F3C">
        <w:rPr>
          <w:rFonts w:ascii="Arial" w:hAnsi="Arial" w:cs="Arial"/>
          <w:sz w:val="32"/>
          <w:szCs w:val="32"/>
        </w:rPr>
        <w:tab/>
        <w:t>Národná rada Slovenskej republiky</w:t>
      </w:r>
    </w:p>
    <w:p w:rsidR="00E23F3C" w:rsidRPr="00E23F3C" w:rsidP="00E23F3C">
      <w:pPr>
        <w:jc w:val="left"/>
        <w:rPr>
          <w:rFonts w:cs="Arial"/>
          <w:b/>
          <w:sz w:val="32"/>
          <w:szCs w:val="32"/>
        </w:rPr>
      </w:pPr>
    </w:p>
    <w:p w:rsidR="00E23F3C" w:rsidRPr="00E23F3C" w:rsidP="00E23F3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  <w:sz w:val="32"/>
          <w:szCs w:val="32"/>
        </w:rPr>
      </w:pPr>
      <w:r w:rsidRPr="00E23F3C">
        <w:rPr>
          <w:rFonts w:ascii="Arial" w:hAnsi="Arial" w:cs="Arial"/>
          <w:sz w:val="32"/>
          <w:szCs w:val="32"/>
        </w:rPr>
        <w:t>r o z h o d l a,  ž e</w:t>
      </w:r>
    </w:p>
    <w:p w:rsidR="00E23F3C" w:rsidP="00E23F3C">
      <w:pPr>
        <w:jc w:val="both"/>
        <w:rPr>
          <w:rFonts w:cs="Arial"/>
          <w:b/>
        </w:rPr>
      </w:pPr>
    </w:p>
    <w:p w:rsidR="00E23F3C" w:rsidP="00E23F3C"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 w:rsidR="00E23F3C" w:rsidP="00E23F3C">
      <w:pPr>
        <w:ind w:firstLine="708"/>
        <w:jc w:val="both"/>
        <w:rPr>
          <w:rFonts w:cs="Arial"/>
        </w:rPr>
      </w:pPr>
    </w:p>
    <w:p w:rsidR="00E23F3C" w:rsidRPr="00E23F3C" w:rsidP="00E23F3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32"/>
          <w:szCs w:val="32"/>
        </w:rPr>
      </w:pPr>
      <w:r w:rsidRPr="00E23F3C">
        <w:rPr>
          <w:rFonts w:cs="Arial"/>
          <w:i w:val="0"/>
          <w:sz w:val="32"/>
          <w:szCs w:val="32"/>
        </w:rPr>
        <w:t>p r i d e ľ u j e</w:t>
      </w:r>
    </w:p>
    <w:p w:rsidR="00E23F3C" w:rsidP="00E23F3C">
      <w:pPr>
        <w:jc w:val="both"/>
        <w:rPr>
          <w:rFonts w:cs="Arial"/>
          <w:b/>
        </w:rPr>
      </w:pPr>
    </w:p>
    <w:p w:rsidR="00E23F3C" w:rsidP="00E23F3C"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ná</w:t>
      </w:r>
      <w:r>
        <w:rPr>
          <w:rFonts w:cs="Arial"/>
        </w:rPr>
        <w:t>vrh zákona na prerokovanie</w:t>
      </w:r>
    </w:p>
    <w:p w:rsidR="00E23F3C" w:rsidP="00E23F3C">
      <w:pPr>
        <w:ind w:left="1200"/>
        <w:jc w:val="both"/>
        <w:rPr>
          <w:rFonts w:cs="Arial"/>
        </w:rPr>
      </w:pPr>
    </w:p>
    <w:p w:rsidR="00E23F3C" w:rsidP="00E23F3C">
      <w:pPr>
        <w:tabs>
          <w:tab w:val="left" w:pos="1440"/>
        </w:tabs>
        <w:ind w:firstLine="126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E23F3C" w:rsidP="00E23F3C">
      <w:pPr>
        <w:tabs>
          <w:tab w:val="left" w:pos="1260"/>
        </w:tabs>
        <w:ind w:left="1260"/>
        <w:jc w:val="both"/>
        <w:rPr>
          <w:rFonts w:cs="Arial"/>
        </w:rPr>
      </w:pPr>
      <w:r>
        <w:rPr>
          <w:rFonts w:cs="Arial"/>
        </w:rPr>
        <w:t>Výboru Národnej rady Slovenskej republiky pre financie, rozpočet a menu a</w:t>
      </w:r>
    </w:p>
    <w:p w:rsidR="00E23F3C" w:rsidP="00E23F3C">
      <w:pPr>
        <w:ind w:left="1260"/>
        <w:jc w:val="both"/>
        <w:rPr>
          <w:rFonts w:cs="Arial"/>
        </w:rPr>
      </w:pPr>
      <w:r>
        <w:rPr>
          <w:rFonts w:cs="Arial"/>
        </w:rPr>
        <w:t>Výboru Národnej rady Slovenskej republiky pre verejnú správu;</w:t>
      </w:r>
    </w:p>
    <w:p w:rsidR="00E23F3C" w:rsidP="00E23F3C">
      <w:pPr>
        <w:ind w:left="1200"/>
        <w:jc w:val="both"/>
        <w:rPr>
          <w:rFonts w:cs="Arial"/>
        </w:rPr>
      </w:pPr>
    </w:p>
    <w:p w:rsidR="00E23F3C" w:rsidRPr="00E23F3C" w:rsidP="00E23F3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E23F3C">
        <w:rPr>
          <w:rFonts w:ascii="Arial" w:hAnsi="Arial" w:cs="Arial"/>
          <w:sz w:val="32"/>
          <w:szCs w:val="32"/>
        </w:rPr>
        <w:t>u r č u j e</w:t>
      </w:r>
    </w:p>
    <w:p w:rsidR="00E23F3C" w:rsidP="00E23F3C">
      <w:pPr>
        <w:jc w:val="both"/>
        <w:rPr>
          <w:rFonts w:cs="Arial"/>
          <w:b/>
        </w:rPr>
      </w:pPr>
    </w:p>
    <w:p w:rsidR="00E23F3C" w:rsidP="00E23F3C"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 xml:space="preserve">ako gestorský Výbor </w:t>
      </w:r>
      <w:r>
        <w:rPr>
          <w:rFonts w:cs="Arial"/>
        </w:rPr>
        <w:t>Národnej rady Slovenskej republiky pre verejnú správu a</w:t>
      </w:r>
      <w:r>
        <w:rPr>
          <w:rFonts w:cs="Times New Roman"/>
        </w:rPr>
        <w:t xml:space="preserve"> lehotu na jeho prerokovanie v druhom čítaní vo výboroch do</w:t>
        <w:br/>
        <w:t>30 dní a v gestorskom výbore do 31 dní od jeho prerokovania</w:t>
      </w:r>
      <w:r w:rsidR="005C69FD">
        <w:rPr>
          <w:rFonts w:cs="Times New Roman"/>
        </w:rPr>
        <w:t xml:space="preserve"> </w:t>
      </w:r>
      <w:r w:rsidR="00201055">
        <w:rPr>
          <w:rFonts w:cs="Times New Roman"/>
        </w:rPr>
        <w:t xml:space="preserve">v prvom čítaní </w:t>
      </w:r>
      <w:r w:rsidR="005C69FD">
        <w:rPr>
          <w:rFonts w:cs="Times New Roman"/>
        </w:rPr>
        <w:t>na schôdzi Národnej rady Slovenskej republiky</w:t>
      </w:r>
      <w:r>
        <w:rPr>
          <w:rFonts w:cs="Times New Roman"/>
        </w:rPr>
        <w:t>.</w:t>
      </w:r>
    </w:p>
    <w:p w:rsidR="00E23F3C" w:rsidP="00E23F3C">
      <w:pPr>
        <w:keepNext w:val="0"/>
        <w:keepLines w:val="0"/>
        <w:jc w:val="both"/>
        <w:rPr>
          <w:rFonts w:cs="Arial"/>
          <w:b/>
        </w:rPr>
      </w:pPr>
    </w:p>
    <w:p w:rsidR="00E23F3C" w:rsidP="00E23F3C">
      <w:pPr>
        <w:keepNext w:val="0"/>
        <w:keepLines w:val="0"/>
        <w:ind w:left="4956" w:firstLine="264"/>
        <w:jc w:val="left"/>
        <w:outlineLvl w:val="0"/>
        <w:rPr>
          <w:rFonts w:cs="Arial"/>
        </w:rPr>
      </w:pPr>
      <w:r>
        <w:rPr>
          <w:rFonts w:cs="Arial"/>
        </w:rPr>
        <w:t xml:space="preserve">   Pavol   H r u š o v s k ý   v. r.</w:t>
      </w:r>
    </w:p>
    <w:p w:rsidR="00E23F3C" w:rsidP="00E23F3C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E23F3C" w:rsidP="00E23F3C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23F3C" w:rsidP="00E23F3C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23F3C" w:rsidP="00E23F3C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Ľubica  N a v r á t i l o v á   v. r. </w:t>
      </w:r>
    </w:p>
    <w:p w:rsidR="00E23F3C" w:rsidRPr="004E637E" w:rsidP="00E23F3C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Jozef  H r d l i č k a </w:t>
      </w:r>
      <w:r w:rsidRPr="004E637E">
        <w:rPr>
          <w:rFonts w:cs="Arial"/>
        </w:rPr>
        <w:t xml:space="preserve">  v. r.</w:t>
      </w:r>
    </w:p>
    <w:p w:rsidR="00E23F3C" w:rsidP="00E23F3C">
      <w:pPr>
        <w:pStyle w:val="BodyText"/>
        <w:keepNext w:val="0"/>
        <w:keepLines w:val="0"/>
        <w:rPr>
          <w:rFonts w:cs="Arial"/>
          <w:szCs w:val="24"/>
        </w:rPr>
      </w:pPr>
    </w:p>
    <w:p w:rsidR="00E23F3C" w:rsidP="00E23F3C">
      <w:pPr>
        <w:keepNext w:val="0"/>
        <w:keepLines w:val="0"/>
        <w:ind w:left="4956" w:firstLine="444"/>
        <w:jc w:val="both"/>
        <w:outlineLvl w:val="0"/>
        <w:rPr>
          <w:rFonts w:cs="Times New Roman"/>
        </w:rPr>
      </w:pPr>
    </w:p>
    <w:p w:rsidR="0023353A">
      <w:pPr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1055"/>
    <w:rsid w:val="0023353A"/>
    <w:rsid w:val="002C2F06"/>
    <w:rsid w:val="004E637E"/>
    <w:rsid w:val="005C69FD"/>
    <w:rsid w:val="00E23F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E23F3C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E23F3C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E23F3C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23F3C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E23F3C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E23F3C"/>
    <w:pPr>
      <w:ind w:firstLine="708"/>
      <w:jc w:val="both"/>
    </w:pPr>
  </w:style>
  <w:style w:type="paragraph" w:styleId="BodyText2">
    <w:name w:val="Body Text 2"/>
    <w:basedOn w:val="Normal"/>
    <w:rsid w:val="00E23F3C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2004-05-18T10:57:00Z</cp:lastPrinted>
  <dcterms:created xsi:type="dcterms:W3CDTF">2004-05-17T11:24:00Z</dcterms:created>
  <dcterms:modified xsi:type="dcterms:W3CDTF">2004-05-18T12:55:00Z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245718654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