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276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FD276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FD276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650/2004</w:t>
      </w:r>
    </w:p>
    <w:p w:rsidR="00FD276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FD276B">
      <w:pPr>
        <w:pStyle w:val="uznesenia"/>
        <w:rPr>
          <w:rFonts w:cs="Times New Roman"/>
        </w:rPr>
      </w:pPr>
      <w:r>
        <w:rPr>
          <w:rFonts w:cs="Times New Roman"/>
        </w:rPr>
        <w:t>911</w:t>
      </w:r>
    </w:p>
    <w:p w:rsidR="00FD276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FD276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FD276B">
      <w:pPr>
        <w:outlineLvl w:val="0"/>
        <w:rPr>
          <w:rFonts w:cs="Times New Roman"/>
        </w:rPr>
      </w:pPr>
    </w:p>
    <w:p w:rsidR="00FD276B" w:rsidP="00FD276B"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 12. mája 2004</w:t>
      </w:r>
    </w:p>
    <w:p w:rsidR="00FD276B" w:rsidP="00FD276B">
      <w:pPr>
        <w:pStyle w:val="Footer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FD276B" w:rsidRPr="00FD276B" w:rsidP="00FD276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FD276B">
        <w:rPr>
          <w:rFonts w:ascii="Arial" w:hAnsi="Arial" w:cs="Arial"/>
        </w:rPr>
        <w:t xml:space="preserve">k </w:t>
      </w:r>
      <w:r w:rsidRPr="00FD276B">
        <w:rPr>
          <w:rFonts w:ascii="Arial" w:hAnsi="Arial" w:cs="Arial"/>
          <w:szCs w:val="22"/>
        </w:rPr>
        <w:t>návrh</w:t>
      </w:r>
      <w:r>
        <w:rPr>
          <w:rFonts w:ascii="Arial" w:hAnsi="Arial" w:cs="Arial"/>
          <w:szCs w:val="22"/>
        </w:rPr>
        <w:t>u</w:t>
      </w:r>
      <w:r w:rsidRPr="00FD276B">
        <w:rPr>
          <w:rFonts w:ascii="Arial" w:hAnsi="Arial" w:cs="Arial"/>
          <w:szCs w:val="22"/>
        </w:rPr>
        <w:t xml:space="preserve"> skupiny poslancov Národnej rady Slovenskej republiky na vydanie ústavného zákona o spolupráci Národnej rady Slovenskej republiky a vlády Slovenskej republiky v záležitostiach Európskej únie (tlač 673)</w:t>
      </w:r>
      <w:r w:rsidRPr="00FD276B">
        <w:rPr>
          <w:rFonts w:ascii="Arial" w:hAnsi="Arial" w:cs="Arial"/>
        </w:rPr>
        <w:t xml:space="preserve"> - prvé čítanie</w:t>
      </w:r>
    </w:p>
    <w:p w:rsidR="00FD276B" w:rsidP="00FD276B">
      <w:pPr>
        <w:jc w:val="both"/>
        <w:rPr>
          <w:rFonts w:cs="Arial"/>
        </w:rPr>
      </w:pPr>
    </w:p>
    <w:p w:rsidR="00FD276B" w:rsidRPr="00FD276B" w:rsidP="00FD276B">
      <w:pPr>
        <w:pStyle w:val="Heading4"/>
        <w:keepLines w:val="0"/>
        <w:jc w:val="left"/>
        <w:rPr>
          <w:rFonts w:ascii="Arial" w:hAnsi="Arial" w:cs="Arial"/>
          <w:sz w:val="32"/>
          <w:szCs w:val="32"/>
        </w:rPr>
      </w:pPr>
      <w:r w:rsidRPr="00FD276B">
        <w:rPr>
          <w:rFonts w:ascii="Arial" w:hAnsi="Arial" w:cs="Arial"/>
          <w:sz w:val="32"/>
          <w:szCs w:val="32"/>
        </w:rPr>
        <w:tab/>
        <w:t>Národná rada Slovenskej republiky</w:t>
      </w:r>
    </w:p>
    <w:p w:rsidR="00FD276B" w:rsidRPr="00FD276B" w:rsidP="00FD276B">
      <w:pPr>
        <w:jc w:val="left"/>
        <w:rPr>
          <w:rFonts w:cs="Arial"/>
          <w:b/>
          <w:sz w:val="32"/>
          <w:szCs w:val="32"/>
        </w:rPr>
      </w:pPr>
    </w:p>
    <w:p w:rsidR="00FD276B" w:rsidRPr="00FD276B" w:rsidP="00FD276B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left"/>
        <w:rPr>
          <w:rFonts w:ascii="Arial" w:hAnsi="Arial" w:cs="Arial"/>
          <w:sz w:val="32"/>
          <w:szCs w:val="32"/>
        </w:rPr>
      </w:pPr>
      <w:r w:rsidRPr="00FD276B">
        <w:rPr>
          <w:rFonts w:ascii="Arial" w:hAnsi="Arial" w:cs="Arial"/>
          <w:sz w:val="32"/>
          <w:szCs w:val="32"/>
        </w:rPr>
        <w:t>r o z h o d l a,  ž e</w:t>
      </w:r>
    </w:p>
    <w:p w:rsidR="00FD276B" w:rsidP="00FD276B">
      <w:pPr>
        <w:jc w:val="both"/>
        <w:rPr>
          <w:rFonts w:cs="Arial"/>
          <w:b/>
        </w:rPr>
      </w:pPr>
    </w:p>
    <w:p w:rsidR="00FD276B" w:rsidP="00FD276B"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</w:t>
      </w:r>
      <w:r w:rsidR="006B6F93">
        <w:rPr>
          <w:rFonts w:cs="Arial"/>
        </w:rPr>
        <w:t xml:space="preserve">ústavného </w:t>
      </w:r>
      <w:r>
        <w:rPr>
          <w:rFonts w:cs="Arial"/>
        </w:rPr>
        <w:t>zákona v druhom čítaní;</w:t>
      </w:r>
    </w:p>
    <w:p w:rsidR="00FD276B" w:rsidP="00FD276B">
      <w:pPr>
        <w:ind w:firstLine="708"/>
        <w:jc w:val="both"/>
        <w:rPr>
          <w:rFonts w:cs="Arial"/>
        </w:rPr>
      </w:pPr>
    </w:p>
    <w:p w:rsidR="00FD276B" w:rsidRPr="00FD276B" w:rsidP="00FD276B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32"/>
          <w:szCs w:val="32"/>
        </w:rPr>
      </w:pPr>
      <w:r w:rsidRPr="00FD276B">
        <w:rPr>
          <w:rFonts w:cs="Arial"/>
          <w:i w:val="0"/>
          <w:sz w:val="32"/>
          <w:szCs w:val="32"/>
        </w:rPr>
        <w:t>p r i d e ľ u j e</w:t>
      </w:r>
    </w:p>
    <w:p w:rsidR="00FD276B" w:rsidP="00FD276B">
      <w:pPr>
        <w:jc w:val="both"/>
        <w:rPr>
          <w:rFonts w:cs="Arial"/>
          <w:b/>
        </w:rPr>
      </w:pPr>
    </w:p>
    <w:p w:rsidR="00FD276B" w:rsidP="00FD276B">
      <w:pPr>
        <w:pStyle w:val="BodyText"/>
        <w:keepNext w:val="0"/>
        <w:keepLines w:val="0"/>
        <w:ind w:left="492" w:firstLine="708"/>
        <w:rPr>
          <w:rFonts w:cs="Arial"/>
        </w:rPr>
      </w:pPr>
      <w:r>
        <w:rPr>
          <w:rFonts w:cs="Arial"/>
        </w:rPr>
        <w:t>t</w:t>
      </w:r>
      <w:r>
        <w:rPr>
          <w:rFonts w:cs="Arial"/>
        </w:rPr>
        <w:t xml:space="preserve">ento návrh </w:t>
      </w:r>
      <w:r w:rsidR="006B6F93">
        <w:rPr>
          <w:rFonts w:cs="Arial"/>
        </w:rPr>
        <w:t xml:space="preserve">ústavného </w:t>
      </w:r>
      <w:r>
        <w:rPr>
          <w:rFonts w:cs="Arial"/>
        </w:rPr>
        <w:t>zákona na prerokovanie</w:t>
      </w:r>
    </w:p>
    <w:p w:rsidR="00FD276B" w:rsidP="00FD276B">
      <w:pPr>
        <w:ind w:left="1200"/>
        <w:jc w:val="both"/>
        <w:rPr>
          <w:rFonts w:cs="Arial"/>
        </w:rPr>
      </w:pPr>
    </w:p>
    <w:p w:rsidR="00FD276B" w:rsidRPr="00FD276B" w:rsidP="00FD276B">
      <w:pPr>
        <w:tabs>
          <w:tab w:val="left" w:pos="1440"/>
        </w:tabs>
        <w:ind w:firstLine="1260"/>
        <w:jc w:val="both"/>
        <w:rPr>
          <w:rFonts w:cs="Arial"/>
          <w:szCs w:val="24"/>
        </w:rPr>
      </w:pPr>
      <w:r w:rsidRPr="00FD276B">
        <w:rPr>
          <w:rFonts w:cs="Arial"/>
          <w:szCs w:val="24"/>
        </w:rPr>
        <w:t>všetkým výborom Národnej rady Slovenskej republiky</w:t>
      </w:r>
    </w:p>
    <w:p w:rsidR="00FD276B" w:rsidRPr="00FD276B" w:rsidP="00FD276B">
      <w:pPr>
        <w:tabs>
          <w:tab w:val="left" w:pos="1260"/>
        </w:tabs>
        <w:ind w:left="1260"/>
        <w:jc w:val="both"/>
        <w:rPr>
          <w:rFonts w:cs="Arial"/>
          <w:szCs w:val="24"/>
        </w:rPr>
      </w:pPr>
      <w:r w:rsidRPr="00FD276B">
        <w:rPr>
          <w:rFonts w:cs="Arial"/>
          <w:szCs w:val="24"/>
        </w:rPr>
        <w:t>(okrem Mandátového a imunitného výboru Národnej rady Slovenskej rep</w:t>
      </w:r>
      <w:r w:rsidRPr="00FD276B">
        <w:rPr>
          <w:rFonts w:cs="Arial"/>
          <w:szCs w:val="24"/>
        </w:rPr>
        <w:t>ubliky, Výboru Národnej rady Slovenskej republiky pre nezlučiteľnosť funkcií štátnych funkcionárov, Osobitného kontrolného výboru Národnej rady Slovenskej republiky na kontrolu činnosti Slovenskej informačnej služby</w:t>
      </w:r>
      <w:r w:rsidR="00552FD5">
        <w:rPr>
          <w:rFonts w:cs="Arial"/>
          <w:szCs w:val="24"/>
        </w:rPr>
        <w:t xml:space="preserve"> a</w:t>
      </w:r>
      <w:r w:rsidRPr="00FD276B">
        <w:rPr>
          <w:rFonts w:cs="Arial"/>
          <w:szCs w:val="24"/>
        </w:rPr>
        <w:t xml:space="preserve"> Osobitného kontrolného výboru Národnej rady Slovenskej republiky na kontrolu činnosti Vojenského spravodajstva);</w:t>
      </w:r>
    </w:p>
    <w:p w:rsidR="00FD276B" w:rsidP="00FD276B">
      <w:pPr>
        <w:ind w:left="1200"/>
        <w:jc w:val="both"/>
        <w:rPr>
          <w:rFonts w:cs="Arial"/>
        </w:rPr>
      </w:pPr>
    </w:p>
    <w:p w:rsidR="00FD276B" w:rsidRPr="00FD276B" w:rsidP="00FD276B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32"/>
          <w:szCs w:val="32"/>
        </w:rPr>
      </w:pPr>
      <w:r w:rsidRPr="00FD276B">
        <w:rPr>
          <w:rFonts w:ascii="Arial" w:hAnsi="Arial" w:cs="Arial"/>
          <w:sz w:val="32"/>
          <w:szCs w:val="32"/>
        </w:rPr>
        <w:t>u r č u j e</w:t>
      </w:r>
    </w:p>
    <w:p w:rsidR="00FD276B" w:rsidP="00FD276B">
      <w:pPr>
        <w:jc w:val="both"/>
        <w:rPr>
          <w:rFonts w:cs="Arial"/>
          <w:b/>
        </w:rPr>
      </w:pPr>
    </w:p>
    <w:p w:rsidR="00FD276B" w:rsidP="00FD276B">
      <w:pPr>
        <w:pStyle w:val="BodyTextIndent"/>
        <w:keepNext w:val="0"/>
        <w:keepLines w:val="0"/>
        <w:ind w:left="492"/>
        <w:rPr>
          <w:rFonts w:cs="Times New Roman"/>
        </w:rPr>
      </w:pPr>
      <w:r>
        <w:rPr>
          <w:rFonts w:cs="Arial"/>
        </w:rPr>
        <w:t>ako gestorský Ústavnoprávny výbor Národnej rady Slovenskej republiky</w:t>
        <w:br/>
        <w:t>a</w:t>
      </w:r>
      <w:r>
        <w:rPr>
          <w:rFonts w:cs="Times New Roman"/>
        </w:rPr>
        <w:t xml:space="preserve"> lehotu na jeho prerokovanie v druhom čítaní vo výboroch do</w:t>
        <w:br/>
        <w:t>11. júna 2004 a v gestorskom výbore do 14. júna 2004.</w:t>
      </w:r>
    </w:p>
    <w:p w:rsidR="00552FD5" w:rsidP="00FD276B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</w:p>
    <w:p w:rsidR="00FD276B" w:rsidP="00FD276B">
      <w:pPr>
        <w:keepNext w:val="0"/>
        <w:keepLines w:val="0"/>
        <w:ind w:left="4956" w:firstLine="264"/>
        <w:jc w:val="left"/>
        <w:outlineLvl w:val="0"/>
        <w:rPr>
          <w:rFonts w:cs="Arial"/>
        </w:rPr>
      </w:pPr>
      <w:r>
        <w:rPr>
          <w:rFonts w:cs="Arial"/>
        </w:rPr>
        <w:t xml:space="preserve">   Pavol   H r u š o v s k ý   v. r.</w:t>
      </w:r>
    </w:p>
    <w:p w:rsidR="00FD276B" w:rsidP="00FD276B"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 w:rsidR="00FD276B" w:rsidP="00FD276B"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FD276B" w:rsidP="00FD276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FD276B" w:rsidP="00FD276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Ľubica  N a v r á t i l o v á   v. r. </w:t>
      </w:r>
    </w:p>
    <w:p w:rsidR="00FD276B" w:rsidRPr="004E637E" w:rsidP="00FD276B">
      <w:pPr>
        <w:keepNext w:val="0"/>
        <w:keepLines w:val="0"/>
        <w:jc w:val="both"/>
        <w:rPr>
          <w:rFonts w:cs="Arial"/>
        </w:rPr>
      </w:pPr>
      <w:r>
        <w:rPr>
          <w:rFonts w:cs="Arial"/>
        </w:rPr>
        <w:t xml:space="preserve">Jozef  H r d l i č k a </w:t>
      </w:r>
      <w:r w:rsidRPr="004E637E">
        <w:rPr>
          <w:rFonts w:cs="Arial"/>
        </w:rPr>
        <w:t xml:space="preserve">  v. r.</w:t>
      </w:r>
    </w:p>
    <w:p w:rsidR="00FD276B" w:rsidP="00FD276B">
      <w:pPr>
        <w:keepNext w:val="0"/>
        <w:keepLines w:val="0"/>
        <w:jc w:val="both"/>
        <w:rPr>
          <w:rFonts w:cs="Times New Roman"/>
        </w:rPr>
      </w:pPr>
    </w:p>
    <w:sectPr>
      <w:pgSz w:w="11906" w:h="16838"/>
      <w:pgMar w:top="737" w:right="1417" w:bottom="737" w:left="1417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E637E"/>
    <w:rsid w:val="00552FD5"/>
    <w:rsid w:val="006B6F93"/>
    <w:rsid w:val="00FD276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rsid w:val="00FD276B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qFormat/>
    <w:rsid w:val="00FD276B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FD276B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D276B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rsid w:val="00FD276B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rsid w:val="00FD276B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204</Words>
  <Characters>1167</Characters>
  <Application>Microsoft Office Word</Application>
  <DocSecurity>0</DocSecurity>
  <Lines>0</Lines>
  <Paragraphs>0</Paragraphs>
  <ScaleCrop>false</ScaleCrop>
  <Company>Kancelária NR SR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2004-05-13T09:13:00Z</cp:lastPrinted>
  <dcterms:created xsi:type="dcterms:W3CDTF">2004-05-13T09:13:00Z</dcterms:created>
  <dcterms:modified xsi:type="dcterms:W3CDTF">2004-05-18T09:37:00Z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1002445377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