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712EC">
      <w:pPr>
        <w:pStyle w:val="Heading1"/>
        <w:rPr>
          <w:rFonts w:cs="Times New Roman"/>
        </w:rPr>
      </w:pPr>
      <w:r w:rsidR="003D2B6C">
        <w:rPr>
          <w:rFonts w:cs="Times New Roman"/>
        </w:rPr>
        <w:t>I</w:t>
      </w:r>
      <w:r>
        <w:rPr>
          <w:rFonts w:cs="Times New Roman"/>
        </w:rPr>
        <w:t>II. volebné obdobie</w:t>
      </w:r>
    </w:p>
    <w:p w:rsidR="005712EC">
      <w:pPr>
        <w:pStyle w:val="Protokoln"/>
        <w:rPr>
          <w:rFonts w:cs="Times New Roman"/>
          <w:sz w:val="22"/>
        </w:rPr>
      </w:pPr>
      <w:r w:rsidR="003D2B6C">
        <w:rPr>
          <w:rFonts w:cs="Times New Roman"/>
          <w:sz w:val="22"/>
        </w:rPr>
        <w:t xml:space="preserve">Číslo: </w:t>
      </w:r>
      <w:r w:rsidR="00B16A2F">
        <w:rPr>
          <w:rFonts w:cs="Times New Roman"/>
          <w:sz w:val="22"/>
        </w:rPr>
        <w:t>6/2004</w:t>
      </w:r>
    </w:p>
    <w:p w:rsidR="005712E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712EC">
      <w:pPr>
        <w:pStyle w:val="uznesenia"/>
        <w:rPr>
          <w:rFonts w:cs="Times New Roman"/>
        </w:rPr>
      </w:pPr>
      <w:r>
        <w:rPr>
          <w:rFonts w:cs="Times New Roman"/>
        </w:rPr>
        <w:t>74</w:t>
      </w:r>
      <w:r w:rsidR="00B16A2F">
        <w:rPr>
          <w:rFonts w:cs="Times New Roman"/>
        </w:rPr>
        <w:t>9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712E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712EC">
      <w:pPr>
        <w:outlineLvl w:val="0"/>
        <w:rPr>
          <w:rFonts w:cs="Times New Roman"/>
        </w:rPr>
      </w:pPr>
    </w:p>
    <w:p w:rsidR="005712EC" w:rsidRPr="00B16A2F" w:rsidP="005712EC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 w:rsidRPr="00B16A2F">
        <w:rPr>
          <w:rFonts w:ascii="Arial" w:hAnsi="Arial" w:cs="Arial"/>
          <w:szCs w:val="24"/>
        </w:rPr>
        <w:t>z 23. januára 2004</w:t>
      </w:r>
    </w:p>
    <w:p w:rsidR="005712EC" w:rsidRPr="00B16A2F" w:rsidP="005712EC">
      <w:pPr>
        <w:pStyle w:val="Foot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5712EC" w:rsidRPr="00B16A2F" w:rsidP="005712EC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Cs w:val="24"/>
        </w:rPr>
      </w:pPr>
      <w:r w:rsidRPr="00B16A2F">
        <w:rPr>
          <w:rFonts w:ascii="Arial" w:hAnsi="Arial" w:cs="Arial"/>
          <w:szCs w:val="24"/>
        </w:rPr>
        <w:t xml:space="preserve">k </w:t>
      </w:r>
      <w:r w:rsidRPr="00B16A2F">
        <w:rPr>
          <w:rFonts w:ascii="Arial" w:hAnsi="Arial" w:cs="Arial"/>
          <w:noProof/>
          <w:szCs w:val="24"/>
        </w:rPr>
        <w:t xml:space="preserve">návrhu </w:t>
      </w:r>
      <w:r w:rsidRPr="00B16A2F" w:rsidR="00B16A2F">
        <w:rPr>
          <w:rFonts w:ascii="Arial" w:hAnsi="Arial" w:cs="Arial"/>
          <w:noProof/>
          <w:szCs w:val="24"/>
        </w:rPr>
        <w:t>skupiny poslancov Národnej rady Slovenskej republiky na vydanie zákona, ktorým sa mení a dopĺňa zákon č. 95/2000 Z. z. o inšpekcii práce a o zmene a doplnení niektorých zákonov v znení zákona č. 231/2002 Z. z. (tlač 522)</w:t>
      </w:r>
      <w:r w:rsidRPr="00B16A2F">
        <w:rPr>
          <w:rFonts w:ascii="Arial" w:hAnsi="Arial" w:cs="Arial"/>
          <w:noProof/>
          <w:szCs w:val="24"/>
        </w:rPr>
        <w:t xml:space="preserve"> – prvé čítanie</w:t>
      </w:r>
    </w:p>
    <w:p w:rsidR="005712EC" w:rsidRPr="005712EC" w:rsidP="005712EC">
      <w:pPr>
        <w:pStyle w:val="Heading4"/>
        <w:keepLines w:val="0"/>
        <w:spacing w:before="0" w:after="0"/>
        <w:jc w:val="left"/>
        <w:rPr>
          <w:rFonts w:ascii="Arial" w:hAnsi="Arial" w:cs="Arial"/>
          <w:sz w:val="22"/>
          <w:szCs w:val="22"/>
        </w:rPr>
      </w:pPr>
      <w:r w:rsidRPr="005712EC">
        <w:rPr>
          <w:rFonts w:ascii="Arial" w:hAnsi="Arial" w:cs="Arial"/>
          <w:sz w:val="22"/>
          <w:szCs w:val="22"/>
        </w:rPr>
        <w:tab/>
      </w:r>
    </w:p>
    <w:p w:rsidR="005712EC" w:rsidRPr="00B16A2F" w:rsidP="005712EC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  <w:sz w:val="32"/>
          <w:szCs w:val="32"/>
        </w:rPr>
      </w:pPr>
      <w:r w:rsidRPr="00B16A2F">
        <w:rPr>
          <w:rFonts w:ascii="Arial" w:hAnsi="Arial" w:cs="Arial"/>
          <w:sz w:val="32"/>
          <w:szCs w:val="32"/>
        </w:rPr>
        <w:t>Národná rada Slovenskej republiky</w:t>
      </w:r>
    </w:p>
    <w:p w:rsidR="005712EC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</w:p>
    <w:p w:rsidR="00B16A2F" w:rsidRPr="00B16A2F" w:rsidP="00B16A2F">
      <w:pPr>
        <w:jc w:val="both"/>
        <w:rPr>
          <w:rFonts w:cs="Times New Roman"/>
          <w:szCs w:val="24"/>
        </w:rPr>
      </w:pPr>
      <w:r w:rsidRPr="00B16A2F">
        <w:rPr>
          <w:rFonts w:cs="Times New Roman"/>
          <w:szCs w:val="24"/>
        </w:rPr>
        <w:tab/>
        <w:t xml:space="preserve">po prerokovaní návrhu skupiny poslancov Národnej rady Slovenskej republiky na vydanie zákona, ktorým sa mení a dopĺňa zákon č. 95/2000 Z. z. o inšpekcii </w:t>
      </w:r>
      <w:r w:rsidR="00A26F09">
        <w:rPr>
          <w:rFonts w:cs="Times New Roman"/>
          <w:szCs w:val="24"/>
        </w:rPr>
        <w:t xml:space="preserve">práce </w:t>
      </w:r>
      <w:r w:rsidRPr="00B16A2F">
        <w:rPr>
          <w:rFonts w:cs="Times New Roman"/>
          <w:szCs w:val="24"/>
        </w:rPr>
        <w:t>a o zmene a doplnení niektorých zákonov v znení zákona č. 231/2002 Z. z. (tlač 522)</w:t>
      </w:r>
      <w:r w:rsidR="00B37E48">
        <w:rPr>
          <w:rFonts w:cs="Times New Roman"/>
          <w:szCs w:val="24"/>
        </w:rPr>
        <w:t>,</w:t>
      </w:r>
      <w:r w:rsidRPr="00B16A2F">
        <w:rPr>
          <w:rFonts w:cs="Times New Roman"/>
          <w:szCs w:val="24"/>
        </w:rPr>
        <w:t xml:space="preserve"> v prvom čítaní</w:t>
      </w:r>
    </w:p>
    <w:p w:rsidR="00B16A2F" w:rsidRPr="00B16A2F" w:rsidP="00B16A2F">
      <w:pPr>
        <w:jc w:val="left"/>
        <w:rPr>
          <w:rFonts w:cs="Times New Roman"/>
        </w:rPr>
      </w:pPr>
    </w:p>
    <w:p w:rsidR="005712EC" w:rsidRPr="00B16A2F" w:rsidP="005712EC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32"/>
          <w:szCs w:val="32"/>
        </w:rPr>
      </w:pPr>
      <w:r w:rsidRPr="00B16A2F">
        <w:rPr>
          <w:rFonts w:ascii="Arial" w:hAnsi="Arial" w:cs="Arial"/>
          <w:sz w:val="32"/>
          <w:szCs w:val="32"/>
        </w:rPr>
        <w:t>r o z h o d l a,  ž e</w:t>
      </w:r>
    </w:p>
    <w:p w:rsidR="005712EC" w:rsidRPr="00B16A2F" w:rsidP="00B16A2F">
      <w:pPr>
        <w:spacing w:before="120"/>
        <w:ind w:firstLine="709"/>
        <w:jc w:val="both"/>
        <w:rPr>
          <w:rFonts w:cs="Arial"/>
          <w:szCs w:val="24"/>
        </w:rPr>
      </w:pPr>
      <w:r w:rsidRPr="00B16A2F" w:rsidR="00B16A2F">
        <w:rPr>
          <w:rFonts w:cs="Arial"/>
          <w:szCs w:val="24"/>
        </w:rPr>
        <w:t xml:space="preserve">podľa § 73 ods. 3 písm. b) zákona Národnej rady Slovenskej republiky </w:t>
        <w:br/>
        <w:t xml:space="preserve">č. 350/1996 Z. z. o rokovacom poriadku Národnej rady Slovenskej republiky v znení neskorších predpisov </w:t>
      </w:r>
    </w:p>
    <w:p w:rsidR="005712EC" w:rsidRPr="00C66A86" w:rsidP="005712EC">
      <w:pPr>
        <w:ind w:left="1106" w:hanging="397"/>
        <w:jc w:val="both"/>
        <w:rPr>
          <w:rFonts w:cs="Arial"/>
          <w:sz w:val="22"/>
          <w:szCs w:val="22"/>
        </w:rPr>
      </w:pPr>
    </w:p>
    <w:p w:rsidR="005712EC" w:rsidRPr="00B16A2F" w:rsidP="005712EC">
      <w:pPr>
        <w:pStyle w:val="BodyTextIndent"/>
        <w:keepNext w:val="0"/>
        <w:keepLines w:val="0"/>
        <w:ind w:firstLine="1080"/>
        <w:rPr>
          <w:rFonts w:cs="Times New Roman"/>
          <w:szCs w:val="24"/>
        </w:rPr>
      </w:pPr>
      <w:r w:rsidRPr="00B16A2F" w:rsidR="00B16A2F">
        <w:rPr>
          <w:rFonts w:cs="Arial"/>
          <w:b/>
          <w:szCs w:val="24"/>
        </w:rPr>
        <w:t>nebude pokračovať v rokovaní o tomto návrhu zákona.</w:t>
      </w:r>
    </w:p>
    <w:p w:rsidR="005712EC" w:rsidRP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B16A2F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B16A2F" w:rsidRPr="005712EC" w:rsidP="005712EC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5712EC" w:rsidRPr="00B16A2F" w:rsidP="005712EC">
      <w:pPr>
        <w:keepNext w:val="0"/>
        <w:keepLines w:val="0"/>
        <w:ind w:left="4956" w:firstLine="444"/>
        <w:jc w:val="left"/>
        <w:outlineLvl w:val="0"/>
        <w:rPr>
          <w:rFonts w:cs="Arial"/>
          <w:szCs w:val="24"/>
        </w:rPr>
      </w:pPr>
      <w:r w:rsidRPr="00B16A2F">
        <w:rPr>
          <w:rFonts w:cs="Arial"/>
          <w:szCs w:val="24"/>
        </w:rPr>
        <w:t>Pavol   H r u š o v s k ý   v. r.</w:t>
      </w:r>
    </w:p>
    <w:p w:rsidR="005712EC" w:rsidRPr="00B16A2F" w:rsidP="005712EC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B16A2F">
        <w:rPr>
          <w:rFonts w:cs="Arial"/>
          <w:szCs w:val="24"/>
        </w:rPr>
        <w:t>predseda</w:t>
      </w:r>
    </w:p>
    <w:p w:rsidR="005712EC" w:rsidRPr="00B16A2F" w:rsidP="005712EC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B16A2F">
        <w:rPr>
          <w:rFonts w:cs="Arial"/>
          <w:szCs w:val="24"/>
        </w:rPr>
        <w:t>Národnej rady Slovenskej republiky</w:t>
      </w:r>
    </w:p>
    <w:p w:rsidR="005712EC" w:rsidRPr="00B16A2F" w:rsidP="005712EC">
      <w:pPr>
        <w:keepNext w:val="0"/>
        <w:keepLines w:val="0"/>
        <w:ind w:left="4956"/>
        <w:outlineLvl w:val="0"/>
        <w:rPr>
          <w:rFonts w:cs="Arial"/>
          <w:szCs w:val="24"/>
        </w:rPr>
      </w:pPr>
    </w:p>
    <w:p w:rsidR="005712EC" w:rsidRPr="00B16A2F" w:rsidP="005712EC">
      <w:pPr>
        <w:keepNext w:val="0"/>
        <w:keepLines w:val="0"/>
        <w:jc w:val="both"/>
        <w:rPr>
          <w:rFonts w:cs="Arial"/>
          <w:szCs w:val="24"/>
        </w:rPr>
      </w:pPr>
      <w:r w:rsidRPr="00B16A2F">
        <w:rPr>
          <w:rFonts w:cs="Arial"/>
          <w:szCs w:val="24"/>
        </w:rPr>
        <w:t>Overovatelia:</w:t>
      </w:r>
    </w:p>
    <w:p w:rsidR="005712EC" w:rsidRPr="00B16A2F" w:rsidP="005712EC">
      <w:pPr>
        <w:keepNext w:val="0"/>
        <w:keepLines w:val="0"/>
        <w:jc w:val="both"/>
        <w:rPr>
          <w:rFonts w:cs="Arial"/>
          <w:szCs w:val="24"/>
        </w:rPr>
      </w:pPr>
    </w:p>
    <w:p w:rsidR="005712EC" w:rsidRPr="00B16A2F" w:rsidP="005712EC">
      <w:pPr>
        <w:keepNext w:val="0"/>
        <w:keepLines w:val="0"/>
        <w:jc w:val="both"/>
        <w:rPr>
          <w:rFonts w:cs="Arial"/>
          <w:szCs w:val="24"/>
        </w:rPr>
      </w:pPr>
      <w:r w:rsidRPr="00B16A2F">
        <w:rPr>
          <w:rFonts w:cs="Arial"/>
          <w:szCs w:val="24"/>
        </w:rPr>
        <w:t xml:space="preserve">Jozef  H e r i b a n   v. r. </w:t>
      </w:r>
    </w:p>
    <w:p w:rsidR="005712EC" w:rsidRPr="00B16A2F" w:rsidP="005712EC">
      <w:pPr>
        <w:keepNext w:val="0"/>
        <w:keepLines w:val="0"/>
        <w:jc w:val="both"/>
        <w:rPr>
          <w:rFonts w:cs="Times New Roman"/>
          <w:szCs w:val="24"/>
        </w:rPr>
      </w:pPr>
      <w:r w:rsidRPr="00B16A2F">
        <w:rPr>
          <w:rFonts w:cs="Times New Roman"/>
          <w:szCs w:val="24"/>
        </w:rPr>
        <w:t>Jozef  H r d l i č k a   v. r.</w:t>
      </w:r>
    </w:p>
    <w:sectPr>
      <w:pgSz w:w="11906" w:h="16838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D2B6C"/>
    <w:rsid w:val="005712EC"/>
    <w:rsid w:val="00A26F09"/>
    <w:rsid w:val="00B16A2F"/>
    <w:rsid w:val="00B37E48"/>
    <w:rsid w:val="00C66A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5712EC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5712EC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5712EC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712EC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5712EC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5712EC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162</Words>
  <Characters>930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2004-01-27T13:56:00Z</cp:lastPrinted>
  <dcterms:created xsi:type="dcterms:W3CDTF">2004-01-27T13:56:00Z</dcterms:created>
  <dcterms:modified xsi:type="dcterms:W3CDTF">2004-01-28T10:19:00Z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-1364556015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-1796075491</vt:i4>
  </property>
</Properties>
</file>