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2248/2002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Protokoln"/>
        <w:keepNext w:val="0"/>
        <w:keepLines w:val="0"/>
        <w:spacing w:before="0"/>
        <w:jc w:val="center"/>
        <w:rPr>
          <w:rFonts w:cs="Times New Roman"/>
          <w:spacing w:val="0"/>
          <w:szCs w:val="24"/>
        </w:rPr>
      </w:pPr>
      <w:r>
        <w:rPr>
          <w:rFonts w:cs="Times New Roman"/>
          <w:spacing w:val="0"/>
          <w:szCs w:val="24"/>
        </w:rPr>
        <w:t>z 27. februára 2003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 xml:space="preserve">k návrhu skupiny poslancov Národnej rady Slovenskej republiky na vydanie zákona, ktorým sa mení a dopĺňa zákon </w:t>
      </w:r>
      <w:r>
        <w:rPr>
          <w:rFonts w:cs="Times New Roman"/>
        </w:rPr>
        <w:t>Slovenskej národnej rady č. 511/1992 Zb. o správe daní a poplatkov a o zmenách v sústave územných finančných orgánov v znení neskorších predpisov (tlač 97)</w:t>
      </w:r>
    </w:p>
    <w:p>
      <w:pPr>
        <w:pStyle w:val="BodyText"/>
        <w:rPr>
          <w:rFonts w:cs="Times New Roman"/>
        </w:rPr>
      </w:pPr>
    </w:p>
    <w:p>
      <w:pPr>
        <w:pStyle w:val="Heading2"/>
        <w:ind w:firstLine="708"/>
        <w:jc w:val="both"/>
        <w:rPr>
          <w:rFonts w:cs="Times New Roman"/>
          <w:i w:val="0"/>
          <w:iCs/>
          <w:sz w:val="32"/>
        </w:rPr>
      </w:pPr>
      <w:r>
        <w:rPr>
          <w:rFonts w:cs="Times New Roman"/>
          <w:i w:val="0"/>
          <w:iCs/>
          <w:sz w:val="32"/>
        </w:rPr>
        <w:t>Národná  rada  Slovenskej  republiky</w:t>
      </w:r>
    </w:p>
    <w:p>
      <w:pPr>
        <w:jc w:val="left"/>
        <w:rPr>
          <w:rFonts w:cs="Times New Roman"/>
          <w:b/>
          <w:bCs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</w:t>
      </w:r>
      <w:r>
        <w:rPr>
          <w:rFonts w:cs="Times New Roman"/>
        </w:rPr>
        <w:t xml:space="preserve">skej republiky na vydanie zákona, ktorým sa mení a dopĺňa zákon Slovenskej národnej rady </w:t>
        <w:br/>
        <w:t>č. 511/1992 Zb. o správe daní a poplatkov a o zmenách v sústave územných finančných orgánov v znení neskorších predpisov (tlač 97), v druhom a treťom čítaní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left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  <w:r>
        <w:rPr>
          <w:rFonts w:cs="Times New Roman"/>
        </w:rPr>
        <w:t xml:space="preserve">návrh skupiny poslancov Národnej rady Slovenskej republiky na vydanie zákona, ktorým sa mení a dopĺňa zákon Slovenskej národnej rady č. 511/1992 Zb. o správe daní a poplatkov a o zmenách v sústave územných finančných orgánov v znení neskorších </w:t>
      </w:r>
      <w:r>
        <w:rPr>
          <w:rFonts w:cs="Times New Roman"/>
        </w:rPr>
        <w:t>predpisov, s pozmeňujúcimi a doplňujúcimi návrhmi zo spoločnej správy výborov (tlač 97a) a poslancov z rozpravy.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Tomáš  G a l b a v ý 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Milan  U r b á n </w:t>
      </w:r>
      <w:r>
        <w:rPr>
          <w:rFonts w:cs="Times New Roman"/>
        </w:rPr>
        <w:t>i   v. r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keepNext w:val="0"/>
      <w:keepLines w:val="0"/>
      <w:jc w:val="both"/>
    </w:pPr>
    <w:rPr>
      <w:szCs w:val="24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186</Words>
  <Characters>1063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2003-03-04T09:02:00Z</cp:lastPrinted>
  <dcterms:created xsi:type="dcterms:W3CDTF">2003-03-04T09:02:00Z</dcterms:created>
  <dcterms:modified xsi:type="dcterms:W3CDTF">2003-03-04T09:02:00Z</dcterms:modified>
</cp:coreProperties>
</file>