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307/2003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26. februára 2003</w:t>
      </w:r>
    </w:p>
    <w:p>
      <w:pPr>
        <w:pStyle w:val="Footer"/>
        <w:tabs>
          <w:tab w:val="left" w:pos="708"/>
        </w:tabs>
        <w:rPr>
          <w:rFonts w:ascii="Arial" w:hAnsi="Arial" w:cs="Arial"/>
          <w:szCs w:val="24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návrhu skupiny poslancov Národnej rady Slovenskej republiky na vydanie zákona,  ktorým sa mení a dopĺňa zákon Národnej rady Slovenskej republiky č. 289/1995 Z. z. o dani z pridanej hodnoty v znení neskorších predpisov (tlač 162) - prvé čítanie</w:t>
      </w:r>
    </w:p>
    <w:p>
      <w:pPr>
        <w:jc w:val="both"/>
        <w:rPr>
          <w:rFonts w:cs="Arial"/>
        </w:rPr>
      </w:pPr>
    </w:p>
    <w:p>
      <w:pPr>
        <w:pStyle w:val="Heading4"/>
        <w:keepLines w:val="0"/>
        <w:rPr>
          <w:rFonts w:cs="Arial"/>
          <w:szCs w:val="24"/>
        </w:rPr>
      </w:pPr>
      <w:r>
        <w:rPr>
          <w:rFonts w:cs="Arial"/>
          <w:szCs w:val="24"/>
        </w:rPr>
        <w:tab/>
        <w:t>Národná rada Slovenskej republiky</w:t>
      </w:r>
    </w:p>
    <w:p>
      <w:pPr>
        <w:jc w:val="both"/>
        <w:rPr>
          <w:rFonts w:cs="Arial"/>
          <w:b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</w:rPr>
      </w:pPr>
    </w:p>
    <w:p>
      <w:pPr>
        <w:pStyle w:val="BodyText"/>
        <w:keepNext w:val="0"/>
        <w:keepLines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>
      <w:pPr>
        <w:ind w:left="1200"/>
        <w:jc w:val="both"/>
        <w:rPr>
          <w:rFonts w:cs="Arial"/>
        </w:rPr>
      </w:pPr>
    </w:p>
    <w:p>
      <w:pPr>
        <w:tabs>
          <w:tab w:val="left" w:pos="1440"/>
        </w:tabs>
        <w:ind w:firstLine="126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pStyle w:val="BodyTextIndent2"/>
      </w:pPr>
      <w:r>
        <w:t xml:space="preserve">Výboru Národnej rady Slovenskej republiky pre financie, rozpočet a menu </w:t>
      </w:r>
    </w:p>
    <w:p>
      <w:pPr>
        <w:ind w:left="1413" w:hanging="153"/>
        <w:jc w:val="both"/>
        <w:rPr>
          <w:rFonts w:cs="Arial"/>
        </w:rPr>
      </w:pPr>
      <w:r>
        <w:rPr>
          <w:rFonts w:cs="Arial"/>
        </w:rPr>
        <w:t>Výboru Národnej rady Slovenskej republiky pre pôdohospodárstvo a</w:t>
      </w:r>
    </w:p>
    <w:p>
      <w:pPr>
        <w:pStyle w:val="BodyTextIndent2"/>
        <w:tabs>
          <w:tab w:val="clear" w:pos="1260"/>
        </w:tabs>
      </w:pPr>
      <w:r>
        <w:t>Výboru Nár</w:t>
      </w:r>
      <w:r>
        <w:t>odnej rad Slovenskej republiky pre hospodárstvo, privatizáciu a podnikanie;</w:t>
      </w: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</w:rPr>
      </w:pPr>
    </w:p>
    <w:p>
      <w:pPr>
        <w:pStyle w:val="BodyTextIndent"/>
        <w:keepNext w:val="0"/>
        <w:keepLines w:val="0"/>
        <w:ind w:left="492"/>
        <w:rPr>
          <w:rFonts w:cs="Arial"/>
        </w:rPr>
      </w:pPr>
      <w:r>
        <w:rPr>
          <w:rFonts w:cs="Arial"/>
        </w:rPr>
        <w:t>ako gestorský Výbor Národnej rady Slovenskej republiky pre financie, rozpočet a menu a</w:t>
      </w:r>
      <w:r>
        <w:rPr>
          <w:rFonts w:cs="Times New Roman"/>
        </w:rPr>
        <w:t xml:space="preserve"> lehotu na jeho prerokovanie v druhom čítaní vo výboroch do 9. apríla 2003 a v g</w:t>
      </w:r>
      <w:r>
        <w:rPr>
          <w:rFonts w:cs="Times New Roman"/>
        </w:rPr>
        <w:t>estorskom výbore do 11. apríla 2003.</w:t>
      </w: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jc w:val="both"/>
        <w:rPr>
          <w:rFonts w:cs="Arial"/>
        </w:rPr>
      </w:pPr>
      <w:r>
        <w:rPr>
          <w:rFonts w:cs="Arial"/>
        </w:rPr>
        <w:t>Overovatelia:</w:t>
      </w:r>
    </w:p>
    <w:p>
      <w:pPr>
        <w:jc w:val="both"/>
        <w:rPr>
          <w:rFonts w:cs="Arial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Tomáš  G a l b a v ý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Milan  U r b á n i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</w:p>
    <w:p>
      <w:pPr>
        <w:rPr>
          <w:rFonts w:cs="Times New Roman"/>
        </w:rPr>
      </w:pPr>
    </w:p>
    <w:sectPr>
      <w:pgSz w:w="11906" w:h="16838"/>
      <w:pgMar w:top="1021" w:right="1418" w:bottom="102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2003-03-04T09:30:00Z</dcterms:created>
  <dcterms:modified xsi:type="dcterms:W3CDTF">2003-03-05T13:36:00Z</dcterms:modified>
</cp:coreProperties>
</file>