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286/2003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26. februára 2003</w:t>
      </w:r>
    </w:p>
    <w:p>
      <w:pPr>
        <w:pStyle w:val="Footer"/>
        <w:tabs>
          <w:tab w:val="left" w:pos="708"/>
        </w:tabs>
        <w:rPr>
          <w:rFonts w:ascii="Arial" w:hAnsi="Arial" w:cs="Arial"/>
          <w:szCs w:val="24"/>
        </w:rPr>
      </w:pPr>
    </w:p>
    <w:p>
      <w:pPr>
        <w:pStyle w:val="BodyText2"/>
        <w:rPr>
          <w:rFonts w:cs="Times New Roman"/>
          <w:sz w:val="24"/>
        </w:rPr>
      </w:pPr>
      <w:r>
        <w:rPr>
          <w:rFonts w:cs="Times New Roman"/>
          <w:sz w:val="24"/>
        </w:rPr>
        <w:t xml:space="preserve">k návrhu skupiny poslancov Národnej rady Slovenskej republiky </w:t>
        <w:br/>
        <w:t>na vydanie zákona o ochrane súkromia pred neoprávneným použitím informačno-technických prostriedkov a o zmene a doplnení niektorých zákonov (zákon o ochrane pred odpočúvaním) - tlač 159 - prvé čítanie</w:t>
      </w:r>
    </w:p>
    <w:p>
      <w:pPr>
        <w:jc w:val="both"/>
        <w:rPr>
          <w:rFonts w:cs="Arial"/>
        </w:rPr>
      </w:pPr>
    </w:p>
    <w:p>
      <w:pPr>
        <w:pStyle w:val="Heading4"/>
        <w:keepLines w:val="0"/>
        <w:rPr>
          <w:rFonts w:cs="Arial"/>
          <w:szCs w:val="24"/>
        </w:rPr>
      </w:pPr>
      <w:r>
        <w:rPr>
          <w:rFonts w:cs="Arial"/>
          <w:szCs w:val="24"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</w:rPr>
      </w:pPr>
    </w:p>
    <w:p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Times New Roman"/>
        </w:rPr>
        <w:t>tento návrh zákona na prerokovanie</w:t>
      </w:r>
    </w:p>
    <w:p>
      <w:pPr>
        <w:pStyle w:val="BodyText"/>
        <w:keepNext w:val="0"/>
        <w:keepLines w:val="0"/>
        <w:ind w:left="492" w:firstLine="708"/>
        <w:rPr>
          <w:rFonts w:cs="Arial"/>
        </w:rPr>
      </w:pPr>
    </w:p>
    <w:p>
      <w:pPr>
        <w:pStyle w:val="BodyText"/>
        <w:keepNext w:val="0"/>
        <w:keepLines w:val="0"/>
        <w:ind w:left="492" w:firstLine="708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3"/>
      </w:pPr>
      <w:r>
        <w:t xml:space="preserve">Výboru Národnej rady Slovenskej republiky pre financie, rozpočet a menu </w:t>
      </w:r>
    </w:p>
    <w:p>
      <w:pPr>
        <w:pStyle w:val="BodyTextIndent3"/>
        <w:tabs>
          <w:tab w:val="clear" w:pos="1260"/>
          <w:tab w:val="clear" w:pos="1620"/>
        </w:tabs>
      </w:pPr>
      <w:r>
        <w:t>Výboru Národnej rady Slovenskej republiky pre hospodárstv</w:t>
      </w:r>
      <w:r>
        <w:t>o, privatizáciu a podnikanie</w:t>
      </w:r>
    </w:p>
    <w:p>
      <w:pPr>
        <w:keepNext w:val="0"/>
        <w:keepLines w:val="0"/>
        <w:ind w:left="1413" w:hanging="153"/>
        <w:jc w:val="both"/>
        <w:rPr>
          <w:rFonts w:cs="Arial"/>
        </w:rPr>
      </w:pPr>
      <w:r>
        <w:rPr>
          <w:rFonts w:cs="Arial"/>
        </w:rPr>
        <w:t>Výboru Národnej rady Slovenskej republiky pre obranu a bezpečnosť</w:t>
      </w:r>
    </w:p>
    <w:p>
      <w:pPr>
        <w:pStyle w:val="BodyTextIndent3"/>
        <w:tabs>
          <w:tab w:val="clear" w:pos="1260"/>
          <w:tab w:val="clear" w:pos="1620"/>
        </w:tabs>
      </w:pPr>
      <w:r>
        <w:t>Výboru Národnej rady Slovenskej republiky pre ľudské práva, národnosti a postavenie žien</w:t>
      </w:r>
    </w:p>
    <w:p>
      <w:pPr>
        <w:pStyle w:val="BodyTextIndent3"/>
        <w:tabs>
          <w:tab w:val="clear" w:pos="1260"/>
          <w:tab w:val="clear" w:pos="1620"/>
        </w:tabs>
      </w:pPr>
      <w:r>
        <w:t xml:space="preserve">Osobitnému kontrolnému výboru Národnej rady Slovenskej republiky </w:t>
        <w:br/>
        <w:t xml:space="preserve">na kontrolu činnosti Slovenskej informačnej služby a </w:t>
      </w:r>
    </w:p>
    <w:p>
      <w:pPr>
        <w:pStyle w:val="BodyTextIndent2"/>
        <w:ind w:left="1260"/>
      </w:pPr>
      <w:r>
        <w:t xml:space="preserve">Osobitnému kontrolnému výboru Národnej rady Slovenskej republiky </w:t>
        <w:br/>
        <w:t>na kontrolu činnosti Vojenského spravodajstva;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</w:rPr>
      </w:pPr>
    </w:p>
    <w:p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>ako gestorský Výbor Národnej rady Slovenskej republiky pre obranu a bezpečnosť a</w:t>
      </w:r>
      <w:r>
        <w:rPr>
          <w:rFonts w:cs="Times New Roman"/>
        </w:rPr>
        <w:t xml:space="preserve"> lehotu na jeho prerokovanie v druhom čítaní vo výboroch do</w:t>
        <w:br/>
        <w:t>9. apríla 2003 a v gestorskom výbore do 11. apríla 2003.</w:t>
      </w:r>
    </w:p>
    <w:p>
      <w:pPr>
        <w:keepNext w:val="0"/>
        <w:keepLines w:val="0"/>
        <w:jc w:val="both"/>
        <w:rPr>
          <w:rFonts w:ascii="Times New Roman" w:hAnsi="Times New Roman" w:cs="Times New Roman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Tomáš  G a l b a v ý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Milan</w:t>
      </w:r>
      <w:r>
        <w:rPr>
          <w:rFonts w:cs="Arial"/>
          <w:szCs w:val="24"/>
        </w:rPr>
        <w:t xml:space="preserve">  U r b á n i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</w:p>
    <w:p>
      <w:pPr>
        <w:keepNext w:val="0"/>
        <w:keepLines w:val="0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noProof/>
      <w:sz w:val="22"/>
    </w:rPr>
  </w:style>
  <w:style w:type="paragraph" w:styleId="BodyTextIndent2">
    <w:name w:val="Body Text Indent 2"/>
    <w:basedOn w:val="Normal"/>
    <w:pPr>
      <w:keepNext w:val="0"/>
      <w:keepLines w:val="0"/>
      <w:ind w:left="1413"/>
      <w:jc w:val="both"/>
    </w:pPr>
    <w:rPr>
      <w:rFonts w:cs="Arial"/>
    </w:rPr>
  </w:style>
  <w:style w:type="paragraph" w:styleId="BodyTextIndent3">
    <w:name w:val="Body Text Indent 3"/>
    <w:basedOn w:val="Normal"/>
    <w:pPr>
      <w:keepNext w:val="0"/>
      <w:keepLines w:val="0"/>
      <w:tabs>
        <w:tab w:val="left" w:pos="1260"/>
        <w:tab w:val="left" w:pos="1620"/>
      </w:tabs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225</Words>
  <Characters>1286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2003-03-04T09:26:00Z</cp:lastPrinted>
  <dcterms:created xsi:type="dcterms:W3CDTF">2003-03-04T09:25:00Z</dcterms:created>
  <dcterms:modified xsi:type="dcterms:W3CDTF">2003-03-05T13:33:00Z</dcterms:modified>
</cp:coreProperties>
</file>