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926/2002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2105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zo 16. mája 2002</w:t>
      </w: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</w:t>
      </w:r>
      <w:r>
        <w:rPr>
          <w:rFonts w:ascii="Arial" w:hAnsi="Arial" w:cs="Arial"/>
          <w:noProof/>
        </w:rPr>
        <w:t>vládnemu návrhu zákona, ktorým sa mení a dopĺňa zákon č. 195/2000 Z. z. o telekomunikáciách v znení zákona č. 308</w:t>
      </w:r>
      <w:r>
        <w:rPr>
          <w:rFonts w:ascii="Arial" w:hAnsi="Arial" w:cs="Arial"/>
          <w:noProof/>
        </w:rPr>
        <w:t xml:space="preserve">/2000 Z. z. </w:t>
      </w:r>
      <w:r>
        <w:rPr>
          <w:rFonts w:ascii="Arial" w:hAnsi="Arial" w:cs="Arial"/>
        </w:rPr>
        <w:t>(tlač 1470)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po prerokovaní </w:t>
      </w:r>
      <w:r>
        <w:rPr>
          <w:rFonts w:ascii="Arial" w:hAnsi="Arial" w:cs="Arial"/>
          <w:noProof/>
        </w:rPr>
        <w:t>vládneho návrhu zákona, ktorým sa mení a dopĺňa zákon</w:t>
        <w:br/>
        <w:t xml:space="preserve">č. 195/2000 Z. z. o telekomunikáciách v znení zákona č. 308/2000 Z. z. </w:t>
      </w:r>
      <w:r>
        <w:rPr>
          <w:rFonts w:ascii="Arial" w:hAnsi="Arial" w:cs="Arial"/>
        </w:rPr>
        <w:t>(tlač 1470),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vládny návrh zákona v druhom číta</w:t>
      </w:r>
      <w:r>
        <w:rPr>
          <w:rFonts w:cs="Arial"/>
        </w:rPr>
        <w:t>ní;</w:t>
      </w:r>
    </w:p>
    <w:p>
      <w:pPr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jc w:val="both"/>
        <w:rPr>
          <w:rFonts w:cs="Arial"/>
          <w:b/>
          <w:sz w:val="32"/>
        </w:rPr>
      </w:pPr>
    </w:p>
    <w:p>
      <w:pPr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ind w:left="1200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  <w:noProof/>
          <w:sz w:val="22"/>
        </w:rPr>
        <w:t xml:space="preserve">         </w:t>
      </w:r>
      <w:r>
        <w:rPr>
          <w:rFonts w:cs="Arial"/>
          <w:noProof/>
        </w:rPr>
        <w:t xml:space="preserve">vládny návrh zákona, ktorým sa mení a dopĺňa zákon č. 195/2000 Z. z. o telekomunikáciách v znení zákona č. 308/2000 Z. z. </w:t>
      </w:r>
      <w:r>
        <w:rPr>
          <w:rFonts w:cs="Arial"/>
        </w:rPr>
        <w:t>(tlač 1470)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</w:t>
      </w:r>
      <w:r>
        <w:rPr>
          <w:rFonts w:cs="Arial"/>
          <w:b/>
          <w:u w:val="single"/>
        </w:rPr>
        <w:t>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tabs>
          <w:tab w:val="left" w:pos="1080"/>
        </w:tabs>
        <w:jc w:val="both"/>
        <w:rPr>
          <w:rFonts w:cs="Arial"/>
        </w:rPr>
      </w:pPr>
      <w:r>
        <w:rPr>
          <w:rFonts w:cs="Arial"/>
          <w:sz w:val="22"/>
        </w:rPr>
        <w:tab/>
        <w:t xml:space="preserve">  </w:t>
      </w:r>
      <w:r>
        <w:rPr>
          <w:rFonts w:cs="Arial"/>
        </w:rPr>
        <w:t>Ústavnoprávnemu výboru Národnej rady Slovenskej republiky</w:t>
      </w:r>
    </w:p>
    <w:p>
      <w:pPr>
        <w:pStyle w:val="BodyTextIndent2"/>
        <w:rPr>
          <w:sz w:val="24"/>
        </w:rPr>
      </w:pPr>
      <w:r>
        <w:rPr>
          <w:sz w:val="24"/>
        </w:rPr>
        <w:t>Výboru Národnej rady Slovenskej republiky pre hospodárstvo, privatizáciu a podnikanie a</w:t>
      </w:r>
    </w:p>
    <w:p>
      <w:pPr>
        <w:tabs>
          <w:tab w:val="left" w:pos="1080"/>
        </w:tabs>
        <w:ind w:left="1080"/>
        <w:jc w:val="both"/>
        <w:rPr>
          <w:rFonts w:cs="Arial"/>
        </w:rPr>
      </w:pPr>
      <w:r>
        <w:rPr>
          <w:rFonts w:cs="Arial"/>
        </w:rPr>
        <w:t xml:space="preserve">  Výboru Národnej rady Slovenskej republiky pre obranu a bezpečnosť;</w:t>
      </w:r>
    </w:p>
    <w:p>
      <w:pPr>
        <w:tabs>
          <w:tab w:val="left" w:pos="1080"/>
        </w:tabs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</w:t>
      </w:r>
      <w:r>
        <w:rPr>
          <w:rFonts w:cs="Arial"/>
        </w:rPr>
        <w:t>. 1 a 2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Výbor Národnej rady Slovenskej republiky pre hospodárstvo, privatizáciu a podnikanie,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výboroch do 30 dní a v gestorskom výbore do 32 dní od jeho prerokovania v prvom čítaní na schôdzi Národnej rady Slovenskej republiky.</w:t>
      </w: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Marian  M e s i a r i k   v. r.</w:t>
      </w:r>
    </w:p>
    <w:p>
      <w:pPr>
        <w:pStyle w:val="Protokoln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Ľudmila  M u š k o v á   v. r.</w:t>
      </w: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Indent2">
    <w:name w:val="Body Text Indent 2"/>
    <w:basedOn w:val="Normal"/>
    <w:pPr>
      <w:tabs>
        <w:tab w:val="left" w:pos="1260"/>
      </w:tabs>
      <w:ind w:left="1260"/>
      <w:jc w:val="both"/>
    </w:pPr>
    <w:rPr>
      <w:rFonts w:cs="Arial"/>
      <w:sz w:val="22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257</Words>
  <Characters>1467</Characters>
  <Application>Microsoft Office Word</Application>
  <DocSecurity>0</DocSecurity>
  <Lines>0</Lines>
  <Paragraphs>0</Paragraphs>
  <ScaleCrop>false</ScaleCrop>
  <Company>Kancelária NR SR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2002-05-17T11:30:00Z</dcterms:created>
  <dcterms:modified xsi:type="dcterms:W3CDTF">2002-05-28T06:32:00Z</dcterms:modified>
</cp:coreProperties>
</file>