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968/2002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2080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zo 14. mája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>
        <w:rPr>
          <w:rFonts w:ascii="Arial" w:hAnsi="Arial" w:cs="Arial"/>
          <w:noProof/>
        </w:rPr>
        <w:t xml:space="preserve">vládnemu návrhu zákona o platobnom styku a o zmene a doplnení niektorých zákonov </w:t>
      </w:r>
      <w:r>
        <w:rPr>
          <w:rFonts w:ascii="Arial" w:hAnsi="Arial" w:cs="Arial"/>
        </w:rPr>
        <w:t>(tlač 1499)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</w:t>
      </w:r>
      <w:r>
        <w:rPr>
          <w:rFonts w:cs="Arial"/>
          <w:b/>
          <w:sz w:val="32"/>
        </w:rPr>
        <w:t>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 xml:space="preserve">po prerokovaní </w:t>
      </w:r>
      <w:r>
        <w:rPr>
          <w:rFonts w:ascii="Arial" w:hAnsi="Arial" w:cs="Arial"/>
          <w:noProof/>
        </w:rPr>
        <w:t xml:space="preserve">vládneho návrhu zákona o platobnom styku a o zmene a doplnení niektorých zákonov </w:t>
      </w:r>
      <w:r>
        <w:rPr>
          <w:rFonts w:ascii="Arial" w:hAnsi="Arial" w:cs="Arial"/>
        </w:rPr>
        <w:t>(tlač 1499)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  <w:noProof/>
        </w:rPr>
        <w:t xml:space="preserve">        vládny návrh zákona </w:t>
      </w:r>
      <w:r>
        <w:rPr>
          <w:rFonts w:cs="Arial"/>
          <w:noProof/>
        </w:rPr>
        <w:t xml:space="preserve">o platobnom styku a o zmene a doplnení niektorých zákonov </w:t>
      </w:r>
      <w:r>
        <w:rPr>
          <w:rFonts w:cs="Arial"/>
        </w:rPr>
        <w:t>(tlač 1499)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tabs>
          <w:tab w:val="left" w:pos="1080"/>
        </w:tabs>
        <w:jc w:val="both"/>
        <w:rPr>
          <w:rFonts w:cs="Arial"/>
        </w:rPr>
      </w:pPr>
      <w:r>
        <w:rPr>
          <w:rFonts w:cs="Arial"/>
          <w:sz w:val="22"/>
        </w:rPr>
        <w:tab/>
        <w:t xml:space="preserve">  </w:t>
      </w:r>
      <w:r>
        <w:rPr>
          <w:rFonts w:cs="Arial"/>
        </w:rPr>
        <w:t>Ústavnoprávnemu výboru Národnej rady Slovenskej republiky a</w:t>
      </w:r>
    </w:p>
    <w:p>
      <w:pPr>
        <w:pStyle w:val="BodyTextIndent2"/>
      </w:pPr>
      <w:r>
        <w:t>Výboru Národnej rady Slovenskej republiky pre financie, rozpočet a menu;</w:t>
      </w:r>
    </w:p>
    <w:p>
      <w:pPr>
        <w:tabs>
          <w:tab w:val="left" w:pos="1080"/>
        </w:tabs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výbore do 26. </w:t>
      </w:r>
      <w:r>
        <w:rPr>
          <w:rFonts w:cs="Arial"/>
        </w:rPr>
        <w:t>júna 2002 a v gestorskom výbore do 28. júna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>Marian  M e s i a r i k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Ľudmila  M u š k o v á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260"/>
      </w:tabs>
      <w:ind w:left="1260"/>
      <w:jc w:val="both"/>
    </w:pPr>
    <w:rPr>
      <w:rFonts w:cs="Arial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214</Words>
  <Characters>1222</Characters>
  <Application>Microsoft Office Word</Application>
  <DocSecurity>0</DocSecurity>
  <Lines>0</Lines>
  <Paragraphs>0</Paragraphs>
  <ScaleCrop>false</ScaleCrop>
  <Company>Kancelária NR SR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cp:lastPrinted>2002-05-15T12:04:00Z</cp:lastPrinted>
  <dcterms:created xsi:type="dcterms:W3CDTF">2002-05-15T12:05:00Z</dcterms:created>
  <dcterms:modified xsi:type="dcterms:W3CDTF">2002-05-15T12:05:00Z</dcterms:modified>
</cp:coreProperties>
</file>