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2044/2001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1913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15. februára 2002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pStyle w:val="BodyText"/>
      </w:pPr>
      <w:r>
        <w:t>k návrhu skupiny poslancov Národnej rady Slovenskej republiky na vydanie zákona, ktorým sa menia a dopĺňajú zákon Národnej rady Slovenskej republiky č. 350/1996</w:t>
        <w:br/>
        <w:t>Z. z. o rokovacom poriadku Národnej rady Slovenskej republiky v znení neskorších predpisov, zákon Národnej rady Slovenskej republiky č. 16/1993 Z. z. o Kancelárii prezidenta Slovenskej republiky v znení zákona č. 312/2001 Z. z.  a zákon Národnej rady Slovenskej republiky č. 38/1993 Z. z. o organizácii Ústavného súdu Slovenskej republiky, o konaní pred ním a o postavení jeho sudcov v znení neskorších predpisov (tlač 1262)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Arial"/>
        </w:rPr>
      </w:pPr>
      <w:r>
        <w:rPr>
          <w:rFonts w:cs="Times New Roman"/>
        </w:rPr>
        <w:tab/>
        <w:t>po prerokovaní n</w:t>
      </w:r>
      <w:r>
        <w:rPr>
          <w:rFonts w:cs="Arial"/>
        </w:rPr>
        <w:t>ávrhu skupiny poslancov Národnej rady Slovenskej republiky na vydanie zákona, ktorým sa menia a dopĺňajú zákon Národnej rady Slovenskej republiky č. 350/1996 Z. z. o rokovacom poriadku Národnej rady Slovenskej republiky v znení neskorší</w:t>
      </w:r>
      <w:r>
        <w:rPr>
          <w:rFonts w:cs="Arial"/>
        </w:rPr>
        <w:t>ch predpisov, zákon Národnej rady Slovenskej  republiky  č. 16/1993</w:t>
      </w:r>
    </w:p>
    <w:p>
      <w:pPr>
        <w:jc w:val="both"/>
        <w:rPr>
          <w:rFonts w:cs="Arial"/>
        </w:rPr>
      </w:pPr>
      <w:r>
        <w:rPr>
          <w:rFonts w:cs="Arial"/>
        </w:rPr>
        <w:t>Z. z. o  Kancelárii prezidenta  Slovenskej  republiky v znení  zákona č. 312/2001 Z. z.</w:t>
      </w:r>
    </w:p>
    <w:p>
      <w:pPr>
        <w:jc w:val="both"/>
        <w:rPr>
          <w:rFonts w:cs="Arial"/>
        </w:rPr>
      </w:pPr>
      <w:r>
        <w:rPr>
          <w:rFonts w:cs="Arial"/>
        </w:rPr>
        <w:t>a zákon Národnej rady Slovenskej republiky č. 38/1993 Z. z. o organizácii Ústavného súdu Slovenskej republiky, o konaní pred ním a o postavení jeho sudcov v znení neskorších predpisov (tlač 1262), v druhom a treťom čítaní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pStyle w:val="Heading1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NÁRODNÁ RADA SLOVENSKEJ REPUBLIKY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ab/>
        <w:t>s c h v a ľ u j e</w:t>
      </w:r>
    </w:p>
    <w:p>
      <w:pPr>
        <w:jc w:val="both"/>
        <w:rPr>
          <w:rFonts w:cs="Arial"/>
          <w:b/>
          <w:bCs/>
          <w:sz w:val="32"/>
        </w:rPr>
      </w:pPr>
    </w:p>
    <w:p>
      <w:pPr>
        <w:jc w:val="both"/>
        <w:rPr>
          <w:rFonts w:cs="Arial"/>
          <w:b/>
          <w:bCs/>
          <w:sz w:val="32"/>
        </w:rPr>
      </w:pPr>
    </w:p>
    <w:p>
      <w:pPr>
        <w:jc w:val="both"/>
        <w:rPr>
          <w:rFonts w:cs="Arial"/>
        </w:rPr>
      </w:pPr>
      <w:r>
        <w:rPr>
          <w:rFonts w:cs="Arial"/>
          <w:b/>
          <w:bCs/>
        </w:rPr>
        <w:tab/>
      </w:r>
      <w:r>
        <w:rPr>
          <w:rFonts w:cs="Arial"/>
        </w:rPr>
        <w:t>návrh skupiny poslancov Národnej rady Slovenskej republiky na vy</w:t>
      </w:r>
      <w:r>
        <w:rPr>
          <w:rFonts w:cs="Arial"/>
        </w:rPr>
        <w:t>danie zákona, ktorým sa menia a dopĺňajú zákon Národnej rady Slovenskej republiky</w:t>
        <w:br/>
        <w:t>č. 350/1996 Z. z. o rokovacom poriadku Národnej rady Slovenskej republiky v znení neskorších predpisov a zákon Národnej rady Slovenskej republiky č. 16/1993 Z. z. o Kancelárii prezidenta Slovenskej republiky v znení zákona č. 312/2001 Z. z., v znení schválených pozmeňujúcich a doplňujúcich návrhov zo spoločnej správy výborov (tlač 1262a).</w:t>
      </w:r>
    </w:p>
    <w:p>
      <w:pPr>
        <w:jc w:val="both"/>
        <w:rPr>
          <w:rFonts w:cs="Arial"/>
        </w:rPr>
      </w:pPr>
    </w:p>
    <w:p>
      <w:pPr>
        <w:ind w:left="340" w:hanging="340"/>
        <w:jc w:val="both"/>
        <w:rPr>
          <w:rFonts w:cs="Arial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</w:t>
      </w:r>
      <w:r>
        <w:rPr>
          <w:rFonts w:cs="Times New Roman"/>
        </w:rPr>
        <w:t>ia:</w:t>
      </w:r>
    </w:p>
    <w:p>
      <w:pPr>
        <w:ind w:left="4248" w:hanging="4248"/>
        <w:jc w:val="both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Marian   A n t e c k ý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Pavol  K a č i c   v. r.</w:t>
      </w:r>
    </w:p>
    <w:p>
      <w:pPr>
        <w:jc w:val="both"/>
        <w:rPr>
          <w:rFonts w:cs="Times New Roman"/>
          <w:b/>
          <w:bCs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305</Words>
  <Characters>1739</Characters>
  <Application>Microsoft Office Word</Application>
  <DocSecurity>0</DocSecurity>
  <Lines>0</Lines>
  <Paragraphs>0</Paragraphs>
  <ScaleCrop>false</ScaleCrop>
  <Company>Kancelária NR SR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2002-02-26T08:06:00Z</cp:lastPrinted>
  <dcterms:created xsi:type="dcterms:W3CDTF">2002-02-19T13:14:00Z</dcterms:created>
  <dcterms:modified xsi:type="dcterms:W3CDTF">2002-02-26T08:08:00Z</dcterms:modified>
</cp:coreProperties>
</file>