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63/2002-sekr.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1907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13. februára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zákonu z 18. decembra 2001, ktorým sa mení a dopĺňa zákon č. 302/2001 Z. z. o samospráve vyšších územných celkov (zákon o samosprávnych krajoch), vrátenému prezidentom Slovenskej republiky (tlač 1340)</w:t>
      </w:r>
    </w:p>
    <w:p>
      <w:pPr>
        <w:pStyle w:val="BodyText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podľa čl. 84 ods. 3 Ústavy Slovenskej republiky po opätovnom prerokovaní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</w:r>
      <w:r>
        <w:rPr>
          <w:rFonts w:cs="Times New Roman"/>
          <w:b/>
          <w:bCs/>
          <w:sz w:val="32"/>
        </w:rPr>
        <w:t>n e s c h v a ľ u j e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zákon z 18. decembra 2001, ktorým sa mení a dopĺňa zákon č. 302/2001 Z. z. o samospráve vyšších územných celkov (zákon o samosprávnych krajoch), vrátený prezidentom Slovenskej republiky.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  <w:r>
        <w:rPr>
          <w:rFonts w:cs="Arial"/>
        </w:rPr>
        <w:t xml:space="preserve">    Jozef  M i g a š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</w:t>
      </w:r>
      <w:r>
        <w:rPr>
          <w:rFonts w:cs="Arial"/>
        </w:rPr>
        <w:t xml:space="preserve"> republiky</w:t>
      </w: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A n t e c k ý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Pavol  K a č i c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122</Words>
  <Characters>701</Characters>
  <Application>Microsoft Office Word</Application>
  <DocSecurity>0</DocSecurity>
  <Lines>0</Lines>
  <Paragraphs>0</Paragraphs>
  <ScaleCrop>false</ScaleCrop>
  <Company>Kancelária NR SR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2002-02-19T10:22:00Z</cp:lastPrinted>
  <dcterms:created xsi:type="dcterms:W3CDTF">2002-02-19T10:21:00Z</dcterms:created>
  <dcterms:modified xsi:type="dcterms:W3CDTF">2002-02-19T10:22:00Z</dcterms:modified>
</cp:coreProperties>
</file>