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54/2002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1898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12. februára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 xml:space="preserve">návrhu skupiny poslancov Národnej rady Slovenskej republiky na vydanie zákona, </w:t>
      </w:r>
      <w:r>
        <w:rPr>
          <w:rFonts w:cs="Times New Roman"/>
          <w:noProof/>
        </w:rPr>
        <w:t xml:space="preserve">ktorým sa mení a dopĺňa zákon č. 313/2001 Z. z. o verejnej službe </w:t>
        <w:br/>
        <w:t>(tlač 1306)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tabs>
          <w:tab w:val="left" w:pos="1440"/>
        </w:tabs>
        <w:ind w:firstLine="720"/>
        <w:jc w:val="both"/>
        <w:rPr>
          <w:rFonts w:cs="Arial"/>
        </w:rPr>
      </w:pPr>
      <w:r>
        <w:rPr>
          <w:rFonts w:cs="Arial"/>
        </w:rPr>
        <w:t xml:space="preserve">po prerokovaní </w:t>
      </w:r>
      <w:r>
        <w:rPr>
          <w:rFonts w:cs="Times New Roman"/>
        </w:rPr>
        <w:t xml:space="preserve">návrhu skupiny poslancov Národnej rady Slovenskej republiky na vydanie zákona, </w:t>
      </w:r>
      <w:r>
        <w:rPr>
          <w:rFonts w:cs="Times New Roman"/>
          <w:noProof/>
        </w:rPr>
        <w:t>ktorým sa mení a dopĺňa zákon č. 313/2001 Z. z. o verejnej službe (tlač 1306)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</w:t>
      </w:r>
      <w:r>
        <w:rPr>
          <w:rFonts w:cs="Arial"/>
        </w:rPr>
        <w:t xml:space="preserve">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tabs>
          <w:tab w:val="left" w:pos="1440"/>
        </w:tabs>
        <w:ind w:firstLine="1260"/>
        <w:jc w:val="both"/>
        <w:rPr>
          <w:rFonts w:cs="Times New Roman"/>
        </w:rPr>
      </w:pPr>
      <w:r>
        <w:rPr>
          <w:rFonts w:cs="Times New Roman"/>
        </w:rPr>
        <w:t xml:space="preserve">návrh skupiny poslancov Národnej rady Slovenskej republiky na vydanie zákona, </w:t>
      </w:r>
      <w:r>
        <w:rPr>
          <w:rFonts w:cs="Times New Roman"/>
          <w:noProof/>
        </w:rPr>
        <w:t xml:space="preserve">ktorým sa mení a dopĺňa zákon č. 313/2001 Z. z. o verejnej službe </w:t>
        <w:br/>
        <w:t>(tlač 1306)</w:t>
      </w:r>
    </w:p>
    <w:p>
      <w:pPr>
        <w:pStyle w:val="BodyText"/>
        <w:keepNext w:val="0"/>
        <w:keepLines w:val="0"/>
        <w:ind w:firstLine="708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tabs>
          <w:tab w:val="left" w:pos="1440"/>
        </w:tabs>
        <w:ind w:firstLine="1260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pStyle w:val="BodyTextIndent2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Výboru Národnej rady Slovenskej republiky pre financie, rozpočet </w:t>
        <w:br/>
        <w:t>a menu a</w:t>
      </w:r>
    </w:p>
    <w:p>
      <w:pPr>
        <w:ind w:left="708" w:firstLine="552"/>
        <w:jc w:val="both"/>
        <w:rPr>
          <w:rFonts w:cs="Times New Roman"/>
        </w:rPr>
      </w:pPr>
      <w:r>
        <w:rPr>
          <w:rFonts w:cs="Times New Roman"/>
        </w:rPr>
        <w:t>Výboru Národnej rady Slovenskej republiky pre sociálne veci a býva</w:t>
      </w:r>
      <w:r>
        <w:rPr>
          <w:rFonts w:cs="Times New Roman"/>
        </w:rPr>
        <w:t>nie;</w:t>
      </w:r>
    </w:p>
    <w:p>
      <w:pPr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sociálne veci a bývanie,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 14. marca </w:t>
      </w:r>
      <w:r>
        <w:rPr>
          <w:rFonts w:cs="Arial"/>
        </w:rPr>
        <w:t>2002 a v gestorskom výbore do 15. marca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Marian   A n t e c k ý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080"/>
      </w:tabs>
      <w:ind w:left="1260"/>
      <w:jc w:val="both"/>
    </w:pPr>
    <w:rPr>
      <w:sz w:val="22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250</Words>
  <Characters>1427</Characters>
  <Application>Microsoft Office Word</Application>
  <DocSecurity>0</DocSecurity>
  <Lines>0</Lines>
  <Paragraphs>0</Paragraphs>
  <ScaleCrop>false</ScaleCrop>
  <Company>Kancelária NR SR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dcterms:created xsi:type="dcterms:W3CDTF">2002-02-19T10:14:00Z</dcterms:created>
  <dcterms:modified xsi:type="dcterms:W3CDTF">2002-02-19T10:14:00Z</dcterms:modified>
</cp:coreProperties>
</file>