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8.12 -->
  <w:body>
    <w:p>
      <w:pPr>
        <w:pStyle w:val="Heading1"/>
        <w:rPr>
          <w:rFonts w:cs="Times New Roman"/>
        </w:rPr>
      </w:pPr>
      <w:r>
        <w:rPr>
          <w:rFonts w:cs="Times New Roman"/>
        </w:rPr>
        <w:t>NÁRODNÁ RADA SLOVENSKEJ REPUBLIKY</w:t>
      </w:r>
    </w:p>
    <w:p>
      <w:pPr>
        <w:pStyle w:val="Heading1"/>
        <w:rPr>
          <w:rFonts w:cs="Times New Roman"/>
        </w:rPr>
      </w:pPr>
      <w:r>
        <w:rPr>
          <w:rFonts w:cs="Times New Roman"/>
        </w:rPr>
        <w:t>II. volebné obdobie</w:t>
      </w:r>
    </w:p>
    <w:p>
      <w:pPr>
        <w:pStyle w:val="Protokoln"/>
        <w:rPr>
          <w:rFonts w:cs="Times New Roman"/>
          <w:sz w:val="22"/>
        </w:rPr>
      </w:pPr>
      <w:r>
        <w:rPr>
          <w:rFonts w:cs="Times New Roman"/>
          <w:sz w:val="22"/>
        </w:rPr>
        <w:t>Číslo: 2034/2001</w:t>
      </w:r>
    </w:p>
    <w:p>
      <w:pPr>
        <w:rPr>
          <w:rFonts w:cs="Times New Roman"/>
          <w:b/>
          <w:spacing w:val="20"/>
          <w:sz w:val="28"/>
        </w:rPr>
      </w:pPr>
      <w:r>
        <w:rPr>
          <w:rFonts w:cs="Times New Roman"/>
          <w:b/>
          <w:spacing w:val="20"/>
          <w:sz w:val="28"/>
          <w:rtl w:val="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.29pt;height:65.34pt" filled="f" fillcolor="window" stroked="f">
            <v:imagedata r:id="rId4" o:title="D:\data_old\LOGO\ZNAK.BMP"/>
          </v:shape>
        </w:pict>
      </w:r>
    </w:p>
    <w:p>
      <w:pPr>
        <w:pStyle w:val="uznesenia"/>
        <w:rPr>
          <w:rFonts w:cs="Times New Roman"/>
        </w:rPr>
      </w:pPr>
      <w:r>
        <w:rPr>
          <w:rFonts w:cs="Times New Roman"/>
        </w:rPr>
        <w:t>1852</w:t>
      </w:r>
    </w:p>
    <w:p>
      <w:pPr>
        <w:pStyle w:val="Heading1"/>
        <w:rPr>
          <w:rFonts w:cs="Times New Roman"/>
        </w:rPr>
      </w:pPr>
      <w:r>
        <w:rPr>
          <w:rFonts w:cs="Times New Roman"/>
        </w:rPr>
        <w:t>UZNESENIE</w:t>
      </w:r>
    </w:p>
    <w:p>
      <w:pPr>
        <w:pStyle w:val="Heading1"/>
        <w:rPr>
          <w:rFonts w:cs="Times New Roman"/>
        </w:rPr>
      </w:pPr>
      <w:r>
        <w:rPr>
          <w:rFonts w:cs="Times New Roman"/>
        </w:rPr>
        <w:t>NÁRODNEJ RADY SLOVENSKEJ REPUBLIKY</w:t>
      </w:r>
    </w:p>
    <w:p>
      <w:pPr>
        <w:outlineLvl w:val="0"/>
        <w:rPr>
          <w:rFonts w:cs="Times New Roman"/>
        </w:rPr>
      </w:pPr>
    </w:p>
    <w:p>
      <w:pPr>
        <w:rPr>
          <w:rFonts w:cs="Times New Roman"/>
        </w:rPr>
      </w:pPr>
      <w:r>
        <w:rPr>
          <w:rFonts w:cs="Times New Roman"/>
        </w:rPr>
        <w:t>z 30. januára 2002</w:t>
      </w:r>
    </w:p>
    <w:p>
      <w:pPr>
        <w:rPr>
          <w:rFonts w:cs="Times New Roman"/>
        </w:rPr>
      </w:pPr>
    </w:p>
    <w:p>
      <w:pPr>
        <w:pStyle w:val="BodyText"/>
      </w:pPr>
      <w:r>
        <w:t>k návrhu Výboru Národnej rady Slovenskej republiky pre pôdohospodárstvo na vydanie zákona, ktorým sa mení zákon č. 239/2001 Z. z. o spotrebnej dani z minerálnych olejov (tlač 1258)</w:t>
      </w:r>
    </w:p>
    <w:p>
      <w:pPr>
        <w:jc w:val="both"/>
        <w:rPr>
          <w:rFonts w:cs="Times New Roman"/>
        </w:rPr>
      </w:pPr>
    </w:p>
    <w:p>
      <w:pPr>
        <w:pStyle w:val="Heading4"/>
        <w:rPr>
          <w:rFonts w:cs="Times New Roman"/>
        </w:rPr>
      </w:pPr>
      <w:r>
        <w:rPr>
          <w:rFonts w:cs="Times New Roman"/>
        </w:rPr>
        <w:tab/>
        <w:t>Národná rada Slovenskej republiky</w:t>
      </w:r>
    </w:p>
    <w:p>
      <w:pPr>
        <w:jc w:val="both"/>
        <w:rPr>
          <w:rFonts w:cs="Times New Roman"/>
          <w:b/>
          <w:bCs/>
          <w:sz w:val="32"/>
        </w:rPr>
      </w:pPr>
    </w:p>
    <w:p>
      <w:pPr>
        <w:jc w:val="both"/>
        <w:rPr>
          <w:rFonts w:cs="Arial"/>
        </w:rPr>
      </w:pPr>
      <w:r>
        <w:rPr>
          <w:rFonts w:cs="Times New Roman"/>
        </w:rPr>
        <w:tab/>
        <w:t>po prerokovaní n</w:t>
      </w:r>
      <w:r>
        <w:rPr>
          <w:rFonts w:cs="Arial"/>
        </w:rPr>
        <w:t>ávrhu Výboru Národnej rady Slovenskej republiky pre pôdohospodárstvo na vydanie zákona, ktorým sa mení zákon č. 239/2001 Z. z. o spotrebnej dani z minerálnych olejov (tlač 1258), v druhom a treťom čítaní</w:t>
      </w:r>
    </w:p>
    <w:p>
      <w:pPr>
        <w:jc w:val="both"/>
        <w:rPr>
          <w:rFonts w:cs="Arial"/>
        </w:rPr>
      </w:pPr>
    </w:p>
    <w:p>
      <w:pPr>
        <w:jc w:val="both"/>
        <w:rPr>
          <w:rFonts w:cs="Arial"/>
          <w:b/>
          <w:bCs/>
          <w:sz w:val="32"/>
        </w:rPr>
      </w:pPr>
      <w:r>
        <w:rPr>
          <w:rFonts w:cs="Arial"/>
          <w:b/>
          <w:bCs/>
          <w:sz w:val="32"/>
        </w:rPr>
        <w:tab/>
        <w:t>s c h v a ľ u j e</w:t>
      </w:r>
    </w:p>
    <w:p>
      <w:pPr>
        <w:jc w:val="both"/>
        <w:rPr>
          <w:rFonts w:cs="Arial"/>
          <w:b/>
          <w:bCs/>
          <w:sz w:val="32"/>
        </w:rPr>
      </w:pPr>
    </w:p>
    <w:p>
      <w:pPr>
        <w:jc w:val="both"/>
        <w:rPr>
          <w:rFonts w:cs="Arial"/>
        </w:rPr>
      </w:pPr>
      <w:r>
        <w:rPr>
          <w:rFonts w:cs="Arial"/>
        </w:rPr>
        <w:tab/>
        <w:t>návrh Výboru Národnej rady Slovenskej republiky pre pôdohospodárstvo na vydanie zákona, ktorým sa mení zákon č. 239/2001 Z. z. o spotrebnej dani z minerálnych olejov, v znení schválených pozmeňujúcich a doplňujúcich návrhov zo spoločnej správy výborov (tlač 1258a) a pozmeňujúceho návrhu poslancov z rozpravy.</w:t>
      </w:r>
    </w:p>
    <w:p>
      <w:pPr>
        <w:jc w:val="both"/>
        <w:rPr>
          <w:rFonts w:cs="Arial"/>
        </w:rPr>
      </w:pPr>
    </w:p>
    <w:p>
      <w:pPr>
        <w:ind w:left="340" w:hanging="340"/>
        <w:jc w:val="both"/>
        <w:rPr>
          <w:rFonts w:cs="Arial"/>
        </w:rPr>
      </w:pPr>
    </w:p>
    <w:p>
      <w:pPr>
        <w:ind w:left="4956" w:firstLine="708"/>
        <w:jc w:val="both"/>
        <w:rPr>
          <w:rFonts w:cs="Times New Roman"/>
        </w:rPr>
      </w:pPr>
    </w:p>
    <w:p>
      <w:pPr>
        <w:ind w:left="4956" w:firstLine="708"/>
        <w:jc w:val="both"/>
        <w:rPr>
          <w:rFonts w:cs="Times New Roman"/>
        </w:rPr>
      </w:pPr>
      <w:r>
        <w:rPr>
          <w:rFonts w:cs="Times New Roman"/>
        </w:rPr>
        <w:t>Jozef  M i g a š  v. r.</w:t>
      </w:r>
    </w:p>
    <w:p>
      <w:pPr>
        <w:ind w:left="5664" w:firstLine="708"/>
        <w:jc w:val="both"/>
        <w:rPr>
          <w:rFonts w:cs="Times New Roman"/>
        </w:rPr>
      </w:pPr>
      <w:r>
        <w:rPr>
          <w:rFonts w:cs="Times New Roman"/>
        </w:rPr>
        <w:t xml:space="preserve">predseda </w:t>
      </w:r>
    </w:p>
    <w:p>
      <w:pPr>
        <w:ind w:left="4248" w:firstLine="708"/>
        <w:jc w:val="both"/>
        <w:rPr>
          <w:rFonts w:cs="Times New Roman"/>
        </w:rPr>
      </w:pPr>
      <w:r>
        <w:rPr>
          <w:rFonts w:cs="Times New Roman"/>
        </w:rPr>
        <w:t>Národnej rady Slovenskej republiky</w:t>
      </w:r>
    </w:p>
    <w:p>
      <w:pPr>
        <w:ind w:left="4248" w:firstLine="708"/>
        <w:jc w:val="both"/>
        <w:rPr>
          <w:rFonts w:cs="Times New Roman"/>
        </w:rPr>
      </w:pPr>
    </w:p>
    <w:p>
      <w:pPr>
        <w:ind w:left="4248" w:hanging="4248"/>
        <w:jc w:val="both"/>
        <w:rPr>
          <w:rFonts w:cs="Times New Roman"/>
        </w:rPr>
      </w:pPr>
      <w:r>
        <w:rPr>
          <w:rFonts w:cs="Times New Roman"/>
        </w:rPr>
        <w:t>Overovatelia:</w:t>
      </w:r>
    </w:p>
    <w:p>
      <w:pPr>
        <w:ind w:left="4248" w:hanging="4248"/>
        <w:jc w:val="both"/>
        <w:rPr>
          <w:rFonts w:cs="Arial"/>
        </w:rPr>
      </w:pPr>
    </w:p>
    <w:p>
      <w:pPr>
        <w:ind w:left="4248" w:hanging="4248"/>
        <w:jc w:val="both"/>
        <w:rPr>
          <w:rFonts w:cs="Arial"/>
        </w:rPr>
      </w:pPr>
      <w:r>
        <w:rPr>
          <w:rFonts w:cs="Arial"/>
        </w:rPr>
        <w:t xml:space="preserve">Marian   A n t e c k </w:t>
      </w:r>
      <w:r>
        <w:rPr>
          <w:rFonts w:cs="Arial"/>
        </w:rPr>
        <w:t>ý   v. r.</w:t>
      </w:r>
    </w:p>
    <w:p>
      <w:pPr>
        <w:pStyle w:val="Protokoln"/>
        <w:keepNext w:val="0"/>
        <w:keepLines w:val="0"/>
        <w:spacing w:before="0"/>
        <w:rPr>
          <w:rFonts w:cs="Arial"/>
          <w:spacing w:val="0"/>
        </w:rPr>
      </w:pPr>
      <w:r>
        <w:rPr>
          <w:rFonts w:cs="Arial"/>
          <w:spacing w:val="0"/>
        </w:rPr>
        <w:t>Pavol  K a č i c   v. r.</w:t>
      </w:r>
    </w:p>
    <w:p>
      <w:pPr>
        <w:jc w:val="both"/>
        <w:rPr>
          <w:rFonts w:cs="Times New Roman"/>
        </w:rPr>
      </w:pPr>
    </w:p>
    <w:sectPr>
      <w:pgSz w:w="11906" w:h="16838"/>
      <w:pgMar w:top="1417" w:right="1417" w:bottom="1417" w:left="1417" w:header="708" w:footer="708" w:gutter="0"/>
      <w:cols w:space="708"/>
      <w:bidi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00000000" w:usb1="00000000" w:usb2="00000000" w:usb3="00000000" w:csb0="00000001" w:csb1="00000000"/>
  </w:font>
  <w:font w:name="Symbol">
    <w:panose1 w:val="05050102010706020507"/>
    <w:charset w:val="00"/>
    <w:family w:val="roman"/>
    <w:pitch w:val="variable"/>
    <w:sig w:usb0="00000000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00000000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90"/>
  <w:defaultTabStop w:val="708"/>
  <w:hyphenationZone w:val="425"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doNotUseIndentAsNumberingTabStop/>
    <w:allowSpaceOfSameStyleInTable/>
    <w:splitPgBreakAndParaMark/>
    <w:useAnsiKerningPairs/>
  </w:compat>
  <w:rsids>
    <w:rsidRoot w:val="00000000"/>
  </w:rsids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keepNext/>
      <w:keepLines/>
      <w:widowControl w:val="0"/>
      <w:autoSpaceDE w:val="0"/>
      <w:autoSpaceDN w:val="0"/>
      <w:bidi w:val="0"/>
      <w:adjustRightInd w:val="0"/>
      <w:ind w:left="0" w:right="0"/>
      <w:jc w:val="center"/>
      <w:textAlignment w:val="auto"/>
    </w:pPr>
    <w:rPr>
      <w:rFonts w:ascii="Arial" w:hAnsi="Arial"/>
      <w:sz w:val="24"/>
      <w:szCs w:val="20"/>
      <w:rtl w:val="0"/>
      <w:lang w:val="sk-SK" w:bidi="ar-SA"/>
    </w:rPr>
  </w:style>
  <w:style w:type="paragraph" w:styleId="Heading1">
    <w:name w:val="heading 1"/>
    <w:basedOn w:val="Normal"/>
    <w:next w:val="Normal"/>
    <w:uiPriority w:val="9"/>
    <w:qFormat/>
    <w:pPr>
      <w:jc w:val="center"/>
      <w:outlineLvl w:val="0"/>
    </w:pPr>
    <w:rPr>
      <w:spacing w:val="20"/>
      <w:kern w:val="32"/>
      <w:sz w:val="32"/>
    </w:rPr>
  </w:style>
  <w:style w:type="paragraph" w:styleId="Heading2">
    <w:name w:val="heading 2"/>
    <w:basedOn w:val="Normal"/>
    <w:next w:val="Normal"/>
    <w:uiPriority w:val="9"/>
    <w:qFormat/>
    <w:pPr>
      <w:spacing w:before="240" w:after="60"/>
      <w:jc w:val="center"/>
      <w:outlineLvl w:val="1"/>
    </w:pPr>
    <w:rPr>
      <w:b/>
      <w:i/>
    </w:rPr>
  </w:style>
  <w:style w:type="paragraph" w:styleId="Heading3">
    <w:name w:val="heading 3"/>
    <w:basedOn w:val="Normal"/>
    <w:next w:val="Normal"/>
    <w:uiPriority w:val="9"/>
    <w:qFormat/>
    <w:pPr>
      <w:spacing w:before="240" w:after="60"/>
      <w:jc w:val="center"/>
      <w:outlineLvl w:val="2"/>
    </w:pPr>
  </w:style>
  <w:style w:type="paragraph" w:styleId="Heading4">
    <w:name w:val="heading 4"/>
    <w:basedOn w:val="Normal"/>
    <w:next w:val="Normal"/>
    <w:uiPriority w:val="9"/>
    <w:qFormat/>
    <w:pPr>
      <w:jc w:val="both"/>
      <w:outlineLvl w:val="3"/>
    </w:pPr>
    <w:rPr>
      <w:b/>
      <w:bCs/>
      <w:sz w:val="32"/>
    </w:rPr>
  </w:style>
  <w:style w:type="character" w:default="1" w:styleId="DefaultParagraphFont">
    <w:name w:val="Default Paragraph Font"/>
  </w:style>
  <w:style w:type="paragraph" w:styleId="BodyText">
    <w:name w:val="Body Text"/>
    <w:basedOn w:val="Normal"/>
    <w:pPr>
      <w:jc w:val="both"/>
    </w:pPr>
    <w:rPr>
      <w:rFonts w:cs="Arial"/>
    </w:rPr>
  </w:style>
  <w:style w:type="paragraph" w:customStyle="1" w:styleId="Protokoln">
    <w:name w:val="Protokolné č."/>
    <w:basedOn w:val="Normal"/>
    <w:pPr>
      <w:spacing w:before="360"/>
      <w:jc w:val="left"/>
    </w:pPr>
    <w:rPr>
      <w:spacing w:val="20"/>
    </w:rPr>
  </w:style>
  <w:style w:type="paragraph" w:customStyle="1" w:styleId="uznesenia">
    <w:name w:val="Č.uznesenia"/>
    <w:basedOn w:val="Normal"/>
    <w:pPr>
      <w:spacing w:before="240" w:after="120"/>
      <w:jc w:val="center"/>
      <w:outlineLvl w:val="0"/>
    </w:pPr>
    <w:rPr>
      <w:b/>
      <w:kern w:val="28"/>
      <w:sz w:val="4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8</TotalTime>
  <Pages>1</Pages>
  <Words>153</Words>
  <Characters>874</Characters>
  <Application>Microsoft Office Word</Application>
  <DocSecurity>0</DocSecurity>
  <Lines>0</Lines>
  <Paragraphs>0</Paragraphs>
  <ScaleCrop>false</ScaleCrop>
  <Company>Kancelária NR SR</Company>
  <LinksUpToDate>false</LinksUpToDate>
  <CharactersWithSpaces>1073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PREDSEDA NÁRODNEJ RADY SLOVENSKEJ REPUBLIKY</dc:title>
  <dc:creator>PC</dc:creator>
  <cp:lastModifiedBy>kresmart</cp:lastModifiedBy>
  <cp:revision>6</cp:revision>
  <cp:lastPrinted>2002-02-28T11:57:00Z</cp:lastPrinted>
  <dcterms:created xsi:type="dcterms:W3CDTF">2002-02-05T08:27:00Z</dcterms:created>
  <dcterms:modified xsi:type="dcterms:W3CDTF">2002-02-28T11:58:00Z</dcterms:modified>
</cp:coreProperties>
</file>