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1805/2001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1709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30. októbra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>k</w:t>
      </w:r>
      <w:r>
        <w:rPr>
          <w:rFonts w:cs="Times New Roman"/>
        </w:rPr>
        <w:t xml:space="preserve"> návrhu skupiny poslancov Národnej rady Slovenskej republiky na vydanie zákona, ktorým sa mení zákon č. 302/2001 Z. z. o samospráve vyšších územných celkov (zákon o samosprávnych krajoch) - tlač 1200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zákon č. 302/2001 Z. z. o samospráve vyšších územných celkov (zákon o samosprávnych krajoch) - tlač 1200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</w:t>
      </w:r>
      <w:r>
        <w:rPr>
          <w:rFonts w:cs="Arial"/>
        </w:rPr>
        <w:t xml:space="preserve">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tabs>
          <w:tab w:val="left" w:pos="1440"/>
        </w:tabs>
        <w:ind w:firstLine="1260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č. 302/2001 Z. z. o samospráve vyšších územných celkov (zákon o samosprávnych krajoch) - tlač 1200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ind w:left="1260"/>
        <w:jc w:val="both"/>
        <w:rPr>
          <w:rFonts w:cs="Times New Roman"/>
        </w:rPr>
      </w:pPr>
      <w:r>
        <w:rPr>
          <w:rFonts w:cs="Times New Roman"/>
        </w:rPr>
        <w:t xml:space="preserve">Výboru Národnej </w:t>
      </w:r>
      <w:r>
        <w:rPr>
          <w:rFonts w:cs="Times New Roman"/>
        </w:rPr>
        <w:t>rady Slovenskej republiky pre verejnú správu;</w:t>
      </w:r>
    </w:p>
    <w:p>
      <w:pPr>
        <w:ind w:left="1413"/>
        <w:jc w:val="both"/>
        <w:rPr>
          <w:rFonts w:cs="Times New Roman"/>
          <w:sz w:val="22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verejnú správu,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</w:t>
      </w:r>
      <w:r>
        <w:rPr>
          <w:rFonts w:cs="Arial"/>
        </w:rPr>
        <w:t>aní vo výbore do 30. novembra 2001 a v gestorskom výbore do 3. decembra 2001.</w:t>
      </w: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253</Words>
  <Characters>1443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2001-11-06T13:04:00Z</cp:lastPrinted>
  <dcterms:created xsi:type="dcterms:W3CDTF">2001-11-05T13:55:00Z</dcterms:created>
  <dcterms:modified xsi:type="dcterms:W3CDTF">2001-11-06T13:04:00Z</dcterms:modified>
</cp:coreProperties>
</file>