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1392/2001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1661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17. októbra 2001</w:t>
      </w:r>
    </w:p>
    <w:p>
      <w:pPr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 návrhu poslankyne Národnej rady Slovenskej republiky Kataríny Tóthovej na vydanie ústavného zákona, ktorým sa mení a dopĺňa Ústava Slovenskej republiky</w:t>
        <w:br/>
        <w:t>č. 460/1992 Zb. v znení neskorších predpisov (tlač 1091) – prvé čítanie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 prerokovaní návrhu poslankyne Národnej rady Slovenskej republiky Kataríny Tóthovej na vydanie ústavného zákona, ktorým sa mení a dopĺňa Ústava Slovenskej republiky č. 460/1992 Zb. v znení neskorších predpisov (tlač 1091), v prvom čítaní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ab/>
        <w:t>r o z h o d l a, že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ab/>
        <w:t>podľa § 73 ods. 3 písm. b) zákona Národnej rady Slovenskej republiky</w:t>
        <w:br/>
        <w:t>č. 350/1996 Z. z. o rokovac</w:t>
      </w:r>
      <w:r>
        <w:rPr>
          <w:rFonts w:cs="Times New Roman"/>
        </w:rPr>
        <w:t>om poriadku Národnej rady Slovenskej republiky v znení neskorších predpisov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  <w:t>nebude pokračovať v rokovaní o tomto návrhu ústavného zákona.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Ján  D a n k o   v. r.</w:t>
      </w:r>
    </w:p>
    <w:p>
      <w:pPr>
        <w:pStyle w:val="Protokoln"/>
        <w:keepNext w:val="0"/>
        <w:keepLines w:val="0"/>
        <w:spacing w:before="0"/>
        <w:rPr>
          <w:rFonts w:cs="Times New Roman"/>
          <w:spacing w:val="0"/>
        </w:rPr>
      </w:pPr>
      <w:r>
        <w:rPr>
          <w:rFonts w:cs="Times New Roman"/>
          <w:spacing w:val="0"/>
        </w:rPr>
        <w:t>Lász</w:t>
      </w:r>
      <w:r>
        <w:rPr>
          <w:rFonts w:cs="Times New Roman"/>
          <w:spacing w:val="0"/>
        </w:rPr>
        <w:t>ló  H ó k a   v. r.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Times New Roman" w:hAnsi="Times New Roman"/>
      <w:sz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151</Words>
  <Characters>865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2001-10-23T09:19:00Z</cp:lastPrinted>
  <dcterms:created xsi:type="dcterms:W3CDTF">2001-10-22T09:26:00Z</dcterms:created>
  <dcterms:modified xsi:type="dcterms:W3CDTF">2001-10-23T09:19:00Z</dcterms:modified>
</cp:coreProperties>
</file>