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1607/2001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1600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septembra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vládnemu návrhu zákona o zmene a doplnení niektorých zákonov súvisiacich so zákonom o cenných papieroch a investičných službách (tlač 1134)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ind w:left="705" w:firstLine="0"/>
        <w:jc w:val="both"/>
        <w:rPr>
          <w:rFonts w:cs="Times New Roman"/>
        </w:rPr>
      </w:pPr>
      <w:r>
        <w:rPr>
          <w:rFonts w:cs="Times New Roman"/>
        </w:rPr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Protokoln"/>
        <w:spacing w:before="0"/>
        <w:ind w:firstLine="705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po prerokovaní vládneho návrhu zákona o zmene a doplnení niektorých zákonov súvisiacich so zákonom o cenných papieroch a investičných službách (tlač 1134) v prvom čítaní</w:t>
      </w:r>
    </w:p>
    <w:p>
      <w:pPr>
        <w:jc w:val="left"/>
        <w:rPr>
          <w:rFonts w:cs="Times New Roman"/>
        </w:rPr>
      </w:pPr>
    </w:p>
    <w:p>
      <w:pPr>
        <w:pStyle w:val="Heading5"/>
        <w:rPr>
          <w:rFonts w:cs="Times New Roman"/>
        </w:rPr>
      </w:pPr>
      <w:r>
        <w:rPr>
          <w:rFonts w:cs="Times New Roman"/>
        </w:rPr>
        <w:t>A.  r o z h o d l a ,  že</w:t>
      </w:r>
    </w:p>
    <w:p>
      <w:pPr>
        <w:jc w:val="both"/>
        <w:rPr>
          <w:rFonts w:cs="Times New Roman"/>
        </w:rPr>
      </w:pPr>
    </w:p>
    <w:p>
      <w:pPr>
        <w:pStyle w:val="BodyTextIndent"/>
        <w:ind w:firstLine="1191"/>
        <w:rPr>
          <w:rFonts w:cs="Times New Roman"/>
        </w:rPr>
      </w:pPr>
      <w:r>
        <w:rPr>
          <w:rFonts w:cs="Times New Roman"/>
        </w:rPr>
        <w:t xml:space="preserve">podľa § 73 ods. 3 písm. c) zákona Národnej rady Slovenskej republiky </w:t>
        <w:br/>
        <w:t>č. 350/1996 Z. z. o rokovacom poriadku Národnej rady Slovenskej republiky v znení neskorších predpisov</w:t>
      </w:r>
    </w:p>
    <w:p>
      <w:pPr>
        <w:ind w:firstLine="1077"/>
        <w:jc w:val="both"/>
        <w:rPr>
          <w:rFonts w:cs="Times New Roman"/>
        </w:rPr>
      </w:pPr>
    </w:p>
    <w:p>
      <w:pPr>
        <w:ind w:left="1188" w:firstLine="3"/>
        <w:jc w:val="both"/>
        <w:rPr>
          <w:rFonts w:cs="Times New Roman"/>
        </w:rPr>
      </w:pPr>
      <w:r>
        <w:rPr>
          <w:rFonts w:cs="Times New Roman"/>
        </w:rPr>
        <w:t>prerokuje vládny návrh zákona v druhom čítaní;</w:t>
      </w:r>
    </w:p>
    <w:p>
      <w:pPr>
        <w:jc w:val="both"/>
        <w:rPr>
          <w:rFonts w:cs="Times New Roman"/>
        </w:rPr>
      </w:pPr>
    </w:p>
    <w:p>
      <w:pPr>
        <w:pStyle w:val="Heading6"/>
        <w:rPr>
          <w:rFonts w:cs="Times New Roman"/>
        </w:rPr>
      </w:pPr>
      <w:r>
        <w:rPr>
          <w:rFonts w:cs="Times New Roman"/>
        </w:rPr>
        <w:t xml:space="preserve">B.  p r i d e ľ u j e </w:t>
      </w:r>
    </w:p>
    <w:p>
      <w:pPr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ind w:firstLine="1191"/>
        <w:jc w:val="both"/>
        <w:rPr>
          <w:rFonts w:cs="Times New Roman"/>
        </w:rPr>
      </w:pPr>
    </w:p>
    <w:p>
      <w:pPr>
        <w:pStyle w:val="BodyTextIndent2"/>
        <w:rPr>
          <w:rFonts w:cs="Times New Roman"/>
        </w:rPr>
      </w:pPr>
      <w:r>
        <w:rPr>
          <w:rFonts w:cs="Times New Roman"/>
        </w:rPr>
        <w:t>vládny návrh zákona o zmene a doplnení niektorých zákonov súvisiacich so zákonom o cenných papieroch a investičných službách (tlač 1134)</w:t>
      </w: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ind w:left="1191"/>
        <w:jc w:val="both"/>
        <w:rPr>
          <w:rFonts w:cs="Times New Roman"/>
        </w:rPr>
      </w:pPr>
    </w:p>
    <w:p>
      <w:pPr>
        <w:ind w:left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left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na prerokovanie</w:t>
      </w:r>
    </w:p>
    <w:p>
      <w:pPr>
        <w:ind w:firstLine="1191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Ú</w:t>
      </w:r>
      <w:r>
        <w:rPr>
          <w:rFonts w:cs="Times New Roman"/>
        </w:rPr>
        <w:t xml:space="preserve">stavnoprávnemu výboru Národnej rady Slovenskej republiky 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financie, rozpočet a menu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</w:t>
      </w:r>
      <w:r>
        <w:rPr>
          <w:rFonts w:cs="Times New Roman"/>
        </w:rPr>
        <w:t>y pre pôdohospodárstvo a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obranu a bezpečnosť;</w:t>
      </w:r>
    </w:p>
    <w:p>
      <w:pPr>
        <w:pStyle w:val="BodyTextIndent3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 xml:space="preserve">C.  u r č u j e </w:t>
      </w:r>
    </w:p>
    <w:p>
      <w:pPr>
        <w:ind w:firstLine="708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a 2 citovaného zákona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1. ako gestorský Výbor Národnej rady Slovenskej republiky pre financie, rozpočet a menu,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2. lehotu na prerokovanie návrhu zákona v druhom čítaní vo výboroch do 17. októbra 2001 a v gestorskom výbore do 18. októbra 2001.</w:t>
      </w:r>
    </w:p>
    <w:p>
      <w:pPr>
        <w:ind w:firstLine="1191"/>
        <w:jc w:val="both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Ľudmila  M u š k o </w:t>
      </w:r>
      <w:r>
        <w:rPr>
          <w:rFonts w:cs="Times New Roman"/>
        </w:rPr>
        <w:t>v á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ind w:firstLine="708"/>
      <w:jc w:val="left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uiPriority w:val="9"/>
    <w:qFormat/>
    <w:pPr>
      <w:ind w:left="708"/>
      <w:jc w:val="both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uiPriority w:val="9"/>
    <w:qFormat/>
    <w:pPr>
      <w:ind w:left="705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1080"/>
      <w:jc w:val="both"/>
    </w:pPr>
  </w:style>
  <w:style w:type="paragraph" w:styleId="BodyTextIndent2">
    <w:name w:val="Body Text Indent 2"/>
    <w:basedOn w:val="Normal"/>
    <w:pPr>
      <w:ind w:firstLine="1191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3">
    <w:name w:val="Body Text Indent 3"/>
    <w:basedOn w:val="Normal"/>
    <w:pPr>
      <w:ind w:left="1191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260</Words>
  <Characters>1486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2001-09-24T12:25:00Z</cp:lastPrinted>
  <dcterms:created xsi:type="dcterms:W3CDTF">2001-09-24T09:43:00Z</dcterms:created>
  <dcterms:modified xsi:type="dcterms:W3CDTF">2001-09-24T12:25:00Z</dcterms:modified>
</cp:coreProperties>
</file>