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1554/2001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1565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outlineLvl w:val="0"/>
        <w:rPr>
          <w:rFonts w:cs="Times New Roman"/>
        </w:rPr>
      </w:pPr>
      <w:r>
        <w:rPr>
          <w:rFonts w:cs="Times New Roman"/>
        </w:rPr>
        <w:t>zo 6. septembra 2001</w:t>
      </w:r>
    </w:p>
    <w:p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  <w:szCs w:val="24"/>
        </w:rPr>
      </w:pP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 vládnemu návrhu zákona, ktorým sa mení a dopĺňa zákon Národnej rady Slovenskej republiky č. 289/1995 Z. z. o dani z pridanej hodnoty v znení neskorších predpisov (tlač 1113) - prvé čítanie</w:t>
      </w:r>
    </w:p>
    <w:p>
      <w:pPr>
        <w:jc w:val="both"/>
        <w:rPr>
          <w:rFonts w:cs="Arial"/>
        </w:rPr>
      </w:pPr>
    </w:p>
    <w:p>
      <w:pPr>
        <w:jc w:val="both"/>
        <w:rPr>
          <w:rFonts w:cs="Arial"/>
          <w:b/>
          <w:sz w:val="32"/>
        </w:rPr>
      </w:pPr>
      <w:r>
        <w:rPr>
          <w:rFonts w:cs="Arial"/>
          <w:b/>
          <w:sz w:val="32"/>
        </w:rPr>
        <w:tab/>
        <w:t>Národná rada Slovenskej republiky</w:t>
      </w:r>
    </w:p>
    <w:p>
      <w:pPr>
        <w:jc w:val="both"/>
        <w:rPr>
          <w:rFonts w:cs="Arial"/>
          <w:b/>
          <w:sz w:val="32"/>
        </w:rPr>
      </w:pP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</w:rPr>
        <w:t>po prerokovaní vládneho návrhu zákona, ktorým sa mení a dopĺňa zákon Národnej rady Slovenskej republiky č. 289/1995 Z. z. o dani z pridanej hodnoty v znení neskorších predpisov (tlač 1113), v prvom čítaní</w:t>
      </w:r>
    </w:p>
    <w:p>
      <w:pPr>
        <w:jc w:val="both"/>
        <w:rPr>
          <w:rFonts w:cs="Arial"/>
        </w:rPr>
      </w:pPr>
    </w:p>
    <w:p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r o z h o d l a,  ž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 podľa § 73 ods. 3 písm. c) zákona Národnej rady Slovenskej republiky</w:t>
        <w:br/>
        <w:t xml:space="preserve"> č. 350/1996 Z. z.  o rokovacom poriadku Národnej rady Slovenskej republiky v znení nes</w:t>
      </w:r>
      <w:r>
        <w:rPr>
          <w:rFonts w:cs="Arial"/>
        </w:rPr>
        <w:t xml:space="preserve">korších predpisov </w:t>
      </w:r>
    </w:p>
    <w:p>
      <w:pPr>
        <w:pStyle w:val="BodyTextIndent"/>
        <w:keepNext w:val="0"/>
        <w:keepLines w:val="0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  <w:r>
        <w:rPr>
          <w:rFonts w:cs="Arial"/>
        </w:rPr>
        <w:t xml:space="preserve">        prerokuje uvedený vládny návrh zákona v druhom čítaní;</w:t>
      </w: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p r i d e ľ u j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podľa § 74 ods. 1 citovaného zákona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BodyTextIndent2"/>
        <w:keepNext w:val="0"/>
        <w:keepLines w:val="0"/>
        <w:ind w:left="0" w:firstLine="1260"/>
        <w:rPr>
          <w:rFonts w:cs="Arial"/>
        </w:rPr>
      </w:pPr>
      <w:r>
        <w:rPr>
          <w:rFonts w:cs="Times New Roman"/>
        </w:rPr>
        <w:t>vládny návrh zákona, ktorým sa mení a dopĺňa zákon Národnej rady Slovenskej republiky č. 289/1995 Z. z. o dani z pridanej hodnoty v znení neskorších predpisov (tlač 1113)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1"/>
        <w:keepNext w:val="0"/>
        <w:keepLines w:val="0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NÁRODNÁ RADA SLOVENSKEJ REPUBLIKY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134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na prerokovanie</w:t>
      </w:r>
    </w:p>
    <w:p>
      <w:pPr>
        <w:keepNext w:val="0"/>
        <w:keepLines w:val="0"/>
        <w:ind w:left="1134" w:hanging="1134"/>
        <w:jc w:val="both"/>
        <w:rPr>
          <w:rFonts w:cs="Arial"/>
          <w:b/>
          <w:u w:val="single"/>
        </w:rPr>
      </w:pPr>
    </w:p>
    <w:p>
      <w:pPr>
        <w:tabs>
          <w:tab w:val="left" w:pos="1080"/>
        </w:tabs>
        <w:ind w:left="1134" w:hanging="1134"/>
        <w:jc w:val="both"/>
        <w:rPr>
          <w:rFonts w:cs="Arial"/>
        </w:rPr>
      </w:pPr>
      <w:r>
        <w:rPr>
          <w:rFonts w:cs="Arial"/>
        </w:rPr>
        <w:tab/>
        <w:tab/>
        <w:t>Ústavnoprávnemu výboru Národnej rady Slovenskej republiky</w:t>
      </w:r>
    </w:p>
    <w:p>
      <w:pPr>
        <w:tabs>
          <w:tab w:val="left" w:pos="1080"/>
        </w:tabs>
        <w:ind w:left="1134" w:hanging="1134"/>
        <w:jc w:val="both"/>
        <w:rPr>
          <w:rFonts w:cs="Arial"/>
        </w:rPr>
      </w:pPr>
      <w:r>
        <w:rPr>
          <w:rFonts w:cs="Arial"/>
        </w:rPr>
        <w:t xml:space="preserve"> </w:t>
        <w:tab/>
        <w:tab/>
        <w:t>Výboru Národnej rady Slovenskej republiky pre financie, rozpočet a menu</w:t>
      </w:r>
    </w:p>
    <w:p>
      <w:pPr>
        <w:pStyle w:val="BodyTextIndent3"/>
        <w:ind w:left="1134" w:hanging="1134"/>
      </w:pPr>
      <w:r>
        <w:tab/>
        <w:t xml:space="preserve">Výboru </w:t>
      </w:r>
      <w:r>
        <w:t xml:space="preserve">Národnej rady Slovenskej republiky pre hospodárstvo,  privatizáciu a podnikanie </w:t>
      </w:r>
    </w:p>
    <w:p>
      <w:pPr>
        <w:pStyle w:val="BodyTextIndent2"/>
        <w:ind w:left="1134"/>
        <w:rPr>
          <w:rFonts w:cs="Times New Roman"/>
        </w:rPr>
      </w:pPr>
      <w:r>
        <w:rPr>
          <w:rFonts w:cs="Times New Roman"/>
        </w:rPr>
        <w:t>Výboru Národnej rady Slovenskej republiky pre pôdohospodárstvo a</w:t>
      </w:r>
    </w:p>
    <w:p>
      <w:pPr>
        <w:pStyle w:val="BodyTextIndent2"/>
        <w:ind w:left="1134"/>
        <w:rPr>
          <w:rFonts w:cs="Times New Roman"/>
        </w:rPr>
      </w:pPr>
      <w:r>
        <w:rPr>
          <w:rFonts w:cs="Times New Roman"/>
        </w:rPr>
        <w:t>Výboru Národnej rady Slovenskej republiky pre sociálne veci a bývanie;</w:t>
      </w:r>
    </w:p>
    <w:p>
      <w:pPr>
        <w:ind w:left="1134" w:hanging="1134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u r č u j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podľa § 74 ods. 1 a 2 citovaného zákona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1. ako gestorský Výbor Národnej rady Slovenskej republiky pre financie, rozpočet a menu,</w:t>
      </w:r>
    </w:p>
    <w:p>
      <w:pPr>
        <w:ind w:firstLine="708"/>
        <w:jc w:val="both"/>
        <w:rPr>
          <w:rFonts w:cs="Arial"/>
        </w:rPr>
      </w:pPr>
    </w:p>
    <w:p>
      <w:pPr>
        <w:pStyle w:val="BodyText"/>
        <w:keepNext w:val="0"/>
        <w:keepLines w:val="0"/>
        <w:ind w:firstLine="708"/>
        <w:rPr>
          <w:rFonts w:cs="Arial"/>
        </w:rPr>
      </w:pPr>
      <w:r>
        <w:rPr>
          <w:rFonts w:cs="Arial"/>
        </w:rPr>
        <w:t xml:space="preserve">       2. lehotu na prerokovanie uvedeného návrhu zákona v druhom čítaní vo výboroch do 11. októbra 2001 a v gestorskom výbore do 16. októbra 2001.</w:t>
      </w:r>
    </w:p>
    <w:p>
      <w:pPr>
        <w:jc w:val="both"/>
        <w:rPr>
          <w:rFonts w:cs="Arial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>Jozef  M i g a š  v. r.</w:t>
      </w:r>
    </w:p>
    <w:p>
      <w:pPr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pStyle w:val="Protokoln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outlineLvl w:val="0"/>
        <w:rPr>
          <w:rFonts w:cs="Arial"/>
        </w:rPr>
      </w:pPr>
    </w:p>
    <w:p>
      <w:pPr>
        <w:ind w:left="4248" w:hanging="4248"/>
        <w:jc w:val="both"/>
        <w:rPr>
          <w:rFonts w:cs="Arial"/>
        </w:rPr>
      </w:pPr>
      <w:r>
        <w:rPr>
          <w:rFonts w:cs="Arial"/>
        </w:rPr>
        <w:t>Milan  I š t v á n   v. r.</w:t>
      </w:r>
    </w:p>
    <w:p>
      <w:pPr>
        <w:pStyle w:val="Protokoln"/>
        <w:keepNext w:val="0"/>
        <w:keepLines w:val="0"/>
        <w:spacing w:before="0"/>
        <w:rPr>
          <w:rFonts w:cs="Times New Roman"/>
          <w:spacing w:val="0"/>
        </w:rPr>
      </w:pPr>
      <w:r>
        <w:rPr>
          <w:rFonts w:cs="Times New Roman"/>
          <w:spacing w:val="0"/>
        </w:rPr>
        <w:t>Ľudmila  M u š k o v á   v. r.</w:t>
      </w:r>
    </w:p>
    <w:p>
      <w:pPr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sz w:val="32"/>
    </w:rPr>
  </w:style>
  <w:style w:type="paragraph" w:styleId="Heading5">
    <w:name w:val="heading 5"/>
    <w:basedOn w:val="Normal"/>
    <w:next w:val="Normal"/>
    <w:uiPriority w:val="9"/>
    <w:qFormat/>
    <w:pPr>
      <w:ind w:firstLine="708"/>
      <w:jc w:val="both"/>
      <w:outlineLvl w:val="4"/>
    </w:pPr>
    <w:rPr>
      <w:b/>
      <w:sz w:val="32"/>
    </w:rPr>
  </w:style>
  <w:style w:type="paragraph" w:styleId="Heading6">
    <w:name w:val="heading 6"/>
    <w:basedOn w:val="Normal"/>
    <w:next w:val="Normal"/>
    <w:uiPriority w:val="9"/>
    <w:qFormat/>
    <w:pPr>
      <w:ind w:left="1200"/>
      <w:jc w:val="both"/>
      <w:outlineLvl w:val="5"/>
    </w:pPr>
    <w:rPr>
      <w:b/>
      <w:sz w:val="32"/>
    </w:rPr>
  </w:style>
  <w:style w:type="character" w:default="1" w:styleId="DefaultParagraphFont">
    <w:name w:val="Default Paragraph Font"/>
  </w:style>
  <w:style w:type="paragraph" w:styleId="Footer">
    <w:name w:val="footer"/>
    <w:basedOn w:val="Normal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pPr>
      <w:ind w:firstLine="708"/>
      <w:jc w:val="both"/>
    </w:pPr>
  </w:style>
  <w:style w:type="paragraph" w:styleId="BodyTextIndent2">
    <w:name w:val="Body Text Indent 2"/>
    <w:basedOn w:val="Normal"/>
    <w:pPr>
      <w:ind w:left="1200"/>
      <w:jc w:val="both"/>
    </w:pPr>
  </w:style>
  <w:style w:type="paragraph" w:styleId="BodyTextIndent3">
    <w:name w:val="Body Text Indent 3"/>
    <w:basedOn w:val="Normal"/>
    <w:pPr>
      <w:tabs>
        <w:tab w:val="left" w:pos="1260"/>
      </w:tabs>
      <w:ind w:left="1080" w:firstLine="180"/>
      <w:jc w:val="both"/>
    </w:pPr>
    <w:rPr>
      <w:rFonts w:cs="Arial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281</Words>
  <Characters>1607</Characters>
  <Application>Microsoft Office Word</Application>
  <DocSecurity>0</DocSecurity>
  <Lines>0</Lines>
  <Paragraphs>0</Paragraphs>
  <ScaleCrop>false</ScaleCrop>
  <Company>Kancelária NR SR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cp:lastPrinted>2001-09-24T11:26:00Z</cp:lastPrinted>
  <dcterms:created xsi:type="dcterms:W3CDTF">2001-09-11T12:26:00Z</dcterms:created>
  <dcterms:modified xsi:type="dcterms:W3CDTF">2001-09-24T11:26:00Z</dcterms:modified>
</cp:coreProperties>
</file>