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1175/2001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1557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  <w:r>
        <w:rPr>
          <w:rFonts w:cs="Times New Roman"/>
        </w:rPr>
        <w:t>zo 6. septembra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č. 140/1961 Zb. Trestný zákon v znení neskorších predpisov (tlač 1038)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č. 140/1961 Zb. Trestný zákon v znení neskorších predpisov (tlač 1038)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  <w:keepNext w:val="0"/>
        <w:keepLines w:val="0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</w:t>
        <w:br/>
        <w:t>na vydanie zákona, ktorým sa mení a dopĺňa zákon č. 140/1961 Zb. Trestný zákon v znení neskorších predpisov (tlač 1038)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left="1260" w:hanging="1260"/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>
      <w:pPr>
        <w:tabs>
          <w:tab w:val="left" w:pos="1260"/>
          <w:tab w:val="left" w:pos="1440"/>
        </w:tabs>
        <w:ind w:left="1410" w:hanging="150"/>
        <w:jc w:val="both"/>
        <w:rPr>
          <w:rFonts w:cs="Times New Roman"/>
        </w:rPr>
      </w:pPr>
      <w:r>
        <w:rPr>
          <w:rFonts w:cs="Times New Roman"/>
        </w:rPr>
        <w:t>Výboru Národnej rady Slovenskej republiky pre obranu a bezpečnosť a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</w:rPr>
        <w:t>ýboru Národnej rady Slovenskej republiky pre ľudské práva a národnosti;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11. októbra 2001 a v gestorskom výbore do 16. októbra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>P</w:instrText>
    </w:r>
    <w:r>
      <w:rPr>
        <w:rStyle w:val="PageNumber"/>
        <w:rFonts w:cs="Times New Roman"/>
      </w:rPr>
      <w:instrText xml:space="preserve">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tabs>
        <w:tab w:val="left" w:pos="126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258</Words>
  <Characters>1476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2001-09-24T11:17:00Z</cp:lastPrinted>
  <dcterms:created xsi:type="dcterms:W3CDTF">2001-09-11T07:06:00Z</dcterms:created>
  <dcterms:modified xsi:type="dcterms:W3CDTF">2001-09-24T11:18:00Z</dcterms:modified>
</cp:coreProperties>
</file>