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454/2001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1429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29. mája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 návrhu poslanca Národnej rady Slovenskej republiky Romana Vavríka na vydanie zákona, ktorým sa upravuje postup obce pri vymáhaní vynaložených finančných prostriedkov (tlač 907)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cs="Times New Roman"/>
        </w:rPr>
        <w:tab/>
      </w:r>
      <w:r>
        <w:rPr>
          <w:rFonts w:ascii="Arial" w:hAnsi="Arial" w:cs="Arial"/>
          <w:sz w:val="24"/>
        </w:rPr>
        <w:t>po prerokovaní</w:t>
      </w:r>
      <w:r>
        <w:rPr>
          <w:rFonts w:cs="Times New Roman"/>
        </w:rPr>
        <w:t xml:space="preserve"> </w:t>
      </w:r>
      <w:r>
        <w:rPr>
          <w:rFonts w:ascii="Arial" w:hAnsi="Arial" w:cs="Arial"/>
          <w:sz w:val="24"/>
        </w:rPr>
        <w:t>návrhu poslanca Národnej rady Slovenskej republiky Romana Vavríka na vydanie zákona, ktorým sa upravuje postup obce pri vymáhaní vynaložených finančných prostriedkov (tlač 907) v druhom a treťom čítaní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cs="Times New Roman"/>
        </w:rPr>
        <w:tab/>
      </w:r>
      <w:r>
        <w:rPr>
          <w:rFonts w:ascii="Arial" w:hAnsi="Arial" w:cs="Arial"/>
          <w:sz w:val="24"/>
        </w:rPr>
        <w:t>návrh poslanca Národnej rady Slovenskej republiky Romana Vavríka na vydanie zákona, ktorým sa upravuje postup obce pri vymáhaní vynaložených finančných prostriedkov, v znení schválených pozmeňujúcich návrhov zo spoločnej správy výborov (tlač 907a).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Marian  M e s i a r i k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Pavel  K a n d r á č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2001-06-07T07:08:00Z</cp:lastPrinted>
  <dcterms:created xsi:type="dcterms:W3CDTF">2001-06-04T07:55:00Z</dcterms:created>
  <dcterms:modified xsi:type="dcterms:W3CDTF">2001-06-07T07:08:00Z</dcterms:modified>
</cp:coreProperties>
</file>