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1262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 1. februára 2001</w:t>
      </w:r>
    </w:p>
    <w:p>
      <w:pPr>
        <w:outlineLvl w:val="0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k zákonu z 15. decembra 2000, ktorým sa mení a dopĺňa zákon Národnej rady Slovenskej republiky č. 387/1996 Z. z. o zamestnanosti v znení neskorších predpisov, vrátenému prezidentom Slovenskej republiky na opätovné prerokovanie Národnou radou Slovenskej republiky (tlač 872)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both"/>
        <w:rPr>
          <w:rFonts w:cs="Times New Roman"/>
          <w:sz w:val="32"/>
          <w:szCs w:val="28"/>
        </w:rPr>
      </w:pPr>
      <w:r>
        <w:rPr>
          <w:rFonts w:cs="Times New Roman"/>
          <w:sz w:val="32"/>
        </w:rPr>
        <w:t xml:space="preserve"> </w:t>
        <w:tab/>
      </w:r>
      <w:r>
        <w:rPr>
          <w:rFonts w:cs="Times New Roman"/>
          <w:b/>
          <w:bCs/>
          <w:sz w:val="32"/>
          <w:szCs w:val="28"/>
        </w:rPr>
        <w:t>Národná rada Slovenskej republiky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 </w:t>
        <w:tab/>
        <w:t>podľa čl. 87 ods. 3 Ústavy Slovenskej republiky po opätovnom prerokovaní v druhom a treťom čítaní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n e s c h v a ľ u j e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zákon z 15. decembra 2000, ktorým sa mení a dopĺňa zákon Národnej rady Slovenskej republiky č. 387/1996 Z. z. o zamestnanosti v znení neskorších predpisov, vrátený prezidentom Slovenskej</w:t>
      </w:r>
      <w:r>
        <w:rPr>
          <w:rFonts w:cs="Times New Roman"/>
        </w:rPr>
        <w:t xml:space="preserve"> republiky. 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Ľudmila  M u š k o v á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László  H ó k a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133</Words>
  <Characters>763</Characters>
  <Application>Microsoft Office Word</Application>
  <DocSecurity>0</DocSecurity>
  <Lines>0</Lines>
  <Paragraphs>0</Paragraphs>
  <ScaleCrop>false</ScaleCrop>
  <Company>Kancelária NR SR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2001-02-26T12:13:00Z</cp:lastPrinted>
  <dcterms:created xsi:type="dcterms:W3CDTF">2001-02-05T12:00:00Z</dcterms:created>
  <dcterms:modified xsi:type="dcterms:W3CDTF">2001-02-26T12:13:00Z</dcterms:modified>
</cp:coreProperties>
</file>