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143/2001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1259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1. februára 2001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>návrhu skupiny poslancov Národnej rady Slovenskej republiky na vydanie zákona o masových médiách (tlač 885)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>návrhu skupiny poslancov Národnej rady Slovenskej republiky na vydanie zákona o masových médiách (tlač 885)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návrh skupiny poslancov Národnej rady Slovenskej republiky na vydanie zákona o masových médiách (tlač 885)</w:t>
      </w:r>
    </w:p>
    <w:p>
      <w:pPr>
        <w:pStyle w:val="BodyText"/>
        <w:keepNext w:val="0"/>
        <w:keepLines w:val="0"/>
        <w:ind w:firstLine="708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</w:t>
      </w:r>
      <w:r>
        <w:rPr>
          <w:rFonts w:cs="Times New Roman"/>
        </w:rPr>
        <w:t xml:space="preserve">ovenskej republiky pre hospodárstvo, privatizáciu </w:t>
        <w:br/>
        <w:t>a podnikanie</w:t>
      </w: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Výboru Národnej rady Slovenskej republiky pre verejnú správu</w:t>
      </w:r>
    </w:p>
    <w:p>
      <w:pPr>
        <w:ind w:left="708" w:firstLine="492"/>
        <w:jc w:val="both"/>
        <w:rPr>
          <w:rFonts w:cs="Times New Roman"/>
        </w:rPr>
      </w:pPr>
      <w:r>
        <w:rPr>
          <w:rFonts w:cs="Times New Roman"/>
        </w:rPr>
        <w:t>Výboru Národnej rady Slovenskej republiky pre kultúru a médiá a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ľudské práva a národn</w:t>
      </w:r>
      <w:r>
        <w:rPr>
          <w:rFonts w:cs="Times New Roman"/>
        </w:rPr>
        <w:t>osti;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kultúru a médiá,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14. marca 2001 a v </w:t>
      </w:r>
      <w:r>
        <w:rPr>
          <w:rFonts w:cs="Arial"/>
        </w:rPr>
        <w:t>gestorskom výbore do 16. marca 2001.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Ľudmila  M u š k o v á   v. r.</w:t>
      </w:r>
    </w:p>
    <w:p>
      <w:pPr>
        <w:pStyle w:val="BodyText"/>
        <w:keepNext w:val="0"/>
        <w:keepLines w:val="0"/>
        <w:rPr>
          <w:rFonts w:cs="Arial"/>
        </w:rPr>
      </w:pPr>
      <w:r>
        <w:rPr>
          <w:rFonts w:cs="Arial"/>
        </w:rPr>
        <w:t>László  H ó k a   v. r.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249</Words>
  <Characters>1420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2001-02-26T12:11:00Z</cp:lastPrinted>
  <dcterms:created xsi:type="dcterms:W3CDTF">2001-02-06T08:45:00Z</dcterms:created>
  <dcterms:modified xsi:type="dcterms:W3CDTF">2001-02-26T12:12:00Z</dcterms:modified>
</cp:coreProperties>
</file>