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1764/2000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1211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decembra 2000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ktorým sa mení a dopĺňa zákon Národnej rady Slovenskej republiky </w:t>
        <w:br/>
        <w:t>č. 239/1994 Z. z. o obmedzení výdavkov politických strán a hnutí na propagáciu pred voľbami do Národnej rady Slovenskej republiky (tlač 833)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239/1994 Z. z. o obmedzení výdavkov politických strán a hnutí na propagáciu pred voľbami do Národnej rady Slovenskej republiky (tlač 833)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 skupiny poslancov Národnej rady Slovenskej republiky na vydanie zákona, ktorým sa mení a dopĺňa zákon Národnej rady Slovenskej republiky </w:t>
        <w:br/>
        <w:t>č. 239/1994 Z. z. o obmedzení výdavkov politických strán a hnutí na propagáciu pred voľbami do Národnej rady Slovenskej republiky (tlač 833)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januára 2001 a v gestorskom výbore do 26. januára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</w:t>
      </w:r>
      <w:r>
        <w:rPr>
          <w:rFonts w:cs="Arial"/>
          <w:spacing w:val="0"/>
        </w:rPr>
        <w:t>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Ladislav  A m b r ó š 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306</Words>
  <Characters>1747</Characters>
  <Application>Microsoft Office Word</Application>
  <DocSecurity>0</DocSecurity>
  <Lines>0</Lines>
  <Paragraphs>0</Paragraphs>
  <ScaleCrop>false</ScaleCrop>
  <Company>Kancelária NR SR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2001-01-10T13:02:00Z</cp:lastPrinted>
  <dcterms:created xsi:type="dcterms:W3CDTF">2001-01-03T13:56:00Z</dcterms:created>
  <dcterms:modified xsi:type="dcterms:W3CDTF">2001-01-10T13:02:00Z</dcterms:modified>
</cp:coreProperties>
</file>