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1684/2000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1205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decembra 2000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č. 401/1998 Z. z. o poplatkoch za znečisťovanie ovzdušia (tlač 811)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č. 401/1998 Z. z. o poplatkoch za znečisťovanie ovzdušia (tlač 811)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</w:t>
      </w:r>
      <w:r>
        <w:rPr>
          <w:rFonts w:cs="Arial"/>
        </w:rPr>
        <w:t xml:space="preserve">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 skupiny poslancov Národnej rady Slovenskej republiky na vydanie zákona, ktorým sa mení a dopĺňa zákon č. 401/1998 Z. z. o poplatkoch za znečisťovanie ovzdušia (tlač 811)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 menu</w:t>
      </w:r>
    </w:p>
    <w:p>
      <w:pPr>
        <w:ind w:left="1200"/>
        <w:jc w:val="both"/>
        <w:rPr>
          <w:rFonts w:cs="Times New Roman"/>
          <w:sz w:val="22"/>
        </w:rPr>
      </w:pPr>
      <w:r>
        <w:rPr>
          <w:rFonts w:cs="Times New Roman"/>
        </w:rPr>
        <w:t>Výboru Národnej rady Slovenskej republiky pre hospodárstvo, privatizáciu a podnikanie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životné prostredie a ochranu prírody;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životné prostredie a ochranu prírody,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januára 2001 a v gestorskom výbore do 26. januára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Ladislav  A m b r ó š   v. r.</w:t>
      </w:r>
    </w:p>
    <w:p>
      <w:pPr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277</Words>
  <Characters>1582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2001-01-10T12:51:00Z</cp:lastPrinted>
  <dcterms:created xsi:type="dcterms:W3CDTF">2001-01-03T13:23:00Z</dcterms:created>
  <dcterms:modified xsi:type="dcterms:W3CDTF">2001-01-10T12:52:00Z</dcterms:modified>
</cp:coreProperties>
</file>