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637/1999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350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29. júna 1999</w:t>
      </w:r>
    </w:p>
    <w:p>
      <w:pPr>
        <w:rPr>
          <w:rFonts w:cs="Times New Roman"/>
        </w:rPr>
      </w:pPr>
      <w:r>
        <w:rPr>
          <w:rFonts w:cs="Times New Roman"/>
        </w:rPr>
        <w:t>k vládnemu návrhu zákona o niektorých opatreniach týkajúcich sa prípravy významných investícií a o doplnení niektorých zákonov (tlač 212)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</w:t>
      </w:r>
      <w:r>
        <w:rPr>
          <w:rFonts w:cs="Times New Roman"/>
        </w:rPr>
        <w:t>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vládneho návrhu zákona o niektorých opatreniach týkajúcich sa prípravy významných investícií a o doplnení niektorých zákonov (tlač 212) v druhom a 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vládny návrh zákona o niektorých opatreniach týkajú</w:t>
      </w:r>
      <w:r>
        <w:rPr>
          <w:rFonts w:cs="Times New Roman"/>
        </w:rPr>
        <w:t>cich sa prípravy významných investícií a o doplnení niektorých zákonov v znení pozmeňujúcich a doplňujúcich návrhov zo spoločnej správy výborov (tlač 212a).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keepNext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 xml:space="preserve">v. </w:t>
            </w:r>
            <w:r>
              <w:rPr>
                <w:rFonts w:cs="Times New Roman"/>
              </w:rPr>
              <w:t>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*László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114</Words>
  <Characters>655</Characters>
  <Application>Microsoft Office Word</Application>
  <DocSecurity>0</DocSecurity>
  <Lines>0</Lines>
  <Paragraphs>0</Paragraphs>
  <ScaleCrop>false</ScaleCrop>
  <Company>Kancelária NR SR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2000-11-28T15:49:00Z</dcterms:created>
  <dcterms:modified xsi:type="dcterms:W3CDTF">2000-11-28T15:50:00Z</dcterms:modified>
</cp:coreProperties>
</file>