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slojednacie"/>
        <w:rPr>
          <w:rFonts w:cs="Times New Roman"/>
        </w:rPr>
      </w:pPr>
      <w:r>
        <w:rPr>
          <w:rFonts w:cs="Times New Roman"/>
        </w:rPr>
        <w:t>Číslo: 1298/1998</w:t>
      </w:r>
    </w:p>
    <w:p>
      <w:pPr>
        <w:pStyle w:val="ZnakNRSR"/>
        <w:rPr>
          <w:rFonts w:cs="Times New Roman"/>
        </w:rPr>
      </w:pPr>
      <w:r>
        <w:rPr>
          <w:rFonts w:cs="Times New Roman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slouznesenia"/>
        <w:rPr>
          <w:rFonts w:cs="Times New Roman"/>
        </w:rPr>
      </w:pPr>
      <w:r>
        <w:rPr>
          <w:rFonts w:cs="Times New Roman"/>
        </w:rPr>
        <w:t>128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  <w:br/>
        <w:t>NÁRODNEJ RADY SLOVENSKEJ REPUBLIKY</w:t>
      </w:r>
    </w:p>
    <w:p>
      <w:pPr>
        <w:pStyle w:val="De"/>
        <w:rPr>
          <w:rFonts w:cs="Times New Roman"/>
        </w:rPr>
      </w:pPr>
      <w:r>
        <w:rPr>
          <w:rFonts w:cs="Times New Roman"/>
        </w:rPr>
        <w:t>z 13. januára 1999</w:t>
      </w:r>
    </w:p>
    <w:p>
      <w:pPr>
        <w:rPr>
          <w:rFonts w:cs="Times New Roman"/>
        </w:rPr>
      </w:pPr>
      <w:r>
        <w:rPr>
          <w:rFonts w:cs="Times New Roman"/>
        </w:rPr>
        <w:t>k návrhu skupiny poslancov Národnej rady Slovenskej republiky na vydanie zákona, ktorým sa mení zákon č. 29/1984 Zb. o sústave základných a stredných škôl (školský zákon) v znení neskorších predpisov, ktorým sa mení a dopĺňa zákon Národnej rady Slovenskej republiky č. 270/1995 Z. z. o štátnom jazyku Slovenskej republiky a ktorým sa mení a dopĺňa zákon Slovenskej národnej rady č. 542/1990 Zb. o štátnej správe v školstve a školskej samospráve v znení neskorších predpisov (tlač 78)</w:t>
      </w:r>
      <w:r>
        <w:rPr>
          <w:rFonts w:cs="Times New Roman"/>
          <w:i/>
          <w:iCs/>
        </w:rPr>
        <w:t xml:space="preserve"> - prvé čítanie</w:t>
      </w:r>
    </w:p>
    <w:p>
      <w:pPr>
        <w:pStyle w:val="Heading4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 prerokovaní návrhu skupiny poslancov Národnej rady Slovenskej republiky na vydanie zákona, ktorým sa mení zákon č. 29/1984 Zb. o sústave základných a stredných škôl (školský zákon) v znení neskorších predpisov, ktorým sa mení a dopĺňa zákon Národnej rady Slovenskej republiky č. 270/1995 Z. z. o štátnom jazyku Slovenskej republiky a ktorým sa mení a dopĺňa zákon Slovenskej národnej rady č. 542/1990 Zb. o štátnej správe v školstve a školskej samospráve v znení neskorších predpisov v prvom čítaní</w:t>
      </w:r>
    </w:p>
    <w:p>
      <w:pPr>
        <w:pStyle w:val="RozhodnutieNRSR"/>
        <w:rPr>
          <w:rFonts w:cs="Times New Roman"/>
        </w:rPr>
      </w:pPr>
      <w:r>
        <w:rPr>
          <w:rFonts w:cs="Times New Roman"/>
        </w:rPr>
        <w:t>A. rozhodla, že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 xml:space="preserve">podľa § 73 ods. 3 písm. c) zákona Národnej rady Slovenskej republiky č. 350/1996 Z. z. o rokovacom poriadku Národnej rady </w:t>
      </w:r>
      <w:r>
        <w:rPr>
          <w:rFonts w:cs="Times New Roman"/>
        </w:rPr>
        <w:t>Slovenskej republiky</w:t>
      </w:r>
    </w:p>
    <w:p>
      <w:pPr>
        <w:pStyle w:val="NormlnyOdsaden"/>
        <w:rPr>
          <w:rFonts w:cs="Times New Roman"/>
          <w:i/>
          <w:iCs/>
        </w:rPr>
      </w:pPr>
      <w:r>
        <w:rPr>
          <w:rFonts w:cs="Times New Roman"/>
          <w:i/>
          <w:iCs/>
        </w:rPr>
        <w:t>prerokuje uvedený návrh zákona v druhom čítaní;</w:t>
      </w:r>
    </w:p>
    <w:p>
      <w:pPr>
        <w:pStyle w:val="RozhodnutieNRSR"/>
        <w:ind w:left="794" w:firstLine="0"/>
        <w:rPr>
          <w:rFonts w:cs="Times New Roman"/>
        </w:rPr>
      </w:pPr>
      <w:r>
        <w:rPr>
          <w:rFonts w:cs="Times New Roman"/>
        </w:rPr>
        <w:t>B. prideľuje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podľa § 74 ods. 1 citovaného zákona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návrh skupiny poslancov Národnej rady Slovenskej republiky na vydanie zákona, ktorým sa mení zákon č. 29/1984 Zb. o sústave základných a stredných škôl (školský zákon) v znení neskorších predpisov, ktorým sa mení a dopĺňa zákon Národnej rady Slovenskej republiky č. 270/1995 Z. z. o štátnom jazyku Slovenskej republiky a ktorým sa mení a dopĺňa zákon Slovenskej národnej rady č. 542/1990 Zb. o štátnej správe v školstve a školskej samospráve v znení neskorších predpisov (tlač 78)</w:t>
      </w:r>
    </w:p>
    <w:p>
      <w:pPr>
        <w:pStyle w:val="NormlnyOdsaden"/>
        <w:rPr>
          <w:rFonts w:cs="Times New Roman"/>
        </w:rPr>
      </w:pPr>
      <w:r>
        <w:rPr>
          <w:rFonts w:cs="Times New Roman"/>
          <w:u w:val="single"/>
        </w:rPr>
        <w:t>na prerokovanie</w:t>
      </w:r>
    </w:p>
    <w:p>
      <w:pPr>
        <w:autoSpaceDE/>
        <w:autoSpaceDN/>
        <w:rPr>
          <w:rFonts w:cs="Times New Roman"/>
        </w:rPr>
      </w:pPr>
      <w:r>
        <w:rPr>
          <w:rFonts w:cs="Times New Roman"/>
        </w:rPr>
        <w:t>Ústavnoprávnemu výboru Národnej rady Slovenskej republiky a</w:t>
      </w:r>
    </w:p>
    <w:p>
      <w:pPr>
        <w:autoSpaceDE/>
        <w:autoSpaceDN/>
        <w:rPr>
          <w:rFonts w:cs="Times New Roman"/>
        </w:rPr>
      </w:pPr>
      <w:r>
        <w:rPr>
          <w:rFonts w:cs="Times New Roman"/>
        </w:rPr>
        <w:t>Výboru Národnej rady Slovenskej republiky pre vzdelanie, vedu, mládež a šport;</w:t>
      </w:r>
    </w:p>
    <w:p>
      <w:pPr>
        <w:pStyle w:val="RozhodnutieNRSR"/>
        <w:rPr>
          <w:rFonts w:cs="Times New Roman"/>
        </w:rPr>
      </w:pPr>
      <w:r>
        <w:rPr>
          <w:rFonts w:cs="Times New Roman"/>
        </w:rPr>
        <w:t>C. určuje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podľ</w:t>
      </w:r>
      <w:r>
        <w:rPr>
          <w:rFonts w:cs="Times New Roman"/>
        </w:rPr>
        <w:t>a § 74 ods. 1 a 2 citovaného zákona</w:t>
      </w:r>
    </w:p>
    <w:p>
      <w:pPr>
        <w:autoSpaceDE/>
        <w:autoSpaceDN/>
        <w:rPr>
          <w:rFonts w:cs="Times New Roman"/>
        </w:rPr>
      </w:pPr>
      <w:r>
        <w:rPr>
          <w:rFonts w:cs="Times New Roman"/>
        </w:rPr>
        <w:t>1. ako gestorský Výbor Národnej rady Slovenskej republiky pre vzdelanie, vedu, mládež a šport,</w:t>
      </w:r>
    </w:p>
    <w:p>
      <w:pPr>
        <w:autoSpaceDE/>
        <w:autoSpaceDN/>
        <w:rPr>
          <w:rFonts w:cs="Times New Roman"/>
        </w:rPr>
      </w:pPr>
      <w:r>
        <w:rPr>
          <w:rFonts w:cs="Times New Roman"/>
        </w:rPr>
        <w:t>2. lehotu na prerokovanie uvedeného návrhu zákona v druhom čítaní vo výboroch, vrátane gestorského výboru s termínom ihneď.</w:t>
      </w:r>
    </w:p>
    <w:tbl>
      <w:tblPr>
        <w:tblW w:w="5000" w:type="pc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before="480"/>
              <w:rPr>
                <w:rFonts w:cs="Times New Roman"/>
              </w:rPr>
            </w:pPr>
            <w:r>
              <w:rPr>
                <w:rFonts w:cs="Times New Roman"/>
              </w:rPr>
              <w:t>*Jozef Migaš v. r.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  <w:r>
              <w:rPr>
                <w:rFonts w:cs="Times New Roman"/>
              </w:rPr>
              <w:t>predseda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after="600"/>
              <w:rPr>
                <w:rFonts w:cs="Times New Roman"/>
              </w:rPr>
            </w:pPr>
            <w:r>
              <w:rPr>
                <w:rFonts w:cs="Times New Roman"/>
              </w:rPr>
              <w:t>Národnej rady Slovenskej republiky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Footer"/>
              <w:tabs>
                <w:tab w:val="clear" w:pos="4536"/>
                <w:tab w:val="clear" w:pos="9072"/>
              </w:tabs>
              <w:spacing w:after="240"/>
              <w:rPr>
                <w:rFonts w:cs="Times New Roman"/>
              </w:rPr>
            </w:pPr>
            <w:r>
              <w:rPr>
                <w:rFonts w:cs="Times New Roman"/>
              </w:rPr>
              <w:t>Overovatelia: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>*Marián</w:t>
            </w:r>
            <w:r>
              <w:rPr>
                <w:rFonts w:cs="Times New Roman"/>
                <w:spacing w:val="40"/>
              </w:rPr>
              <w:t xml:space="preserve"> Antecký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>*Ján</w:t>
            </w:r>
            <w:r>
              <w:rPr>
                <w:rFonts w:cs="Times New Roman"/>
                <w:spacing w:val="40"/>
              </w:rPr>
              <w:t xml:space="preserve"> Danko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</w:tbl>
    <w:p>
      <w:pPr>
        <w:rPr>
          <w:rFonts w:cs="Times New Roman"/>
        </w:rPr>
      </w:pPr>
    </w:p>
    <w:sectPr>
      <w:headerReference w:type="default" r:id="rId5"/>
      <w:pgSz w:w="11906" w:h="16838" w:code="9"/>
      <w:pgMar w:top="1418" w:right="1418" w:bottom="1418" w:left="1418" w:header="1418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spacing w:after="0"/>
      <w:rPr>
        <w:rFonts w:cs="Times New Roman"/>
        <w:spacing w:val="20"/>
      </w:rPr>
    </w:pPr>
    <w:r>
      <w:rPr>
        <w:rFonts w:cs="Times New Roman"/>
        <w:spacing w:val="20"/>
      </w:rPr>
      <w:t>NÁRODNÁ RADA SLOVENSKEJ REPUBLIKY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D00D1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C3C3B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12C9F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2B8E7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DD833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  <w:rtl w:val="0"/>
      </w:rPr>
    </w:lvl>
  </w:abstractNum>
  <w:abstractNum w:abstractNumId="5">
    <w:nsid w:val="FFFFFF81"/>
    <w:multiLevelType w:val="singleLevel"/>
    <w:tmpl w:val="BD54E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  <w:rtl w:val="0"/>
      </w:rPr>
    </w:lvl>
  </w:abstractNum>
  <w:abstractNum w:abstractNumId="6">
    <w:nsid w:val="FFFFFF82"/>
    <w:multiLevelType w:val="singleLevel"/>
    <w:tmpl w:val="B83ED4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  <w:rtl w:val="0"/>
      </w:rPr>
    </w:lvl>
  </w:abstractNum>
  <w:abstractNum w:abstractNumId="7">
    <w:nsid w:val="FFFFFF83"/>
    <w:multiLevelType w:val="singleLevel"/>
    <w:tmpl w:val="2CB215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rtl w:val="0"/>
      </w:rPr>
    </w:lvl>
  </w:abstractNum>
  <w:abstractNum w:abstractNumId="8">
    <w:nsid w:val="FFFFFF88"/>
    <w:multiLevelType w:val="singleLevel"/>
    <w:tmpl w:val="97180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BB6A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">
    <w:nsid w:val="1F8B5BC8"/>
    <w:multiLevelType w:val="hybridMultilevel"/>
    <w:tmpl w:val="47B68D54"/>
    <w:lvl w:ilvl="0">
      <w:start w:val="1"/>
      <w:numFmt w:val="upperLetter"/>
      <w:lvlText w:val="%1."/>
      <w:lvlJc w:val="left"/>
      <w:pPr>
        <w:tabs>
          <w:tab w:val="num" w:pos="1319"/>
        </w:tabs>
        <w:ind w:left="1319" w:hanging="525"/>
      </w:pPr>
    </w:lvl>
    <w:lvl w:ilvl="1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11">
    <w:nsid w:val="231D3725"/>
    <w:multiLevelType w:val="hybridMultilevel"/>
    <w:tmpl w:val="4922F976"/>
    <w:lvl w:ilvl="0">
      <w:start w:val="2"/>
      <w:numFmt w:val="upperLetter"/>
      <w:lvlText w:val="%1."/>
      <w:lvlJc w:val="left"/>
      <w:pPr>
        <w:tabs>
          <w:tab w:val="num" w:pos="1199"/>
        </w:tabs>
        <w:ind w:left="1199" w:hanging="405"/>
      </w:pPr>
    </w:lvl>
    <w:lvl w:ilvl="1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widowControl w:val="0"/>
      <w:autoSpaceDE w:val="0"/>
      <w:autoSpaceDN w:val="0"/>
      <w:bidi w:val="0"/>
      <w:adjustRightInd w:val="0"/>
      <w:ind w:left="0" w:right="0"/>
      <w:jc w:val="both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autoRedefine/>
    <w:uiPriority w:val="9"/>
    <w:qFormat/>
    <w:pPr>
      <w:keepNext/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keepNext/>
      <w:spacing w:before="240" w:after="60"/>
      <w:jc w:val="both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both"/>
      <w:outlineLvl w:val="2"/>
    </w:pPr>
  </w:style>
  <w:style w:type="paragraph" w:styleId="Heading4">
    <w:name w:val="heading 4"/>
    <w:basedOn w:val="Normal"/>
    <w:next w:val="Normal"/>
    <w:uiPriority w:val="9"/>
    <w:qFormat/>
    <w:pPr>
      <w:keepNext/>
      <w:spacing w:before="360" w:after="240"/>
      <w:ind w:firstLine="794"/>
      <w:jc w:val="left"/>
      <w:outlineLvl w:val="3"/>
    </w:pPr>
    <w:rPr>
      <w:b/>
      <w:bCs/>
      <w:sz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240"/>
      <w:jc w:val="center"/>
    </w:pPr>
    <w:rPr>
      <w:spacing w:val="40"/>
      <w:sz w:val="32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both"/>
    </w:pPr>
  </w:style>
  <w:style w:type="paragraph" w:customStyle="1" w:styleId="Protokolnslo">
    <w:name w:val="Protokolné číslo"/>
    <w:basedOn w:val="Normal"/>
    <w:pPr>
      <w:spacing w:before="360"/>
      <w:jc w:val="left"/>
    </w:pPr>
    <w:rPr>
      <w:spacing w:val="20"/>
    </w:rPr>
  </w:style>
  <w:style w:type="paragraph" w:customStyle="1" w:styleId="slouznesenia">
    <w:name w:val="Číslo 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character" w:styleId="Strong">
    <w:name w:val="Strong"/>
    <w:basedOn w:val="DefaultParagraphFont"/>
    <w:uiPriority w:val="22"/>
    <w:qFormat/>
    <w:rPr>
      <w:b/>
      <w:bCs/>
      <w:rtl w:val="0"/>
    </w:rPr>
  </w:style>
  <w:style w:type="paragraph" w:customStyle="1" w:styleId="Text1">
    <w:name w:val="Text1"/>
    <w:basedOn w:val="Normal"/>
    <w:autoRedefine/>
    <w:pPr>
      <w:spacing w:before="120" w:after="120"/>
      <w:jc w:val="left"/>
    </w:pPr>
  </w:style>
  <w:style w:type="paragraph" w:customStyle="1" w:styleId="Text2">
    <w:name w:val="Text2"/>
    <w:basedOn w:val="Header"/>
    <w:autoRedefine/>
    <w:pPr>
      <w:tabs>
        <w:tab w:val="clear" w:pos="4536"/>
        <w:tab w:val="clear" w:pos="9072"/>
      </w:tabs>
      <w:spacing w:before="120" w:after="120"/>
      <w:ind w:firstLine="794"/>
      <w:jc w:val="left"/>
    </w:pPr>
  </w:style>
  <w:style w:type="paragraph" w:customStyle="1" w:styleId="Predseda">
    <w:name w:val="Predseda"/>
    <w:basedOn w:val="Normal"/>
    <w:pPr>
      <w:keepNext/>
      <w:jc w:val="center"/>
    </w:pPr>
  </w:style>
  <w:style w:type="paragraph" w:customStyle="1" w:styleId="De">
    <w:name w:val="Deň"/>
    <w:basedOn w:val="Normal"/>
    <w:pPr>
      <w:spacing w:before="240" w:after="240"/>
      <w:jc w:val="center"/>
    </w:pPr>
  </w:style>
  <w:style w:type="paragraph" w:customStyle="1" w:styleId="ZnakNRSR">
    <w:name w:val="Znak NR SR"/>
    <w:basedOn w:val="Normal"/>
    <w:autoRedefine/>
    <w:pPr>
      <w:jc w:val="center"/>
    </w:pPr>
  </w:style>
  <w:style w:type="paragraph" w:customStyle="1" w:styleId="NormlnyOdsaden">
    <w:name w:val="Normálny Odsadený"/>
    <w:basedOn w:val="Normal"/>
    <w:autoRedefine/>
    <w:pPr>
      <w:ind w:firstLine="794"/>
      <w:jc w:val="both"/>
    </w:pPr>
  </w:style>
  <w:style w:type="paragraph" w:customStyle="1" w:styleId="RozhodnutieNRSR">
    <w:name w:val="Rozhodnutie NR SR"/>
    <w:basedOn w:val="Normal"/>
    <w:pPr>
      <w:keepNext/>
      <w:spacing w:before="240" w:after="240"/>
      <w:ind w:firstLine="794"/>
      <w:jc w:val="both"/>
    </w:pPr>
    <w:rPr>
      <w:b/>
      <w:spacing w:val="60"/>
      <w:sz w:val="28"/>
    </w:rPr>
  </w:style>
  <w:style w:type="paragraph" w:customStyle="1" w:styleId="slojednacie">
    <w:name w:val="Číslo jednacie"/>
    <w:basedOn w:val="Normal"/>
    <w:pPr>
      <w:spacing w:before="240" w:after="120"/>
      <w:jc w:val="both"/>
    </w:pPr>
  </w:style>
  <w:style w:type="paragraph" w:customStyle="1" w:styleId="NormalBold">
    <w:name w:val="Normal Bold"/>
    <w:basedOn w:val="Normal"/>
    <w:autoRedefine/>
    <w:pPr>
      <w:jc w:val="both"/>
    </w:pPr>
    <w:rPr>
      <w:b/>
    </w:rPr>
  </w:style>
  <w:style w:type="paragraph" w:customStyle="1" w:styleId="NormalItalic">
    <w:name w:val="Normal Italic"/>
    <w:basedOn w:val="Normal"/>
    <w:autoRedefine/>
    <w:pPr>
      <w:spacing w:before="120" w:after="120"/>
      <w:jc w:val="both"/>
    </w:pPr>
    <w:rPr>
      <w:i/>
    </w:rPr>
  </w:style>
  <w:style w:type="paragraph" w:customStyle="1" w:styleId="NormalUnderline">
    <w:name w:val="Normal Underline"/>
    <w:basedOn w:val="Normal"/>
    <w:autoRedefine/>
    <w:pPr>
      <w:spacing w:before="120" w:after="120"/>
      <w:jc w:val="both"/>
    </w:pPr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351</Words>
  <Characters>2005</Characters>
  <Application>Microsoft Office Word</Application>
  <DocSecurity>0</DocSecurity>
  <Lines>0</Lines>
  <Paragraphs>0</Paragraphs>
  <ScaleCrop>false</ScaleCrop>
  <Company>Kancelária NR SR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StanoDz</cp:lastModifiedBy>
  <cp:revision>5</cp:revision>
  <cp:lastPrinted>2000-11-20T14:06:00Z</cp:lastPrinted>
  <dcterms:created xsi:type="dcterms:W3CDTF">2000-12-14T13:48:00Z</dcterms:created>
  <dcterms:modified xsi:type="dcterms:W3CDTF">2000-11-27T11:46:00Z</dcterms:modified>
</cp:coreProperties>
</file>