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14FB" w:rsidRPr="00845829" w:rsidP="00846BC1">
      <w:pPr>
        <w:tabs>
          <w:tab w:val="left" w:pos="567"/>
        </w:tabs>
        <w:jc w:val="right"/>
      </w:pPr>
      <w:r w:rsidRPr="00845829">
        <w:tab/>
        <w:tab/>
        <w:tab/>
        <w:tab/>
        <w:tab/>
        <w:tab/>
        <w:tab/>
        <w:tab/>
        <w:tab/>
        <w:tab/>
      </w:r>
      <w:r w:rsidRPr="00845829" w:rsidR="00581005">
        <w:t xml:space="preserve">             </w:t>
      </w:r>
      <w:r w:rsidR="006D1020">
        <w:t>20</w:t>
      </w:r>
      <w:r w:rsidRPr="00845829" w:rsidR="00C94924">
        <w:t>.</w:t>
      </w:r>
      <w:r w:rsidRPr="00845829" w:rsidR="009C331B">
        <w:t xml:space="preserve"> schôdza </w:t>
      </w:r>
      <w:r w:rsidRPr="00845829" w:rsidR="00B609E0">
        <w:t>výboru</w:t>
      </w:r>
    </w:p>
    <w:p w:rsidR="006B3BA7" w:rsidRPr="00845829" w:rsidP="006B3BA7">
      <w:pPr>
        <w:tabs>
          <w:tab w:val="left" w:pos="567"/>
        </w:tabs>
        <w:jc w:val="right"/>
      </w:pPr>
      <w:r w:rsidRPr="00845829" w:rsidR="000C14FB">
        <w:tab/>
      </w:r>
      <w:r w:rsidRPr="00845829" w:rsidR="00704950">
        <w:t xml:space="preserve">     </w:t>
      </w:r>
      <w:r w:rsidRPr="00845829" w:rsidR="00D052F1">
        <w:t xml:space="preserve">  </w:t>
      </w:r>
      <w:r w:rsidRPr="00845829">
        <w:t>CRD-KNR-VEZ-1</w:t>
      </w:r>
      <w:r w:rsidR="006D1020">
        <w:t>573</w:t>
      </w:r>
      <w:r w:rsidRPr="00845829">
        <w:t>/2024-</w:t>
      </w:r>
      <w:r w:rsidR="0061431E">
        <w:t>3</w:t>
      </w:r>
    </w:p>
    <w:p w:rsidR="000C14FB" w:rsidRPr="00845829" w:rsidP="00846BC1">
      <w:pPr>
        <w:tabs>
          <w:tab w:val="left" w:pos="567"/>
        </w:tabs>
        <w:ind w:left="5664"/>
        <w:jc w:val="right"/>
        <w:rPr>
          <w:b/>
        </w:rPr>
      </w:pPr>
    </w:p>
    <w:p w:rsidR="007178DC" w:rsidRPr="00845829" w:rsidP="0019006A">
      <w:pPr>
        <w:tabs>
          <w:tab w:val="left" w:pos="567"/>
        </w:tabs>
        <w:jc w:val="both"/>
        <w:rPr>
          <w:b/>
        </w:rPr>
      </w:pPr>
    </w:p>
    <w:p w:rsidR="007178DC" w:rsidRPr="00572577" w:rsidP="0019006A">
      <w:pPr>
        <w:tabs>
          <w:tab w:val="left" w:pos="567"/>
        </w:tabs>
        <w:jc w:val="center"/>
        <w:rPr>
          <w:b/>
          <w:sz w:val="28"/>
          <w:szCs w:val="28"/>
        </w:rPr>
      </w:pPr>
      <w:r w:rsidRPr="00572577" w:rsidR="00FD158C">
        <w:rPr>
          <w:b/>
          <w:sz w:val="28"/>
          <w:szCs w:val="28"/>
        </w:rPr>
        <w:t>33.</w:t>
      </w:r>
      <w:r w:rsidRPr="00572577" w:rsidR="00CE1E4E">
        <w:rPr>
          <w:b/>
          <w:sz w:val="28"/>
          <w:szCs w:val="28"/>
        </w:rPr>
        <w:t xml:space="preserve"> </w:t>
      </w:r>
    </w:p>
    <w:p w:rsidR="006775CB" w:rsidP="0019006A">
      <w:pPr>
        <w:tabs>
          <w:tab w:val="left" w:pos="567"/>
        </w:tabs>
        <w:jc w:val="center"/>
        <w:rPr>
          <w:b/>
        </w:rPr>
      </w:pPr>
    </w:p>
    <w:p w:rsidR="002766A9" w:rsidRPr="00845829" w:rsidP="0019006A">
      <w:pPr>
        <w:tabs>
          <w:tab w:val="left" w:pos="567"/>
        </w:tabs>
        <w:jc w:val="center"/>
        <w:rPr>
          <w:b/>
        </w:rPr>
      </w:pPr>
      <w:r w:rsidRPr="00845829">
        <w:rPr>
          <w:b/>
        </w:rPr>
        <w:t>U z n e s e n i</w:t>
      </w:r>
      <w:r w:rsidRPr="00845829" w:rsidR="00B5740F">
        <w:rPr>
          <w:b/>
        </w:rPr>
        <w:t> </w:t>
      </w:r>
      <w:r w:rsidRPr="00845829">
        <w:rPr>
          <w:b/>
        </w:rPr>
        <w:t>e</w:t>
      </w:r>
      <w:r w:rsidRPr="00845829" w:rsidR="00B5740F">
        <w:rPr>
          <w:b/>
        </w:rPr>
        <w:br/>
      </w:r>
    </w:p>
    <w:p w:rsidR="006775CB" w:rsidP="0019006A">
      <w:pPr>
        <w:tabs>
          <w:tab w:val="left" w:pos="567"/>
        </w:tabs>
        <w:jc w:val="center"/>
        <w:rPr>
          <w:b/>
        </w:rPr>
      </w:pPr>
    </w:p>
    <w:p w:rsidR="007178DC" w:rsidRPr="00845829" w:rsidP="0019006A">
      <w:pPr>
        <w:tabs>
          <w:tab w:val="left" w:pos="567"/>
        </w:tabs>
        <w:jc w:val="center"/>
        <w:rPr>
          <w:b/>
        </w:rPr>
      </w:pPr>
      <w:r w:rsidRPr="00845829" w:rsidR="00AC2F2D">
        <w:rPr>
          <w:b/>
        </w:rPr>
        <w:t xml:space="preserve">Výboru Národnej rady Slovenskej republiky pre </w:t>
      </w:r>
      <w:r w:rsidRPr="00845829" w:rsidR="00D6125A">
        <w:rPr>
          <w:b/>
        </w:rPr>
        <w:t>európske</w:t>
      </w:r>
      <w:r w:rsidRPr="00845829" w:rsidR="00AC2F2D">
        <w:rPr>
          <w:b/>
        </w:rPr>
        <w:t xml:space="preserve"> záležitosti</w:t>
      </w:r>
    </w:p>
    <w:p w:rsidR="006775CB" w:rsidP="0019006A">
      <w:pPr>
        <w:tabs>
          <w:tab w:val="left" w:pos="567"/>
        </w:tabs>
        <w:jc w:val="center"/>
      </w:pPr>
    </w:p>
    <w:p w:rsidR="007178DC" w:rsidRPr="00845829" w:rsidP="0019006A">
      <w:pPr>
        <w:tabs>
          <w:tab w:val="left" w:pos="567"/>
        </w:tabs>
        <w:jc w:val="center"/>
      </w:pPr>
      <w:r w:rsidRPr="00845829" w:rsidR="00804C48">
        <w:t>z</w:t>
      </w:r>
      <w:r w:rsidRPr="00845829" w:rsidR="00D052F1">
        <w:t> </w:t>
      </w:r>
      <w:r w:rsidR="006D1020">
        <w:t>2</w:t>
      </w:r>
      <w:r w:rsidR="00533679">
        <w:t>5</w:t>
      </w:r>
      <w:r w:rsidRPr="00845829" w:rsidR="00D052F1">
        <w:t xml:space="preserve">. </w:t>
      </w:r>
      <w:r w:rsidRPr="00845829" w:rsidR="004C7074">
        <w:t xml:space="preserve">septembra </w:t>
      </w:r>
      <w:r w:rsidRPr="00845829" w:rsidR="00B5740F">
        <w:t>202</w:t>
      </w:r>
      <w:r w:rsidRPr="00845829" w:rsidR="00846BC1">
        <w:t>4</w:t>
      </w:r>
    </w:p>
    <w:p w:rsidR="006775CB" w:rsidP="0019006A">
      <w:pPr>
        <w:tabs>
          <w:tab w:val="left" w:pos="567"/>
        </w:tabs>
        <w:jc w:val="center"/>
      </w:pPr>
    </w:p>
    <w:p w:rsidR="006803DB" w:rsidP="0019006A">
      <w:pPr>
        <w:tabs>
          <w:tab w:val="left" w:pos="567"/>
        </w:tabs>
        <w:jc w:val="center"/>
      </w:pPr>
      <w:r w:rsidRPr="00845829" w:rsidR="00AC2F2D">
        <w:t>k</w:t>
      </w:r>
      <w:r w:rsidRPr="00845829" w:rsidR="007178DC">
        <w:t xml:space="preserve"> </w:t>
      </w:r>
      <w:r w:rsidRPr="00845829" w:rsidR="00AC2F2D">
        <w:t>informácii o nových návrhoch právnych aktov EÚ a o predbežných stanoviskách predložených v súlade s § 58a. ods. 8 rokovacieho poriadku Národnej rady Slovenskej republiky</w:t>
      </w:r>
    </w:p>
    <w:p w:rsidR="006775CB" w:rsidRPr="00845829" w:rsidP="0019006A">
      <w:pPr>
        <w:tabs>
          <w:tab w:val="left" w:pos="567"/>
        </w:tabs>
        <w:jc w:val="center"/>
        <w:rPr>
          <w:i/>
        </w:rPr>
      </w:pPr>
    </w:p>
    <w:p w:rsidR="007178DC" w:rsidRPr="00845829" w:rsidP="0019006A">
      <w:pPr>
        <w:jc w:val="both"/>
      </w:pPr>
    </w:p>
    <w:p w:rsidR="00AC2F2D" w:rsidRPr="00845829" w:rsidP="0019006A">
      <w:pPr>
        <w:pStyle w:val="Heading2"/>
        <w:numPr>
          <w:ilvl w:val="0"/>
          <w:numId w:val="0"/>
        </w:numPr>
        <w:tabs>
          <w:tab w:val="left" w:pos="567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8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</w:t>
      </w:r>
      <w:r w:rsidRPr="00845829" w:rsidR="00D6125A">
        <w:rPr>
          <w:rFonts w:ascii="Times New Roman" w:hAnsi="Times New Roman" w:cs="Times New Roman"/>
          <w:i w:val="0"/>
          <w:sz w:val="24"/>
          <w:szCs w:val="24"/>
        </w:rPr>
        <w:t>republiky</w:t>
      </w:r>
      <w:r w:rsidRPr="00845829">
        <w:rPr>
          <w:rFonts w:ascii="Times New Roman" w:hAnsi="Times New Roman" w:cs="Times New Roman"/>
          <w:i w:val="0"/>
          <w:sz w:val="24"/>
          <w:szCs w:val="24"/>
        </w:rPr>
        <w:t xml:space="preserve"> pre </w:t>
      </w:r>
      <w:r w:rsidRPr="00845829" w:rsidR="00D6125A">
        <w:rPr>
          <w:rFonts w:ascii="Times New Roman" w:hAnsi="Times New Roman" w:cs="Times New Roman"/>
          <w:i w:val="0"/>
          <w:sz w:val="24"/>
          <w:szCs w:val="24"/>
        </w:rPr>
        <w:t>európske</w:t>
      </w:r>
      <w:r w:rsidRPr="00845829">
        <w:rPr>
          <w:rFonts w:ascii="Times New Roman" w:hAnsi="Times New Roman" w:cs="Times New Roman"/>
          <w:i w:val="0"/>
          <w:sz w:val="24"/>
          <w:szCs w:val="24"/>
        </w:rPr>
        <w:t xml:space="preserve"> záležitosti</w:t>
      </w:r>
    </w:p>
    <w:p w:rsidR="00AC2F2D" w:rsidRPr="00845829" w:rsidP="0019006A">
      <w:pPr>
        <w:jc w:val="both"/>
        <w:rPr>
          <w:b/>
        </w:rPr>
      </w:pPr>
    </w:p>
    <w:p w:rsidR="00D10C35" w:rsidRPr="00845829" w:rsidP="0019006A">
      <w:pPr>
        <w:numPr>
          <w:ilvl w:val="0"/>
          <w:numId w:val="2"/>
        </w:numPr>
        <w:jc w:val="both"/>
        <w:rPr>
          <w:b/>
        </w:rPr>
      </w:pPr>
      <w:r w:rsidRPr="00845829" w:rsidR="00AC2F2D">
        <w:rPr>
          <w:b/>
        </w:rPr>
        <w:t>berie na vedomie</w:t>
      </w:r>
    </w:p>
    <w:p w:rsidR="0045261D" w:rsidRPr="00845829" w:rsidP="0019006A">
      <w:pPr>
        <w:jc w:val="both"/>
      </w:pP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t xml:space="preserve">Návrh smernice Európskeho parlamentu a Rady, ktorou sa mení smernica 2005/44/ES o harmonizovaných riečnych informačných službách (RIS) na vnútrozemských vodných cestách v Spoločenstve, </w:t>
      </w:r>
      <w:r w:rsidRPr="00845829">
        <w:rPr>
          <w:b/>
        </w:rPr>
        <w:t>KOM (2024) 33</w:t>
      </w:r>
      <w:r w:rsidR="00520E74">
        <w:rPr>
          <w:b/>
        </w:rPr>
        <w:t xml:space="preserve"> a predbežné stanovisko</w:t>
      </w:r>
      <w:r w:rsidRPr="00845829">
        <w:rPr>
          <w:b/>
        </w:rPr>
        <w:t>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t xml:space="preserve">Návrh rozhodnutia Rady o pozícii, ktorú má Európska únia zaujať v spoločnom výbore EÚ – ICAO, pokiaľ ide o rozhodnutie o schválení prílohy IV o budovaní kapacít, technickej pomoci a podpore vykonávania k Memorandu o spolupráci medzi Európskou úniou a Medzinárodnou organizáciou civilného letectva, ktorým sa poskytuje rámec pre posilnenú spoluprácu, </w:t>
      </w:r>
      <w:r w:rsidRPr="00845829">
        <w:rPr>
          <w:b/>
        </w:rPr>
        <w:t>KOM (2024) 211 a predbežné stanovisko;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t xml:space="preserve">Návrh rozhodnutia Rady o pozícii, ktorá sa má v mene Európskej únie zaujať na Svetovom fóre Európskej hospodárskej komisie Organizácie Spojených národov pre harmonizáciu predpisov o vozidlách, pokiaľ ide o návrhy na zmeny predpisov OSN č. 13, 13-H, 22, 30, 41, 49, 51, 54, 63, 78, 79, 83, 85, 96, 100, 101, 108, 109, 117, 120, 129, 134, 138, 150 a 155, o návrh nového predpisu OSN o miere priľnavosti na snehu a klasifikácii záberových pneumatík v prípade protektorovaných pneumatík, o návrhy na zmeny globálnych technických predpisov OSN č. 9, 13, 21, 22 a 24, ako aj o návrh na zmenu spoločnej rezolúcie OSN č. 1, </w:t>
      </w:r>
      <w:r w:rsidRPr="00845829">
        <w:rPr>
          <w:b/>
        </w:rPr>
        <w:t>KOM (2024) 219;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nariadenia Rady, ktorým sa mení príloha I k nariadeniu (EHS) č. 2658/87 o colnej a štatistickej nomenklatúre a o Spoločnom colnom sadzobníku, </w:t>
      </w:r>
      <w:r w:rsidRPr="00845829">
        <w:rPr>
          <w:b/>
          <w:color w:val="000000"/>
          <w:lang w:eastAsia="en-US"/>
        </w:rPr>
        <w:t>KOM (2024) 148  predbežné stanovisko;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>Návrh rozhodnutia Rady o čiastočnom pozastavení uplatňovania Zmluvy o energetickej charte medzi Európskym spoločenstvom pre atómovú energiu (Euratom) a každou právnickou osobou, ktorá je vlastnená alebo riadená občanmi alebo štátnymi príslušníkmi Ruskej federácie alebo Bieloruskej republiky, a každou investíciou v zmysle Zmluvy o energetickej charte, ktorá je investíciou investora Ruskej federácie alebo Bieloruskej repu</w:t>
      </w:r>
      <w:r w:rsidRPr="00845829">
        <w:rPr>
          <w:color w:val="000000"/>
          <w:lang w:eastAsia="en-US"/>
        </w:rPr>
        <w:t xml:space="preserve">bliky, </w:t>
      </w:r>
      <w:r w:rsidRPr="00845829">
        <w:rPr>
          <w:b/>
          <w:color w:val="000000"/>
          <w:lang w:eastAsia="en-US"/>
        </w:rPr>
        <w:t>KOM (2024) 143;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čiastočnom pozastavení uplatňovania Zmluvy o energetickej charte medzi Úniou a každou právnickou osobou, ktorá je vlastnená alebo riadená občanmi alebo štátnymi príslušníkmi Ruskej federácie alebo Bieloruskej republiky, a každou investíciou v zmysle Zmluvy o energetickej charte, ktorá je investíciou investora Ruskej federácie alebo Bieloruskej republiky, </w:t>
      </w:r>
      <w:r w:rsidRPr="00845829">
        <w:rPr>
          <w:b/>
          <w:color w:val="000000"/>
          <w:lang w:eastAsia="en-US"/>
        </w:rPr>
        <w:t>KOM (2024) 142;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>Návrh rozhodnutia Rady o pozícii, ktorá sa má zaujať v mene Európskej únie vo výbore pre pr</w:t>
      </w:r>
      <w:r w:rsidRPr="00845829">
        <w:rPr>
          <w:color w:val="000000"/>
          <w:lang w:eastAsia="en-US"/>
        </w:rPr>
        <w:t xml:space="preserve">istúpenie nových zmluvných strán Medzinárodnej rady pre cukor v súvislosti s podmienkami pristúpenia Kuvajtu k Medzinárodnej dohode o cukre z roku 1992, </w:t>
      </w:r>
      <w:r w:rsidRPr="00845829">
        <w:rPr>
          <w:b/>
          <w:color w:val="000000"/>
          <w:lang w:eastAsia="en-US"/>
        </w:rPr>
        <w:t>KOM (2024) 168 a predbežné stanovisko;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zaujať v Rade členov Medzinárodnej rady pre olivy (IOC), pokiaľ ide o dve analytické metódy a obchodnú normu IOC pre olivové oleje a oleje z olivových výliskov, </w:t>
      </w:r>
      <w:r w:rsidRPr="00845829">
        <w:rPr>
          <w:b/>
          <w:color w:val="000000"/>
          <w:lang w:eastAsia="en-US"/>
        </w:rPr>
        <w:t>KOM (2024) 194 a predbežné stanovisko;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zaujať na 16. zasadnutí Výboru znalcov pre technické otázky Medzivládnej organizácie pre medzinárodnú železničnú prepravu (OTIF), pokiaľ ide o revíziu jednotného technického predpisu platného pre subsystém „železničné koľajové vozidlá – nákladné vozne“ (UTP WAG), pre subsystém „železničné koľajové vozidlá – hluk“ (UTP Noise), pre zloženie vlakov a kontroly zlučiteľnosti s trasou (UTP TCRC) a pre subsystém „telematické aplikácie v nákladnej doprave“ (UTP TAF), </w:t>
      </w:r>
      <w:r w:rsidRPr="00845829">
        <w:rPr>
          <w:b/>
          <w:color w:val="000000"/>
          <w:lang w:eastAsia="en-US"/>
        </w:rPr>
        <w:t>KOM (2024) 210;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nariadenia Rady, ktorým sa mení nariadenie (EÚ) 2021/2283, ktorým sa otvárajú autonómne colné kvóty Únie na určité poľnohospodárske a priemyselné výrobky a stanovuje ich správa, </w:t>
      </w:r>
      <w:r w:rsidRPr="00845829">
        <w:rPr>
          <w:b/>
          <w:color w:val="000000"/>
          <w:lang w:eastAsia="en-US"/>
        </w:rPr>
        <w:t>KOM (2024) 200 a predbežné stanovisko;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nariadenia Rady, ktorým sa mení nariadenie (EÚ) 2021/2278, ktorým sa pozastavujú clá Spoločného colného sadzobníka uvedené v článku 56 ods. 2 písm. c) nariadenia Európskeho parlamentu a Rady (EÚ) č. 952/2013 v prípade určitých poľnohospodárskych a priemyselných výrobkov, </w:t>
      </w:r>
      <w:r w:rsidRPr="00845829">
        <w:rPr>
          <w:b/>
          <w:color w:val="000000"/>
          <w:lang w:eastAsia="en-US"/>
        </w:rPr>
        <w:t xml:space="preserve">KOM (2024) 201 a predbežné </w:t>
      </w:r>
      <w:r w:rsidRPr="00845829">
        <w:rPr>
          <w:b/>
          <w:color w:val="000000"/>
          <w:lang w:eastAsia="en-US"/>
        </w:rPr>
        <w:t>stanovisko;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prijať v mene Európskej únie vo Výbore pre partnerstvo zriadenom Dohodou o komplexnom a posilnenom partnerstve medzi Európskou úniou a Európskym spoločenstvom pre atómovú energiu a jeho členskými štátmi na jednej strane a Arménskou republikou na strane druhej, pokiaľ ide o prijatie mediačného mechanizmu, rokovacieho poriadku a kódexu správania pre postupy urovnávania sporov týkajúcich sa obchodu a obchodných záležitostí, </w:t>
      </w:r>
      <w:r w:rsidRPr="00845829">
        <w:rPr>
          <w:b/>
          <w:color w:val="000000"/>
          <w:lang w:eastAsia="en-US"/>
        </w:rPr>
        <w:t>KOM (2024) 239 a predbežné st</w:t>
      </w:r>
      <w:r w:rsidRPr="00845829">
        <w:rPr>
          <w:b/>
          <w:color w:val="000000"/>
          <w:lang w:eastAsia="en-US"/>
        </w:rPr>
        <w:t>anovisko;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Európskeho parlamentu a Rady o prijatí Dohody o výklade a uplatňovaní Zmluvy o energetickej charte medzi Európskou úniou, Európskym spoločenstvom pre atómovú energiu a ich členskými štátmi zo strany Únie, </w:t>
      </w:r>
      <w:r w:rsidRPr="00845829">
        <w:rPr>
          <w:b/>
          <w:color w:val="000000"/>
          <w:lang w:eastAsia="en-US"/>
        </w:rPr>
        <w:t>KOM (2024) 257;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prijatí Dohody o výklade a uplatňovaní Zmluvy o energetickej charte medzi Európskou úniou, Európskym spoločenstvom pre atómovú energiu a ich členskými štátmi zo strany Európskeho spoločenstva pre atómovú energiu, </w:t>
      </w:r>
      <w:r w:rsidRPr="00845829">
        <w:rPr>
          <w:b/>
          <w:color w:val="000000"/>
          <w:lang w:eastAsia="en-US"/>
        </w:rPr>
        <w:t>KOM (2024) 256;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prijať v Rade pre partnerstvo, pokiaľ ide o zmeny prílohy 3 k Dohode o obchode a spolupráci medzi Európskou úniou a Európskym spoločenstvom pre atómovú energiu na jednej strane a Spojeným kráľovstvom Veľkej Británie a Severného Írska na strane druhej, </w:t>
      </w:r>
      <w:r w:rsidRPr="00845829">
        <w:rPr>
          <w:b/>
          <w:color w:val="000000"/>
          <w:lang w:eastAsia="en-US"/>
        </w:rPr>
        <w:t>KOM (2024) 297 a predbežné stanovisko;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Rady, ktorým sa stanovuje pozícia, ktorá sa má zaujať v mene Európskej únie v Spoločnom výbore zriadenom Dohodou o vystúpení Spojeného kráľovstva Veľkej Británie a Severného Írska z Európskej únie a z Európskeho spoločenstva pre atómovú energiu, pokiaľ ide o prijatie rozhodnutia o doplnení novoprijatého aktu Únie do prílohy 2 k Windsorskému rámcu, </w:t>
      </w:r>
      <w:r w:rsidRPr="00845829">
        <w:rPr>
          <w:b/>
          <w:color w:val="000000"/>
          <w:lang w:eastAsia="en-US"/>
        </w:rPr>
        <w:t>KOM (2024) 306 a predbežné stanovisko;</w:t>
      </w:r>
    </w:p>
    <w:p w:rsidR="008163F9" w:rsidRPr="00845829" w:rsidP="005308A1">
      <w:pPr>
        <w:numPr>
          <w:ilvl w:val="0"/>
          <w:numId w:val="26"/>
        </w:numPr>
        <w:jc w:val="both"/>
      </w:pPr>
      <w:r w:rsidRPr="00845829" w:rsidR="000D3DE4">
        <w:rPr>
          <w:color w:val="000000"/>
          <w:lang w:eastAsia="en-US"/>
        </w:rPr>
        <w:t xml:space="preserve">Návrh rozhodnutia Rady o pozícii, ktorá sa má v mene Európskej únie zaujať v Rade členov Medzinárodnej rady pre olivy (IOC), pokiaľ ide o pristúpenie San Marína k Medzinárodnej dohode o olivovom oleji a stolových olivách z roku 2015, </w:t>
      </w:r>
      <w:r w:rsidRPr="00845829" w:rsidR="000D3DE4">
        <w:rPr>
          <w:b/>
          <w:color w:val="000000"/>
          <w:lang w:eastAsia="en-US"/>
        </w:rPr>
        <w:t>KOM (2024) 323;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>Návrh rozhodnutia Rady o pozícii, ktorá sa má zaujať v mene Európskej únie v Rade pre stabilizáciu a pridruženie zriadenej Dohodou o stabilizácii a pridružení medzi Európskymi spoločenstvami a ich členskými štátmi na jednej strane a Bosnou a Hercegovinou na strane druhej, pokiaľ ide o zmenu Protokolu 2 k uvedenej dohode týkajúceho sa vymedzenia pojmu „pôvodné výrobky“ a metód administratívnej spolupráce v súvislosti s priepustnosťou medzi Regionálnym dohovorom o paneuro-stredomorských preferenčných pravidlách pôvodu a prech</w:t>
      </w:r>
      <w:r w:rsidRPr="00845829">
        <w:rPr>
          <w:color w:val="000000"/>
          <w:lang w:eastAsia="en-US"/>
        </w:rPr>
        <w:t xml:space="preserve">odnými pravidlami pôvodu, </w:t>
      </w:r>
      <w:r w:rsidRPr="00845829">
        <w:rPr>
          <w:b/>
          <w:color w:val="000000"/>
          <w:lang w:eastAsia="en-US"/>
        </w:rPr>
        <w:t>KOM (2024) 345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>Návrh rozhodnutia Rady o pozícii, ktorá sa má zaujať v mene Európskej únie v spoločnom výbore zriadenom Dohodou medzi Európskym hospodárskym spoločenstvom a Švajčiarskou konfederáciou, pokiaľ ide o zmenu Protokolu 3 k uvedenej dohode týkajúceho sa vymedzenia pojmu „pôvodné výrobky“ a metód administratívnej spolupráce v súvislosti s priepustnosťou medzi Regionálnym dohovorom o paneuro-stredomorských preferenčných pravidlách pôvodu a prechodnými</w:t>
      </w:r>
      <w:r w:rsidRPr="00845829">
        <w:rPr>
          <w:color w:val="000000"/>
          <w:lang w:eastAsia="en-US"/>
        </w:rPr>
        <w:t xml:space="preserve"> pravidlami pôvodu, </w:t>
      </w:r>
      <w:r w:rsidRPr="00845829">
        <w:rPr>
          <w:b/>
          <w:color w:val="000000"/>
          <w:lang w:eastAsia="en-US"/>
        </w:rPr>
        <w:t>KOM (2024) 344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zaujať v mene Európskej únie v spoločnom výbore zriadenom Dohodou medzi Európskym spoločenstvom na jednej strane a vládou Dánska a miestnou vládou Faerských ostrovov na strane druhej, pokiaľ ide o zmenu Protokolu 3 k uvedenej dohode týkajúceho sa vymedzenia pojmu „pôvodné výrobky“ a metód administratívnej spolupráce v súvislosti s priepustnosťou medzi Regionálnym dohovorom o paneuro-stredomorských preferenčných pravidlách pôvodu a prechodnými pravidlami pôvodu, </w:t>
      </w:r>
      <w:r w:rsidRPr="00845829">
        <w:rPr>
          <w:b/>
          <w:color w:val="000000"/>
          <w:lang w:eastAsia="en-US"/>
        </w:rPr>
        <w:t>KOM (2024) 342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zaujať v mene Európskej únie v Podvýbore pre clá zriadenom Dohodou o pridružení medzi Európskou úniou a Európskym spoločenstvom pre atómovú energiu a ich členskými štátmi na jednej strane a Gruzínskom na strane druhej, pokiaľ ide o zmenu Protokolu I k uvedenej dohode týkajúceho sa vymedzenia pojmu „výrobky s pôvodom“ a metód administratívnej spolupráce v súvislosti s priepustnosťou medzi Regionálnym dohovorom o paneuro-stredomorských preferenčných pravidlách pôvodu a prechodnými pravidlami pôvodu, </w:t>
      </w:r>
      <w:r w:rsidRPr="00845829">
        <w:rPr>
          <w:b/>
          <w:color w:val="000000"/>
          <w:lang w:eastAsia="en-US"/>
        </w:rPr>
        <w:t>KOM (2024) 341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zaujať v mene Európskej únie v spoločnom výbore zriadenom Dohodou medzi Európskym hospodárskym spoločenstvom a Nórskym kráľovstvom, pokiaľ ide o zmenu Protokolu 3 k uvedenej dohode týkajúceho sa vymedzenia pojmu „pôvodné výrobky“ a metód administratívnej spolupráce v súvislosti s priepustnosťou medzi Regionálnym dohovorom o paneuro-stredomorských preferenčných pravidlách pôvodu a prechodnými pravidlami pôvodu, </w:t>
      </w:r>
      <w:r w:rsidRPr="00845829">
        <w:rPr>
          <w:b/>
          <w:color w:val="000000"/>
          <w:lang w:eastAsia="en-US"/>
        </w:rPr>
        <w:t>KOM (2024) 339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>Návrh rozhodnutia Rady o pozícii, ktorá sa má zaujať v mene Európskej únie v spoločnom výbore zriadenom Európsko-stredomorskou dočasnou dohodou o pridružení o obchode a spolupráci medzi Európskym spoločenstvom, na jednej strane, a Organizáciou pre oslobodenie Palestíny v prospech palestínskych orgánov Západného brehu a Pásma Gazy, na druhej strane, pokiaľ ide o zmenu Protokolu 3 k uvedenej dohode týkajúceho sa vymedzenia pojmu „pôvodné výrobky“ a metód administratívnej spolupráce v súvislosti s priepustnosťou medzi Regionálnym dohovorom o paneuro-stredomorských preferenčných pravidlách pôvodu a prech</w:t>
      </w:r>
      <w:r w:rsidRPr="00845829">
        <w:rPr>
          <w:color w:val="000000"/>
          <w:lang w:eastAsia="en-US"/>
        </w:rPr>
        <w:t xml:space="preserve">odnými pravidlami pôvodu, </w:t>
      </w:r>
      <w:r w:rsidRPr="00845829">
        <w:rPr>
          <w:b/>
          <w:color w:val="000000"/>
          <w:lang w:eastAsia="en-US"/>
        </w:rPr>
        <w:t>KOM (2024) 338</w:t>
      </w:r>
      <w:r w:rsidRPr="00845829" w:rsidR="00C84F6B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>Návrh rozhodnutia Rady o pozícii, ktorá sa má zaujať v mene Európskej únie v spoločnom výbore zriadenom Dohodou medzi Európskym hospodárskym spoločenstvom a Islandskou republikou, pokiaľ ide o zmenu Protokolu 3 k uvedenej dohode týkajúceho sa vymedzenia pojmu „pôvodné výrobky“ a metód administratívnej spolupráce v súvislosti s priepustnosťou medzi Regionálnym dohovorom o paneuro-stredomorských preferenčných pravidlách pôvodu a prechodnými prav</w:t>
      </w:r>
      <w:r w:rsidRPr="00845829">
        <w:rPr>
          <w:color w:val="000000"/>
          <w:lang w:eastAsia="en-US"/>
        </w:rPr>
        <w:t xml:space="preserve">idlami pôvodu, </w:t>
      </w:r>
      <w:r w:rsidRPr="00845829">
        <w:rPr>
          <w:b/>
          <w:color w:val="000000"/>
          <w:lang w:eastAsia="en-US"/>
        </w:rPr>
        <w:t>KOM (2024) 337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zaujať v Stabilizačnej a asociačnej rade zriadenej Stabilizačnou a asociačnou dohodou medzi Európskymi spoločenstvami a ich členskými štátmi na jednej strane a Albánskou republikou na strane druhej, ktorou sa stanovujú všeobecné požiadavky na dôkazy o pôvode vydávané elektronicky podľa článku 17 ods. 4 dodatku A k protokolu 4 k uvedenej dohode, </w:t>
      </w:r>
      <w:r w:rsidRPr="00845829">
        <w:rPr>
          <w:b/>
          <w:color w:val="000000"/>
          <w:lang w:eastAsia="en-US"/>
        </w:rPr>
        <w:t>KOM (2024) 336</w:t>
      </w:r>
      <w:r w:rsidRPr="00845829" w:rsidR="001849DC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zaujať v Rade pre stabilizáciu a pridruženie zriadenej Dohodou o stabilizácii a pridružení medzi Európskymi spoločenstvami a ich členskými štátmi na jednej strane a Bosnou a Hercegovinou na strane druhej, ktorou sa stanovujú všeobecné požiadavky na dôkazy o pôvode vydávané elektronicky podľa článku 17 ods. 4 dodatku A k protokolu 2 k uvedenej dohode, </w:t>
      </w:r>
      <w:r w:rsidRPr="00845829">
        <w:rPr>
          <w:b/>
          <w:color w:val="000000"/>
          <w:lang w:eastAsia="en-US"/>
        </w:rPr>
        <w:t>KOM (2024) 335</w:t>
      </w:r>
      <w:r w:rsidRPr="00845829" w:rsidR="00FB6638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zaujať v spoločnom výbore zriadenom Dohodou medzi Európskym hospodárskym spoločenstvom a Švajčiarskou konfederáciou, ktorou sa stanovujú všeobecné požiadavky na dôkazy o pôvode vydávané elektronicky podľa článku 17 ods. 4 dodatku A k protokolu </w:t>
      </w:r>
      <w:r w:rsidRPr="00845829">
        <w:rPr>
          <w:color w:val="000000"/>
          <w:lang w:eastAsia="en-US"/>
        </w:rPr>
        <w:t xml:space="preserve">3 k uvedenej dohode, </w:t>
      </w:r>
      <w:r w:rsidRPr="00845829">
        <w:rPr>
          <w:b/>
          <w:color w:val="000000"/>
          <w:lang w:eastAsia="en-US"/>
        </w:rPr>
        <w:t>KOM (2024) 334</w:t>
      </w:r>
      <w:r w:rsidRPr="00845829" w:rsidR="00685A4F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zaujať v Spoločnom výbore zriadenom Dohodou o Európskom hospodárskom priestore, ktorou sa stanovujú všeobecné požiadavky na dôkazy o pôvode vydávané elektronicky podľa článku 17 ods. 4 dodatku A k protokolu 4 k uvedenej dohode, </w:t>
      </w:r>
      <w:r w:rsidRPr="00845829">
        <w:rPr>
          <w:b/>
          <w:color w:val="000000"/>
          <w:lang w:eastAsia="en-US"/>
        </w:rPr>
        <w:t>KOM (2024) 333;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zaujať v spoločnom výbore zriadenom Dohodou medzi Európskym spoločenstvom na jednej strane a vládou Dánska a miestnou vládou Faerských ostrovov na strane druhej, ktorou sa stanovujú všeobecné požiadavky na dôkazy o pôvode vydávané elektronicky podľa článku 17 ods. 4 dodatku A k protokolu 3 k uvedenej dohode, </w:t>
      </w:r>
      <w:r w:rsidRPr="00845829">
        <w:rPr>
          <w:b/>
          <w:color w:val="000000"/>
          <w:lang w:eastAsia="en-US"/>
        </w:rPr>
        <w:t>KOM (2024) 332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zaujať v spoločnom výbore zriadenom Dohodou medzi Európskym hospodárskym spoločenstvom a Islandskou republikou, ktorou sa stanovujú všeobecné požiadavky na dôkazy o pôvode vydávané elektronicky podľa článku 17 ods. 4 dodatku A k protokolu 3 k uvedenej dohode, </w:t>
      </w:r>
      <w:r w:rsidRPr="00845829">
        <w:rPr>
          <w:b/>
          <w:color w:val="000000"/>
          <w:lang w:eastAsia="en-US"/>
        </w:rPr>
        <w:t>KOM (2024) 331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5308A1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pozícii, ktorá sa má v mene Európskej únie zaujať v spoločnom výbore zriadenom Dohodou medzi Európskym hospodárskym spoločenstvom a Nórskym kráľovstvom, ktorou sa stanovujú všeobecné požiadavky na dôkazy o pôvode vydávané elektronicky podľa článku 17 ods. 4 dodatku A k protokolu 3 k uvedenej dohode, </w:t>
      </w:r>
      <w:r w:rsidRPr="00845829">
        <w:rPr>
          <w:b/>
          <w:color w:val="000000"/>
          <w:lang w:eastAsia="en-US"/>
        </w:rPr>
        <w:t>KOM (2024) 329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0D3DE4" w:rsidRPr="00845829" w:rsidP="008C1582">
      <w:pPr>
        <w:numPr>
          <w:ilvl w:val="0"/>
          <w:numId w:val="26"/>
        </w:numPr>
        <w:jc w:val="both"/>
      </w:pPr>
      <w:r w:rsidRPr="00520E74">
        <w:rPr>
          <w:color w:val="000000"/>
          <w:lang w:eastAsia="en-US"/>
        </w:rPr>
        <w:t xml:space="preserve">Návrh rozhodnutia Rady o pozícii, ktorá sa má v mene Európskej únie zaujať v Spoločnom výbore zriadenom Európsko-stredomorskou dočasnou dohodou o pridružení o obchode a spolupráci medzi Európskym spoločenstvom, na jednej strane, a Organizáciou pre oslobodenie Palestíny v prospech palestínskych orgánov Západného brehu a Pásma Gazy, na druhej strane, ktorou sa stanovujú všeobecné požiadavky na dôkazy o pôvode vydávané elektronicky podľa článku 17 ods. 4 dodatku A k protokolu 3 k uvedenej dohode, </w:t>
      </w:r>
      <w:r w:rsidRPr="00520E74">
        <w:rPr>
          <w:b/>
          <w:color w:val="000000"/>
          <w:lang w:eastAsia="en-US"/>
        </w:rPr>
        <w:t>KOM (2024) 328</w:t>
      </w:r>
      <w:r w:rsidRPr="00520E74" w:rsidR="00520E74">
        <w:rPr>
          <w:b/>
          <w:color w:val="000000"/>
          <w:lang w:eastAsia="en-US"/>
        </w:rPr>
        <w:t xml:space="preserve"> a predbežné s</w:t>
      </w:r>
      <w:r w:rsidRPr="00520E74" w:rsidR="00520E74">
        <w:rPr>
          <w:b/>
          <w:color w:val="000000"/>
          <w:lang w:eastAsia="en-US"/>
        </w:rPr>
        <w:t>tanovisko</w:t>
      </w:r>
      <w:r w:rsidRPr="00520E74">
        <w:rPr>
          <w:b/>
          <w:color w:val="000000"/>
          <w:lang w:eastAsia="en-US"/>
        </w:rPr>
        <w:t>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Európskeho parlamentu a Rady o poskytnutí makrofinančnej pomoci Jordánskemu hášimovskému kráľovstvu, </w:t>
      </w:r>
      <w:r w:rsidRPr="00845829">
        <w:rPr>
          <w:b/>
          <w:bCs/>
        </w:rPr>
        <w:t>KOM (2024) 159  a predbežné stanovisko;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Rumunsku povoľuje uplatňovať osobitné opatrenia odchyľujúce sa od článku 26 ods. 1 písm. a) a článku 168 smernice 2006/112/ES o spoločnom systéme dane z pridanej hodnoty, </w:t>
      </w:r>
      <w:r w:rsidRPr="00845829">
        <w:rPr>
          <w:b/>
          <w:bCs/>
        </w:rPr>
        <w:t>KOM (2024) 154  predbežné stanovisko;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Lotyšskej republike povoľuje uplatňovať osobitné opatrenie odchyľujúce sa od článku 287 smernice 2006/112/ES o spoločnom systéme dane z pridanej hodnoty a zrušuje vykonávacie rozhodnutie (EÚ) 2017/2408, </w:t>
      </w:r>
      <w:r w:rsidRPr="00845829">
        <w:rPr>
          <w:b/>
          <w:bCs/>
        </w:rPr>
        <w:t>KOM (2024) 152 a predbežné stanovisko;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opravného rozpočtu č. 3 k všeobecnému rozpočtu na rok 2024 Posilnenie Európskej prokuratúry v nadväznosti na pristúpenie Poľska k účasti a očakávanú účasť Švédska, </w:t>
      </w:r>
      <w:r w:rsidRPr="00845829">
        <w:rPr>
          <w:b/>
          <w:bCs/>
        </w:rPr>
        <w:t>KOM (2024) 921;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opravného rozpočtu č. 2 k všeobecnému rozpočtu na rok 2024 zahrnutie prebytku z rozpočtového roka 2023, </w:t>
      </w:r>
      <w:r w:rsidRPr="00845829">
        <w:rPr>
          <w:b/>
          <w:bCs/>
        </w:rPr>
        <w:t xml:space="preserve">KOM (2024) </w:t>
      </w:r>
      <w:r w:rsidRPr="00845829">
        <w:rPr>
          <w:b/>
          <w:bCs/>
        </w:rPr>
        <w:t>920;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 o schválení posúdenia Plánu pre Ukrajinu, </w:t>
      </w:r>
      <w:r w:rsidRPr="00845829">
        <w:rPr>
          <w:b/>
          <w:bCs/>
        </w:rPr>
        <w:t>KOM (2024) 172</w:t>
      </w:r>
      <w:r w:rsidR="00520E74">
        <w:rPr>
          <w:b/>
          <w:bCs/>
        </w:rPr>
        <w:t xml:space="preserve"> a predbežné stanovisko</w:t>
      </w:r>
      <w:r w:rsidRPr="00845829">
        <w:rPr>
          <w:b/>
          <w:bCs/>
        </w:rPr>
        <w:t>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>Návrh vykonávacieho rozhodnutia rady, ktorým sa mení vykonávacie rozhodnutie (EÚ) (ST 10150/21; ST 10150/21 ADD 1 REV 1) z 13. júla 2</w:t>
      </w:r>
      <w:r w:rsidRPr="00845829">
        <w:rPr>
          <w:bCs/>
        </w:rPr>
        <w:t xml:space="preserve">021 o schválení posúdenia plánu obnovy a odolnosti Španielska, </w:t>
      </w:r>
      <w:r w:rsidRPr="00845829">
        <w:rPr>
          <w:b/>
          <w:bCs/>
        </w:rPr>
        <w:t>KOM (2024) 185;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pozícii, ktorá sa má zaujať v mene Európskej únie v Spoločnom výbore CETA zriadenom na základe Komplexnej hospodárskej a obchodnej dohody (CETA) medzi Kanadou na jednej strane a Európskou úniou a jej členskými štátmi na strane druhej, pokiaľ ide o prijatie rozhodnutia, ktorým sa stanovujú dodatočné pravidlá upravujúce skrátené konania pri urovnávaní investičných sporov medzi investormi a štátmi, najmä pokiaľ ide o fyzické osoby a malé a stredné podniky, </w:t>
      </w:r>
      <w:r w:rsidRPr="00845829">
        <w:rPr>
          <w:b/>
          <w:bCs/>
        </w:rPr>
        <w:t>KOM (2024) 178;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>Návrh rozhodnutia Rady o pozícii, ktorá sa má v mene Únie zaujať, pokiaľ ide o rozhodnutie účastníkov Dohody o štátom podporovaných vývozných úveroch aktualizovať určité doložky o ukončení p</w:t>
      </w:r>
      <w:r w:rsidRPr="00845829">
        <w:rPr>
          <w:bCs/>
        </w:rPr>
        <w:t xml:space="preserve">latnosti v rámci Sektorového dohovoru o vývozných úveroch v súvislosti so zmenou klímy, </w:t>
      </w:r>
      <w:r w:rsidRPr="00845829">
        <w:rPr>
          <w:b/>
          <w:bCs/>
        </w:rPr>
        <w:t>KOM (2024) 209 a predbežné stanovisko;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>Návrh vykonávacieho rozhodnutie Rady, ktorým sa mení vykonávacie rozhodnutie (EÚ) (ST 11046 21 INIT; ST 11046 21 ADD 1) z 8. sept</w:t>
      </w:r>
      <w:r w:rsidRPr="00845829">
        <w:rPr>
          <w:bCs/>
        </w:rPr>
        <w:t xml:space="preserve">embra 2021 o schválení posúdenia plánu obnovy a odolnosti Írska, </w:t>
      </w:r>
      <w:r w:rsidRPr="00845829">
        <w:rPr>
          <w:b/>
          <w:bCs/>
        </w:rPr>
        <w:t>KOM (2024) 222;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Francúzsku povoľuje uplatňovať znížené sadzby dane z elektriny priamo dodávanej lietadlám stojacim na letiskách otvorených pre </w:t>
      </w:r>
      <w:r w:rsidRPr="00845829">
        <w:rPr>
          <w:bCs/>
        </w:rPr>
        <w:t xml:space="preserve">verejnú leteckú dopravu, </w:t>
      </w:r>
      <w:r w:rsidRPr="00845829">
        <w:rPr>
          <w:b/>
          <w:bCs/>
        </w:rPr>
        <w:t>KOM (2024) 216 a predbežné stanovisko;</w:t>
      </w:r>
    </w:p>
    <w:p w:rsidR="00B91517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>Návrh rozhodnutia Rady o pozícii, ktorá sa má zaujať v mene Európskej únie v Správnom výbore TIR Colného dohovoru o medzinárodnej preprave tovaru na podklade karnetov TIR, pokiaľ ide o návrh n</w:t>
      </w:r>
      <w:r w:rsidRPr="00845829">
        <w:rPr>
          <w:bCs/>
        </w:rPr>
        <w:t xml:space="preserve">a zmenu a doplnenie dohovoru, </w:t>
      </w:r>
      <w:r w:rsidRPr="00845829">
        <w:rPr>
          <w:b/>
          <w:bCs/>
        </w:rPr>
        <w:t>KOM (2024) 227 a predbežné stanovisko;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finančných príspevkoch, ktoré majú zmluvné strany Európskeho rozvojového fondu uhradiť ako druhú splátku na rok 2024, </w:t>
      </w:r>
      <w:r w:rsidRPr="00845829">
        <w:rPr>
          <w:b/>
          <w:bCs/>
        </w:rPr>
        <w:t>KOM (2024) 220 a predbežné stanovisko;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>Návrh</w:t>
      </w:r>
      <w:r w:rsidRPr="00845829">
        <w:rPr>
          <w:bCs/>
        </w:rPr>
        <w:t xml:space="preserve"> vykonávacieho rozhodnutia Rady, ktorým sa mení vykonávacie rozhodnutie (EÚ) (ST 12524/21 INIT; ST 12524/21 ADD 1) z 29. októbra 2021 o schválení posúdenia plánu obnovy a odolnosti Fínska, </w:t>
      </w:r>
      <w:r w:rsidRPr="00845829">
        <w:rPr>
          <w:b/>
          <w:bCs/>
        </w:rPr>
        <w:t>KOM (2024) 263;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mení vykonávacie rozhodnutie (EÚ) 10158/21 INIT; ST 10158/21 ADD 1) z 13. júla 2021 o schválení posúdenia plánu obnovy a odolnosti Nemecka, </w:t>
      </w:r>
      <w:r w:rsidRPr="00845829">
        <w:rPr>
          <w:b/>
          <w:bCs/>
        </w:rPr>
        <w:t>KOM (2024) 277;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 rozhodnutie Rady, ktorým sa mení vykonávacie rozhodnutie (EÚ) (ST 10686/21 INIT; ST 10686/21 ADD 1) z 28. júla 2021 o schválení posúdenia plánu obnovy a odolnosti Cypru, </w:t>
      </w:r>
      <w:r w:rsidRPr="00845829">
        <w:rPr>
          <w:b/>
          <w:bCs/>
        </w:rPr>
        <w:t>KOM (2024) 288;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mení vykonávacie rozhodnutie (EÚ) (ST 10152/2021; ST10152/2021 ADD 1) z 13. júla 2021 o schválení posúdenia plánu obnovy a odolnosti Grécka, </w:t>
      </w:r>
      <w:r w:rsidRPr="00845829">
        <w:rPr>
          <w:b/>
          <w:bCs/>
        </w:rPr>
        <w:t>KOM (2024) 283;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>Návrh vykonávacieho nariadenia Rady, ktorým sa mení vykonávac</w:t>
      </w:r>
      <w:r w:rsidRPr="00845829">
        <w:rPr>
          <w:bCs/>
        </w:rPr>
        <w:t xml:space="preserve">ie nariadenie (EÚ) č. 282/2011, pokiaľ ide o elektronické potvrdenie o oslobodení od dane z pridanej hodnoty, </w:t>
      </w:r>
      <w:r w:rsidRPr="00845829">
        <w:rPr>
          <w:b/>
          <w:bCs/>
        </w:rPr>
        <w:t>KOM (2024) 279;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>Návrh smernica Rady, ktorou sa mení smernica 2006/112/ES, pokiaľ ide o elektronické potvrdenie o oslobodení od dane z pridanej hod</w:t>
      </w:r>
      <w:r w:rsidRPr="00845829">
        <w:rPr>
          <w:bCs/>
        </w:rPr>
        <w:t xml:space="preserve">noty, </w:t>
      </w:r>
      <w:r w:rsidRPr="00845829">
        <w:rPr>
          <w:b/>
          <w:bCs/>
        </w:rPr>
        <w:t>KOM (2024) 278;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existencii nadmerného deficitu v Belgicku, </w:t>
      </w:r>
      <w:r w:rsidRPr="00845829">
        <w:rPr>
          <w:b/>
          <w:bCs/>
        </w:rPr>
        <w:t>KOM (2024) 518;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existencii nadmerného deficitu na Slovensku, </w:t>
      </w:r>
      <w:r w:rsidRPr="00845829">
        <w:rPr>
          <w:b/>
          <w:bCs/>
        </w:rPr>
        <w:t>KOM (2024) 516;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>Návrh rozhodnutia Rady o existencii nadmerného deficitu v Poľsku</w:t>
      </w:r>
      <w:r w:rsidRPr="00845829">
        <w:rPr>
          <w:bCs/>
        </w:rPr>
        <w:t xml:space="preserve">, </w:t>
      </w:r>
      <w:r w:rsidRPr="00845829">
        <w:rPr>
          <w:b/>
          <w:bCs/>
        </w:rPr>
        <w:t>KOM (2024) 515;</w:t>
      </w:r>
    </w:p>
    <w:p w:rsidR="00B91517" w:rsidRPr="00845829" w:rsidP="008A47D2">
      <w:pPr>
        <w:numPr>
          <w:ilvl w:val="0"/>
          <w:numId w:val="26"/>
        </w:numPr>
        <w:jc w:val="both"/>
      </w:pPr>
      <w:r w:rsidRPr="00845829" w:rsidR="00460E1F">
        <w:rPr>
          <w:bCs/>
        </w:rPr>
        <w:t xml:space="preserve">Návrh rozhodnutia Rady o existencii nadmerného deficitu na Malte, </w:t>
      </w:r>
      <w:r w:rsidRPr="00845829" w:rsidR="00460E1F">
        <w:rPr>
          <w:b/>
          <w:bCs/>
        </w:rPr>
        <w:t>KOM (2024) 514;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existencii nadmerného deficitu v Taliansku, </w:t>
      </w:r>
      <w:r w:rsidRPr="00845829">
        <w:rPr>
          <w:b/>
          <w:bCs/>
        </w:rPr>
        <w:t>KOM (2024) 513;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existencii nadmerného deficitu v Maďarsku, </w:t>
      </w:r>
      <w:r w:rsidRPr="00845829">
        <w:rPr>
          <w:b/>
          <w:bCs/>
        </w:rPr>
        <w:t>KOM</w:t>
      </w:r>
      <w:r w:rsidRPr="00845829">
        <w:rPr>
          <w:b/>
          <w:bCs/>
        </w:rPr>
        <w:t xml:space="preserve"> (2024) 512;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existencii nadmerného deficitu vo Francúzsku, </w:t>
      </w:r>
      <w:r w:rsidRPr="00845829">
        <w:rPr>
          <w:b/>
          <w:bCs/>
        </w:rPr>
        <w:t>KOM (2024) 511;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pozícii, ktorá sa má zaujať v mene Európskej únie k preskúmaniu článku 6 Dohody o štátom podporovaných vývozných úveroch, </w:t>
      </w:r>
      <w:r w:rsidRPr="00845829">
        <w:rPr>
          <w:b/>
          <w:bCs/>
        </w:rPr>
        <w:t>KOM (2024</w:t>
      </w:r>
      <w:r w:rsidRPr="00845829">
        <w:rPr>
          <w:b/>
          <w:bCs/>
        </w:rPr>
        <w:t>) 282;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ročného rozpočtu Únie na rozpočtový rok 2025 – Všeobecný úvod – Všeobecný výkaz výdavkov – Všeobecný výkaz príjmov – Výkaz príjmov a výdavkov podľa oddielov, </w:t>
      </w:r>
      <w:r w:rsidRPr="00845829">
        <w:rPr>
          <w:b/>
          <w:bCs/>
        </w:rPr>
        <w:t>KOM (2024) 300 a predbežné stanovisko;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mení vykonávacie rozhodnutie (EÚ) 2021/1778, pokiaľ ide o predĺženie platnosti povolenia pre Nemecko uplatňovať osobitné opatrenie odchyľujúce sa od článku 193 smernice 2006/112/ES o spoločnom systéme dane z pridanej hodnoty, </w:t>
      </w:r>
      <w:r w:rsidRPr="00845829">
        <w:rPr>
          <w:b/>
          <w:bCs/>
        </w:rPr>
        <w:t xml:space="preserve">KOM (2024) 294  a predbežné </w:t>
      </w:r>
      <w:r w:rsidRPr="00845829">
        <w:rPr>
          <w:b/>
          <w:bCs/>
        </w:rPr>
        <w:t>stanovisko;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stanovuje uspokojivé splnenie podmienok na vyplatenie prvej splátky nenávratnej finančnej podpory a úverovej podpory na základe Plánu pre Ukrajinu v rámci Nástroja pre Ukrajinu, </w:t>
      </w:r>
      <w:r w:rsidRPr="00845829">
        <w:rPr>
          <w:b/>
          <w:bCs/>
        </w:rPr>
        <w:t>KOM (2024) 321 a predbežné stanovisko;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opravného rozpočtu č. 4 k všeobecnému rozpočtu na rok 2024. Aktualizácia príjmov (vlastné zdroje) a úpravy týkajúce sa niektorých decentralizovaných agentúr, </w:t>
      </w:r>
      <w:r w:rsidRPr="00845829">
        <w:rPr>
          <w:b/>
        </w:rPr>
        <w:t>KOM (2024) 931</w:t>
      </w:r>
      <w:r w:rsidR="00520E74">
        <w:rPr>
          <w:b/>
        </w:rPr>
        <w:t xml:space="preserve"> a predbežné stanovisko</w:t>
      </w:r>
      <w:r w:rsidRPr="00845829">
        <w:rPr>
          <w:b/>
        </w:rPr>
        <w:t>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pozícii, ktorá sa má zaujať v mene Európskej únie v spoločnom výbore zriadenom Dohodou o Európskom hospodárskom priestore, pokiaľ ide o zmenu Protokolu 4 k uvedenej dohode o pravidlách pôvodu v súvislosti s priepustnosťou medzi Regionálnym dohovorom o paneuro-stredomorských preferenčných pravidlách pôvodu a prechodnými pravidlami pôvodu, </w:t>
      </w:r>
      <w:r w:rsidRPr="00845829">
        <w:rPr>
          <w:b/>
          <w:bCs/>
        </w:rPr>
        <w:t>KOM (2024) 343</w:t>
      </w:r>
      <w:r w:rsidR="00520E74">
        <w:rPr>
          <w:b/>
          <w:bCs/>
        </w:rPr>
        <w:t xml:space="preserve"> a predbežné stanovisko</w:t>
      </w:r>
      <w:r w:rsidRPr="00845829">
        <w:rPr>
          <w:b/>
          <w:bCs/>
        </w:rPr>
        <w:t>;</w:t>
      </w:r>
    </w:p>
    <w:p w:rsidR="00460E1F" w:rsidRPr="00845829" w:rsidP="008A47D2">
      <w:pPr>
        <w:numPr>
          <w:ilvl w:val="0"/>
          <w:numId w:val="26"/>
        </w:numPr>
        <w:jc w:val="both"/>
      </w:pPr>
      <w:r w:rsidRPr="00845829" w:rsidR="008578D0">
        <w:rPr>
          <w:bCs/>
        </w:rPr>
        <w:t xml:space="preserve">Návrh rozhodnutia Rady o podpise v mene Európskej únie rámcového dohovoru Rady Európy o umelej inteligencii, ľudských právach, demokracii a </w:t>
      </w:r>
      <w:r w:rsidRPr="00845829" w:rsidR="008578D0">
        <w:rPr>
          <w:bCs/>
        </w:rPr>
        <w:t xml:space="preserve">právnom štáte, </w:t>
      </w:r>
      <w:r w:rsidRPr="00845829" w:rsidR="008578D0">
        <w:rPr>
          <w:b/>
          <w:bCs/>
        </w:rPr>
        <w:t>KOM (2024) 264;</w:t>
      </w:r>
    </w:p>
    <w:p w:rsidR="008578D0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nariadenia Európskeho parlamentu a Rady o ekonomických účtoch pre poľnohospodárstvo v Únii (kodifikované znenie), </w:t>
      </w:r>
      <w:r w:rsidRPr="00845829">
        <w:rPr>
          <w:b/>
          <w:bCs/>
        </w:rPr>
        <w:t>KOM (2024) 255;</w:t>
      </w:r>
    </w:p>
    <w:p w:rsidR="008578D0" w:rsidRPr="00845829" w:rsidP="008A47D2">
      <w:pPr>
        <w:numPr>
          <w:ilvl w:val="0"/>
          <w:numId w:val="26"/>
        </w:numPr>
        <w:jc w:val="both"/>
      </w:pPr>
      <w:r w:rsidRPr="00845829" w:rsidR="00F53E66">
        <w:rPr>
          <w:bCs/>
        </w:rPr>
        <w:t xml:space="preserve">Vykonávacie rozhodnutie komisie o žiadosti o registráciu európskej iniciatívy občanov s názvom „My voice, my choice: For Safe And Accessible Abortion“ podľa nariadenia Európskeho parlamentu a Rady (EÚ) 2019/788, </w:t>
      </w:r>
      <w:r w:rsidRPr="00845829" w:rsidR="00F53E66">
        <w:rPr>
          <w:b/>
          <w:bCs/>
        </w:rPr>
        <w:t>C (2024) 2353;</w:t>
      </w:r>
    </w:p>
    <w:p w:rsidR="00F53E66" w:rsidRPr="00845829" w:rsidP="008A47D2">
      <w:pPr>
        <w:numPr>
          <w:ilvl w:val="0"/>
          <w:numId w:val="26"/>
        </w:numPr>
        <w:jc w:val="both"/>
      </w:pPr>
      <w:r w:rsidRPr="00845829" w:rsidR="005A7754">
        <w:rPr>
          <w:bCs/>
        </w:rPr>
        <w:t xml:space="preserve">Vykonávacie rozhodnutie Komisie, o žiadosti o registráciu európskej iniciatívy občanov s názvom „Zachráňme planétu presunom zdanenia z práce na emisie skleníkových plynov“ podľa nariadenia Európskeho parlamentu a Rady (EÚ) 2019/788, </w:t>
      </w:r>
      <w:r w:rsidRPr="00845829" w:rsidR="005A7754">
        <w:rPr>
          <w:b/>
          <w:bCs/>
        </w:rPr>
        <w:t>C (2024) 2983;</w:t>
      </w:r>
    </w:p>
    <w:p w:rsidR="005A7754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Vykonávacie rozhodnutie Komisie o žiadosti o registráciu európskej iniciatívy občanov s názvom „Stop Destroying Videogames“ (Stop ničeniu videohier) podľa nariadenia Európskeho parlamentu a Rady (EÚ) 2019/788, </w:t>
      </w:r>
      <w:r w:rsidRPr="00845829">
        <w:rPr>
          <w:b/>
          <w:bCs/>
        </w:rPr>
        <w:t>C (2024) 3860;</w:t>
      </w:r>
    </w:p>
    <w:p w:rsidR="005A7754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>Vykonávacie rozhodnutie Komisie, o žiadosti o registráciu európskej iniciatívy občanov s názvom „Air-Quotas“ podľa nariadenia Európskeho parlamentu a Rady (E</w:t>
      </w:r>
      <w:r w:rsidRPr="00845829">
        <w:rPr>
          <w:bCs/>
        </w:rPr>
        <w:t xml:space="preserve">Ú) 2019/788, </w:t>
      </w:r>
      <w:r w:rsidRPr="00845829">
        <w:rPr>
          <w:b/>
          <w:bCs/>
        </w:rPr>
        <w:t>C (2024) 3817;</w:t>
      </w:r>
    </w:p>
    <w:p w:rsidR="005A7754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mení vykonávacie rozhodnutie (EÚ) (ST 9728/22 INIT; ST 9728/22 ADD 1) zo 17. júna 2022 o schválení posúdenia plánu obnovy a odolnosti Poľska, </w:t>
      </w:r>
      <w:r w:rsidRPr="00845829">
        <w:rPr>
          <w:b/>
          <w:bCs/>
        </w:rPr>
        <w:t>KOM (2024) 284;</w:t>
      </w:r>
    </w:p>
    <w:p w:rsidR="005A7754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Vykonávacie rozhodnutie Komisie o žiadosti o registráciu európskej iniciatívy občanov s názvom „Stop Cruelty Stop Slaughter“ (Skoncujme s krutosťou, zastavme zabíjanie) podľa nariadenia Európskeho parlamentu a Rady (EÚ) 2019/788, </w:t>
      </w:r>
      <w:r w:rsidRPr="00845829">
        <w:rPr>
          <w:b/>
          <w:bCs/>
        </w:rPr>
        <w:t>C (2024) 5280;</w:t>
      </w:r>
    </w:p>
    <w:p w:rsidR="005A7754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Vykonávacie rozhodnutie Komisie o žiadosti o registráciu európskej iniciatívy občanov s názvom „Stop Fake Food: Origin on Label“ (Zastavte falošné potraviny: pôvod na etikete) podľa nariadenia Európskeho parlamentu a Rady (EÚ) 2019/788, </w:t>
      </w:r>
      <w:r w:rsidRPr="00845829">
        <w:rPr>
          <w:b/>
          <w:bCs/>
        </w:rPr>
        <w:t>C (2024) 5001;</w:t>
      </w:r>
    </w:p>
    <w:p w:rsidR="00DF0E6B" w:rsidRPr="00845829" w:rsidP="008A47D2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pozícii, ktorá sa má v mene Európskej únie zaujať na 16. zasadnutí Výboru zmluvných strán Dohovoru Rady Európy o predchádzaní násiliu na ženách a domácemu násiliu a o boji proti nemu v súvislosti so zmenami rokovacieho poriadku výboru, pokiaľ ide o prijatie odporúčania a záverov určených piatim zmluvným štátom vo vzťahu k ich vykonávaniu tohto dohovoru v záležitostiach týkajúcich sa justičnej spolupráce v trestných veciach, azylu a zákazu vyhostenia alebo vrátenia, </w:t>
      </w:r>
      <w:r w:rsidRPr="00845829">
        <w:rPr>
          <w:b/>
          <w:bCs/>
        </w:rPr>
        <w:t>KOM (2024) 217;</w:t>
      </w:r>
    </w:p>
    <w:p w:rsidR="00DF0E6B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pozícii, ktorá sa má v mene Európskej únie zaujať na 16. zasadnutí Výboru zmluvných strán Dohovoru Rady Európy o predchádzaní násiliu na ženách a domácemu násiliu a o boji proti nemu, pokiaľ ide o prijatie odporúčania a záverov určených piatim zmluvným štátom vo vzťahu k ich vykonávaniu tohto dohovoru v záležitostiach týkajúcich sa inštitúcií a verejnej správy Únie, </w:t>
      </w:r>
      <w:r w:rsidRPr="00845829">
        <w:rPr>
          <w:b/>
          <w:bCs/>
        </w:rPr>
        <w:t>KOM (2024) 218;</w:t>
      </w:r>
    </w:p>
    <w:p w:rsidR="00DF0E6B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podpise v mene Únie Dohody medzi Európskou úniou a Libanonskou republikou o spolupráci medzi Agentúrou Európskej únie pre justičnú spoluprácu v trestných veciach (Eurojust) a orgánmi Libanonskej republiky príslušnými pre justičnú spoluprácu v trestných veciach, </w:t>
      </w:r>
      <w:r w:rsidRPr="00845829">
        <w:rPr>
          <w:b/>
          <w:bCs/>
        </w:rPr>
        <w:t>KOM (2024) 280</w:t>
      </w:r>
      <w:r w:rsidRPr="00845829" w:rsidR="009974E2">
        <w:rPr>
          <w:b/>
          <w:bCs/>
        </w:rPr>
        <w:t xml:space="preserve"> a predbežné stanovisko</w:t>
      </w:r>
      <w:r w:rsidRPr="00845829">
        <w:rPr>
          <w:b/>
          <w:bCs/>
        </w:rPr>
        <w:t>;</w:t>
      </w:r>
    </w:p>
    <w:p w:rsidR="00DF0E6B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uzavretí Dohody medzi Európskou úniou a Libanonskou republikou o spolupráci medzi Agentúrou Európskej únie pre justičnú spoluprácu v trestných veciach (Eurojust) a orgánmi Libanonskej republiky príslušnými pre justičnú spoluprácu v trestných veciach, </w:t>
      </w:r>
      <w:r w:rsidRPr="00845829">
        <w:rPr>
          <w:b/>
          <w:bCs/>
        </w:rPr>
        <w:t>KOM (2024) 281</w:t>
      </w:r>
      <w:r w:rsidRPr="00845829" w:rsidR="009974E2">
        <w:rPr>
          <w:b/>
          <w:bCs/>
        </w:rPr>
        <w:t xml:space="preserve"> a predbežné stanovisko</w:t>
      </w:r>
      <w:r w:rsidRPr="00845829">
        <w:rPr>
          <w:b/>
          <w:bCs/>
        </w:rPr>
        <w:t>;</w:t>
      </w:r>
    </w:p>
    <w:p w:rsidR="00DF0E6B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>Návrh Rozhodnutia Rady o uzavretí v mene Európskej únie Dohody medzi Európskou úniou a Bosnou a Hercegovinou o spolupráci medzi Agentúrou Európskej únie pre justičnú spoluprácu v trestných veciach (Eurojust) a orgánmi Bosny a Hercegoviny príslušnými pre justičnú spol</w:t>
      </w:r>
      <w:r w:rsidRPr="00845829">
        <w:rPr>
          <w:bCs/>
        </w:rPr>
        <w:t xml:space="preserve">uprácu v trestných veciach, </w:t>
      </w:r>
      <w:r w:rsidRPr="00845829">
        <w:rPr>
          <w:b/>
          <w:bCs/>
        </w:rPr>
        <w:t>KOM (2024) 299</w:t>
      </w:r>
      <w:r w:rsidRPr="00845829" w:rsidR="009974E2">
        <w:rPr>
          <w:b/>
          <w:bCs/>
        </w:rPr>
        <w:t xml:space="preserve"> a predbežné stanovisko</w:t>
      </w:r>
      <w:r w:rsidRPr="00845829">
        <w:rPr>
          <w:b/>
          <w:bCs/>
        </w:rPr>
        <w:t>;</w:t>
      </w:r>
    </w:p>
    <w:p w:rsidR="00DF0E6B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podpise v mene Európskej únie Dohody medzi Európskou úniou a Bosnou a Hercegovinou o spolupráci medzi Agentúrou Európskej únie pre justičnú spoluprácu v trestných veciach (Eurojust) a orgánmi Bosny a Hercegoviny príslušnými pre justičnú spoluprácu v trestných veciach, </w:t>
      </w:r>
      <w:r w:rsidRPr="00845829">
        <w:rPr>
          <w:b/>
          <w:bCs/>
        </w:rPr>
        <w:t>KOM (2024) 298</w:t>
      </w:r>
      <w:r w:rsidRPr="00845829" w:rsidR="009974E2">
        <w:rPr>
          <w:b/>
          <w:bCs/>
        </w:rPr>
        <w:t xml:space="preserve"> a predbežné stanovisko</w:t>
      </w:r>
      <w:r w:rsidRPr="00845829">
        <w:rPr>
          <w:b/>
          <w:bCs/>
        </w:rPr>
        <w:t>;</w:t>
      </w:r>
    </w:p>
    <w:p w:rsidR="00DF0E6B" w:rsidRPr="00845829" w:rsidP="005308A1">
      <w:pPr>
        <w:numPr>
          <w:ilvl w:val="0"/>
          <w:numId w:val="26"/>
        </w:numPr>
        <w:jc w:val="both"/>
      </w:pPr>
      <w:r w:rsidRPr="00845829" w:rsidR="009974E2">
        <w:rPr>
          <w:color w:val="000000"/>
        </w:rPr>
        <w:t xml:space="preserve">Návrh Rozhodnutia Rady o pozícii, ktorá sa má v mene Európskej únie zaujať v spoločnom výbore zriadenom Dohodou medzi Európskou úniou na jednej strane a Novým Zélandom na strane druhej o účasti Nového Zélandu na programoch Únie, pokiaľ ide o prijatie rokovacieho poriadku spoločného výboru, </w:t>
      </w:r>
      <w:r w:rsidRPr="00845829" w:rsidR="009974E2">
        <w:rPr>
          <w:b/>
          <w:color w:val="000000"/>
        </w:rPr>
        <w:t>KOM (2024) 312</w:t>
      </w:r>
      <w:r w:rsidRPr="00845829" w:rsidR="00F3578A">
        <w:rPr>
          <w:b/>
          <w:color w:val="000000"/>
        </w:rPr>
        <w:t xml:space="preserve"> a predbežné stanovisko</w:t>
      </w:r>
      <w:r w:rsidRPr="00845829" w:rsidR="009974E2">
        <w:rPr>
          <w:b/>
          <w:color w:val="000000"/>
        </w:rPr>
        <w:t>;</w:t>
      </w:r>
    </w:p>
    <w:p w:rsidR="009974E2" w:rsidRPr="00845829" w:rsidP="005308A1">
      <w:pPr>
        <w:numPr>
          <w:ilvl w:val="0"/>
          <w:numId w:val="26"/>
        </w:numPr>
        <w:jc w:val="both"/>
      </w:pPr>
      <w:r w:rsidRPr="00845829" w:rsidR="006738EA">
        <w:rPr>
          <w:bCs/>
        </w:rPr>
        <w:t xml:space="preserve">Návrh Nariadenia Európskeho parlamentu a Rady, ktorým sa mení nariadenie (EÚ) 2018/1806, pokiaľ ide o Vanuatu, </w:t>
      </w:r>
      <w:r w:rsidRPr="00845829" w:rsidR="006738EA">
        <w:rPr>
          <w:b/>
          <w:bCs/>
        </w:rPr>
        <w:t>KOM (2024) 365;</w:t>
      </w:r>
    </w:p>
    <w:p w:rsidR="006738EA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predlžuje dočasná ochrana zavedená vykonávacím rozhodnutím (EÚ) 2022/382, </w:t>
      </w:r>
      <w:r w:rsidRPr="00845829">
        <w:rPr>
          <w:b/>
          <w:bCs/>
        </w:rPr>
        <w:t>KOM (2024) 253 a predbežné stanovisko;</w:t>
      </w:r>
    </w:p>
    <w:p w:rsidR="006738EA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Rozhodnutia Rady o uzavretí v mene Únie Dohody medzi Európskou úniou a Srbskou republikou týkajúcej sa operačných činností vykonávaných Európskou agentúrou pre pohraničnú a pobrežnú stráž v Srbskej republike, </w:t>
      </w:r>
      <w:r w:rsidRPr="00845829">
        <w:rPr>
          <w:b/>
          <w:bCs/>
        </w:rPr>
        <w:t>KOM (2024) 161;</w:t>
      </w:r>
    </w:p>
    <w:p w:rsidR="006738EA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 Rozhodnutia Rady o podpise v mene Únie Dohody medzi Európskou úniou a Srbskou republikou týkajúcej sa operačných činností vykonávaných Európskou agentúrou pre pohraničnú a pobrežnú stráž v Srbskej republike, </w:t>
      </w:r>
      <w:r w:rsidRPr="00845829">
        <w:rPr>
          <w:b/>
          <w:bCs/>
        </w:rPr>
        <w:t>KOM (2024) 160;</w:t>
      </w:r>
    </w:p>
    <w:p w:rsidR="006738EA" w:rsidRPr="00845829" w:rsidP="005308A1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Nariadenia Rady o posilnení zabezpečenia preukazov totožnosti občanov Únie a dokladov o pobyte vydávaných občanom Únie a ich rodinným príslušníkom vykonávajúcim svoje právo na voľný pohyb, </w:t>
      </w:r>
      <w:r w:rsidRPr="00845829">
        <w:rPr>
          <w:b/>
          <w:bCs/>
        </w:rPr>
        <w:t>KOM (2024) 316;</w:t>
      </w:r>
    </w:p>
    <w:p w:rsidR="007160AF" w:rsidRPr="00845829" w:rsidP="005308A1">
      <w:pPr>
        <w:numPr>
          <w:ilvl w:val="0"/>
          <w:numId w:val="26"/>
        </w:numPr>
        <w:jc w:val="both"/>
      </w:pPr>
      <w:r w:rsidRPr="00845829">
        <w:t xml:space="preserve">Návrh Rozhodnutia Rady o pozícii, ktorá sa má v mene Európskej únie prijať v Spoločnom výbore EHP k zmene protokolu 31 (o spolupráci v špecifických oblastiach mimo štyroch slobôd) a protokolu 37 (obsahujúcom zoznam uvedený v článku 101) k Dohode o EHP (Závažné cezhraničné ohrozenie zdravia), </w:t>
      </w:r>
      <w:r w:rsidRPr="00845829">
        <w:rPr>
          <w:b/>
        </w:rPr>
        <w:t>KOM (2024) 241 a predbežné stanovisko;</w:t>
      </w:r>
    </w:p>
    <w:p w:rsidR="007160AF" w:rsidRPr="00845829" w:rsidP="005308A1">
      <w:pPr>
        <w:numPr>
          <w:ilvl w:val="0"/>
          <w:numId w:val="26"/>
        </w:numPr>
        <w:jc w:val="both"/>
      </w:pPr>
      <w:r w:rsidRPr="00845829">
        <w:t>Návrh Rozhodnutia Rady o pozícii, ktorá sa má v mene Európskej únie prijať v Spoločnom výbore EHP k zmene prílohy II (Technické predpisy, normy, skúšky a certifikácia) a protokolu 37 (obsahujúceho zoznam uvedený v článku 101) k Dohode o EHP (Posilnená úloha agentúry EMA z hľadiska</w:t>
      </w:r>
      <w:r w:rsidRPr="00845829">
        <w:t xml:space="preserve"> pripravenosti na krízy a krízového riadenia v oblasti liekov a zdravotníckych pomôcok), </w:t>
      </w:r>
      <w:r w:rsidRPr="00845829">
        <w:rPr>
          <w:b/>
        </w:rPr>
        <w:t>KOM (2024) 242 a predbežné stanovisko;</w:t>
      </w:r>
    </w:p>
    <w:p w:rsidR="007160AF" w:rsidRPr="00845829" w:rsidP="005308A1">
      <w:pPr>
        <w:numPr>
          <w:ilvl w:val="0"/>
          <w:numId w:val="26"/>
        </w:numPr>
        <w:jc w:val="both"/>
      </w:pPr>
      <w:r w:rsidRPr="00845829">
        <w:t xml:space="preserve">Návrh Rozhodnutia Rady o pozícii, ktorá sa má v mene Európskej únie zaujať na prvých zasadnutiach spoločných inštitúcií OAKTŠ – EÚ, pokiaľ ide o prijatie rokovacieho poriadku spoločných inštitúcií OAKTŠ – EÚ, konkrétne Rady ministrov OAKTŠ – EÚ, Rady ministrov Afrika – EÚ, Rady ministrov Karibik – EÚ, Rady ministrov Tichomorie – EÚ, Výboru vyšších úradníkov na veľvyslaneckej úrovni OAKTŠ – EÚ, Spoločného výboru Afrika – EÚ, Spoločného výboru Karibik – EÚ a Spoločného výboru Tichomorie – EÚ, </w:t>
      </w:r>
      <w:r w:rsidRPr="00845829">
        <w:rPr>
          <w:b/>
        </w:rPr>
        <w:t>KOM (2024) 238;</w:t>
      </w:r>
    </w:p>
    <w:p w:rsidR="007160AF" w:rsidRPr="00845829" w:rsidP="005308A1">
      <w:pPr>
        <w:numPr>
          <w:ilvl w:val="0"/>
          <w:numId w:val="26"/>
        </w:numPr>
        <w:jc w:val="both"/>
      </w:pPr>
      <w:r w:rsidRPr="00845829">
        <w:t xml:space="preserve">Návrh Rozhodnutia Rady o pozícii, ktorá sa má v mene Únie zaujať v orgánoch Rady Európy k zmene postavenia Európskej únie z pridruženého člena Rozšírenej parciálnej dohody o registri škôd spôsobených agresiou Ruskej federácie voči Ukrajine na jej účastníka, </w:t>
      </w:r>
      <w:r w:rsidRPr="00845829">
        <w:rPr>
          <w:b/>
        </w:rPr>
        <w:t xml:space="preserve">KOM (2024) 224; </w:t>
      </w:r>
    </w:p>
    <w:p w:rsidR="007160AF" w:rsidRPr="00845829" w:rsidP="005308A1">
      <w:pPr>
        <w:numPr>
          <w:ilvl w:val="0"/>
          <w:numId w:val="26"/>
        </w:numPr>
        <w:jc w:val="both"/>
      </w:pPr>
      <w:r w:rsidRPr="00845829">
        <w:t xml:space="preserve">Návrh Rozhodnutia Rady o pozícii, ktorá sa má prijať v mene Európskej únie v Spoločnom výbore EHP k zmene Protokolu 31 k Dohode o EHP o spolupráci v špecifických oblastiach mimo štyroch slobôd (Rozpočtový riadok 07 20 03 01 – Sociálne zabezpečenie), </w:t>
      </w:r>
      <w:r w:rsidRPr="00845829">
        <w:rPr>
          <w:b/>
        </w:rPr>
        <w:t xml:space="preserve">KOM (2024) </w:t>
      </w:r>
      <w:r w:rsidRPr="00845829" w:rsidR="00FF316C">
        <w:rPr>
          <w:b/>
        </w:rPr>
        <w:t xml:space="preserve"> </w:t>
      </w:r>
      <w:r w:rsidRPr="00845829">
        <w:rPr>
          <w:b/>
        </w:rPr>
        <w:t xml:space="preserve"> a predbežné stanovisko;</w:t>
      </w:r>
    </w:p>
    <w:p w:rsidR="007160AF" w:rsidRPr="00845829" w:rsidP="005308A1">
      <w:pPr>
        <w:numPr>
          <w:ilvl w:val="0"/>
          <w:numId w:val="26"/>
        </w:numPr>
        <w:jc w:val="both"/>
      </w:pPr>
      <w:r w:rsidRPr="00845829">
        <w:t xml:space="preserve">Návrh Rozhodnutia Rady o pozícii, ktorá sa má prijať v mene Európskej únie v Spoločnom výbore EHP k zmene Protokolu 31 k Dohode o EHP o spolupráci v špecifických oblastiach mimo štyroch slobôd (Eurofound), </w:t>
      </w:r>
      <w:r w:rsidRPr="00845829">
        <w:rPr>
          <w:b/>
        </w:rPr>
        <w:t>KOM (2024) 205 a predbežné stanovisko;</w:t>
      </w:r>
    </w:p>
    <w:p w:rsidR="007160AF" w:rsidRPr="00845829" w:rsidP="005308A1">
      <w:pPr>
        <w:numPr>
          <w:ilvl w:val="0"/>
          <w:numId w:val="26"/>
        </w:numPr>
        <w:jc w:val="both"/>
      </w:pPr>
      <w:r w:rsidRPr="00845829">
        <w:t>Návrh Rozhodnutia Rady, ktorým sa stanovuje pozícia, ktorá sa má zaujať v mene Európskej únie v Spoločnom výbore zriadenom Dohodou o vystúpení Spojeného kráľovstva Veľkej Británie a Severného Írska z Európskej únie a z Európskeho spoločenstva pre atómovú energiu, pokiaľ ide o prijatie rozhodnutia o doplnení novoprijatého aktu Únie do prílohy 2</w:t>
      </w:r>
      <w:r w:rsidRPr="00845829">
        <w:t xml:space="preserve"> k Windsorskému rámcu, </w:t>
      </w:r>
      <w:r w:rsidRPr="00845829">
        <w:rPr>
          <w:b/>
        </w:rPr>
        <w:t>KOM (2024) 164 a predbežné stanovisko;</w:t>
      </w:r>
    </w:p>
    <w:p w:rsidR="007160AF" w:rsidRPr="00845829" w:rsidP="005308A1">
      <w:pPr>
        <w:numPr>
          <w:ilvl w:val="0"/>
          <w:numId w:val="26"/>
        </w:numPr>
        <w:jc w:val="both"/>
      </w:pPr>
      <w:r w:rsidRPr="00845829">
        <w:t xml:space="preserve">Návrh Rozhodnutia Rady, ktorým sa stanovuje pozícia, ktorá sa má zaujať v mene Európskej únie v Spoločnom výbore zriadenom Dohodou o vystúpení Spojeného kráľovstva Veľkej Británie a Severného Írska z Európskej únie a z Európskeho spoločenstva pre atómovú energiu, pokiaľ ide o prijatie rozhodnutia o doplnení novoprijatého aktu Únie do prílohy 2 k Windsorskému rámcu, </w:t>
      </w:r>
      <w:r w:rsidRPr="00845829">
        <w:rPr>
          <w:b/>
        </w:rPr>
        <w:t>KOM (2024) 165 a predbežné stanovisko;</w:t>
      </w:r>
    </w:p>
    <w:p w:rsidR="00846BC1" w:rsidRPr="00845829" w:rsidP="005308A1">
      <w:pPr>
        <w:numPr>
          <w:ilvl w:val="0"/>
          <w:numId w:val="26"/>
        </w:numPr>
        <w:jc w:val="both"/>
      </w:pPr>
      <w:r w:rsidRPr="00845829" w:rsidR="007160AF">
        <w:t xml:space="preserve">Návrh Nariadenia Európskeho parlamentu a Rady, ktorým sa zriaďuje Program pre európsky obranný priemysel a rámec opatrení na zabezpečenie včasnej dostupnosti a dodávok výrobkov obranného priemyslu (ďalej len „EDIP“), </w:t>
      </w:r>
      <w:r w:rsidRPr="00845829" w:rsidR="007160AF">
        <w:rPr>
          <w:b/>
        </w:rPr>
        <w:t>KOM (2024) 150 a predbežné stanovisko</w:t>
      </w:r>
      <w:r w:rsidRPr="00845829">
        <w:rPr>
          <w:b/>
        </w:rPr>
        <w:t>;</w:t>
      </w:r>
    </w:p>
    <w:p w:rsidR="004C33C2" w:rsidRPr="00845829" w:rsidP="004C33C2">
      <w:pPr>
        <w:numPr>
          <w:ilvl w:val="0"/>
          <w:numId w:val="26"/>
        </w:numPr>
        <w:jc w:val="both"/>
      </w:pPr>
      <w:r w:rsidRPr="00845829">
        <w:t xml:space="preserve">Návrh Rozhodnutia Rady o usmerneniach pre politiky zamestnanosti členských štátov, </w:t>
      </w:r>
      <w:r w:rsidRPr="00845829">
        <w:rPr>
          <w:b/>
        </w:rPr>
        <w:t>KOM (2024) 599 a predbežné stanovisko;</w:t>
      </w:r>
    </w:p>
    <w:p w:rsidR="004C33C2" w:rsidRPr="00845829" w:rsidP="00B03B49">
      <w:pPr>
        <w:numPr>
          <w:ilvl w:val="0"/>
          <w:numId w:val="26"/>
        </w:numPr>
        <w:jc w:val="both"/>
      </w:pPr>
      <w:r w:rsidRPr="00845829">
        <w:t xml:space="preserve">Návrh Smernice Európskeho parlamentu a Rady o lepších pracovných podmienkach pre stážistov, ich presadzovaní a boji proti vydávaniu riadnych pracovnoprávnych vzťahov za stáže („smernica o stáži“), </w:t>
      </w:r>
      <w:r w:rsidRPr="0092179B">
        <w:rPr>
          <w:b/>
        </w:rPr>
        <w:t>KOM (2024) 132</w:t>
      </w:r>
      <w:r w:rsidRPr="0092179B" w:rsidR="006E47EE">
        <w:rPr>
          <w:b/>
        </w:rPr>
        <w:t xml:space="preserve"> a predbežné stanovisko</w:t>
      </w:r>
      <w:r w:rsidRPr="0092179B">
        <w:rPr>
          <w:b/>
        </w:rPr>
        <w:t>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>Oznámenie Komisie Rade o vyššej moci a mimoriadnych okolnostiach v nariadení Európskeho parlamentu a Rady (EÚ) 2021/2116 z 2. decembra 2021 o financovaní, riadení a monitorovaní spoločnej poľnohosp</w:t>
      </w:r>
      <w:r w:rsidRPr="00845829">
        <w:t xml:space="preserve">odárskej politiky, </w:t>
      </w:r>
      <w:r w:rsidRPr="00845829">
        <w:rPr>
          <w:b/>
        </w:rPr>
        <w:t>KOM (2024) 225;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– Výročná správa o aktivitách Európskej únie v oblasti výskumu a technologického rozvoja a monitorovaní programov Horizont Európa a Horizont 2020 v roku 2023, </w:t>
      </w:r>
      <w:r w:rsidRPr="00845829">
        <w:rPr>
          <w:b/>
        </w:rPr>
        <w:t>KOM (2024) 231;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 xml:space="preserve">Oznámenie Komisie Rade – Finančné informácie o Európskom rozvojovom fonde (ERF): finančné plnenie v roku 2023 a prognózy na roky 2024 – 2027, </w:t>
      </w:r>
      <w:r w:rsidRPr="00845829">
        <w:rPr>
          <w:b/>
        </w:rPr>
        <w:t>KOM (2024) 221;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vykonávaní právomoci prijímať delegované akty podľa nariadenia Európskeho parlamentu a Rady (ES) č. 1831/2003 z 22. septembra 2003 o doplnkových látkach určených na používanie vo výžive zvierat, </w:t>
      </w:r>
      <w:r w:rsidRPr="00845829">
        <w:rPr>
          <w:b/>
        </w:rPr>
        <w:t>KOM (2024) 179 a predbežné stanovisko;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vykonávaní právomoci prijímať delegované akty podľa nariadenia Európskeho parlamentu a Rady (ES) č. 183/2005 z 12. januára 2005, ktorým sa stanovujú požiadavky na hygienu krmív, </w:t>
      </w:r>
      <w:r w:rsidRPr="00845829">
        <w:rPr>
          <w:b/>
        </w:rPr>
        <w:t>KOM (2024) 184 a predbežné stanovisko;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uplatňovaní nariadenia Rady (ES) č. 1005/2008, ktorým sa ustanovuje systém Spoločenstva na zabraňovanie nezákonnému, nenahlásenému a neregulovanému rybolovu, na odrádzanie od neho a jeho odstránenie; </w:t>
      </w:r>
      <w:r w:rsidRPr="00845829">
        <w:rPr>
          <w:b/>
        </w:rPr>
        <w:t>KOM (2024) 171 a predbežné stanovisko;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 xml:space="preserve">Oznámenie Komisie Rade a Európskemu parlamentu – Usmernenia pre analýzu rovnováhy medzi rybolovnou kapacitou a rybolovnými možnosťami pre segmenty flotily pozostávajúce z plavidiel s dĺžkou menej ako 12 metrov v najvzdialenejších regiónoch podľa článku 22 nariadenia Európskeho parlamentu a Rady (EÚ) č. 1380/2013 o spoločnej rybárskej politike, </w:t>
      </w:r>
      <w:r w:rsidRPr="00845829">
        <w:rPr>
          <w:b/>
        </w:rPr>
        <w:t>KOM (2024) 223 a predbežné stanovisko;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>Správu Komisie Európskemu parlamentu a Rade o výkone delegovaných právomocí prenesených na Komisiu na základe smernice Európskeho parlamentu a Rady (EÚ) 2017/2397 z 12</w:t>
      </w:r>
      <w:r w:rsidRPr="00845829">
        <w:t xml:space="preserve">. decembra 2017 o uznávaní odborných kvalifikácií v oblasti vnútrozemskej plavby a o zrušení smerníc Rady 91/672/EHS a 96/50/ES, </w:t>
      </w:r>
      <w:r w:rsidRPr="00845829">
        <w:rPr>
          <w:b/>
        </w:rPr>
        <w:t>KOM (2024) 203;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>Oznámenie Komisie Európskemu parlamentu, Rade, Európskemu hospodárskemu a sociálnemu výboru a Výboru regiónov –</w:t>
      </w:r>
      <w:r w:rsidRPr="00845829">
        <w:t xml:space="preserve"> Nedostatok pracovnej sily a zručností v EÚ: akčný plán, </w:t>
      </w:r>
      <w:r w:rsidRPr="00845829">
        <w:rPr>
          <w:b/>
        </w:rPr>
        <w:t>KOM (2024) 131;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pozastavení oslobodenia od vízovej povinnosti pre štátnych príslušníkov Vanuatu, </w:t>
      </w:r>
      <w:r w:rsidRPr="00845829">
        <w:rPr>
          <w:b/>
        </w:rPr>
        <w:t>KOM (2024) 366;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 xml:space="preserve">Oznámenie Komisie Európskemu parlamentu a Rade – Technická úprava viacročného finančného rámca na rok 2025 v súlade s článkom 4 nariadenia Rady (EÚ, Euratom) 2020/2093, ktorým sa stanovuje viacročný finančný rámec na roky 2021 až 2027, </w:t>
      </w:r>
      <w:r w:rsidRPr="00845829">
        <w:rPr>
          <w:b/>
        </w:rPr>
        <w:t>KOM (2024) 120;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delegovaní právomoci prijímať delegované akty udelenej Komisii podľa nariadenia Európskeho parlamentu a Rady (EÚ) č. 596/2014 zo 16. apríla 2014 o zneužívaní trhu (nariadenie o zneužívaní trhu) a o zrušení smernice Európskeho parlamentu a Rady 2003/6/ES a smerníc Komisie 2003/124/ES, 2003/125/ES a 2004/72/ES, </w:t>
      </w:r>
      <w:r w:rsidRPr="00845829">
        <w:rPr>
          <w:b/>
        </w:rPr>
        <w:t>KOM (2024) 248;</w:t>
      </w:r>
    </w:p>
    <w:p w:rsidR="008E6597" w:rsidRPr="00845829" w:rsidP="00565516">
      <w:pPr>
        <w:numPr>
          <w:ilvl w:val="0"/>
          <w:numId w:val="26"/>
        </w:numPr>
        <w:jc w:val="both"/>
      </w:pPr>
      <w:r w:rsidRPr="00845829" w:rsidR="004C7074">
        <w:t>Odporúčanie Rady k hospodárskej, sociálnej, štrukturálnej a rozpočtovej politike a politike zamestnanosti Grécka</w:t>
      </w:r>
      <w:r w:rsidRPr="00845829" w:rsidR="004C7074">
        <w:rPr>
          <w:b/>
        </w:rPr>
        <w:t>, KOM (2024) 608;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 w:rsidR="005714B5">
        <w:t xml:space="preserve">Odporúčanie Rady k hospodárskej, sociálnej, štrukturálnej a rozpočtovej politike a politike zamestnanosti Nemecka, </w:t>
      </w:r>
      <w:r w:rsidRPr="00845829" w:rsidR="005714B5">
        <w:rPr>
          <w:b/>
        </w:rPr>
        <w:t>KOM (2024) 605;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Chorvátska,</w:t>
      </w:r>
      <w:r w:rsidRPr="00845829">
        <w:rPr>
          <w:b/>
        </w:rPr>
        <w:t xml:space="preserve"> KOM (2024) 611;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 xml:space="preserve">Odporúčanie Rady k hospodárskej, sociálnej, štrukturálnej a rozpočtovej politike a politike zamestnanosti Litvy, </w:t>
      </w:r>
      <w:r w:rsidRPr="00845829">
        <w:rPr>
          <w:b/>
        </w:rPr>
        <w:t>KOM (2024) 615;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Španielska,</w:t>
      </w:r>
      <w:r w:rsidRPr="00845829">
        <w:rPr>
          <w:b/>
        </w:rPr>
        <w:t xml:space="preserve"> KOM (2024) 609;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Bulharska,</w:t>
      </w:r>
      <w:r w:rsidRPr="00845829">
        <w:rPr>
          <w:b/>
        </w:rPr>
        <w:t xml:space="preserve"> KOM (2024) 602;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Cypru,</w:t>
      </w:r>
      <w:r w:rsidRPr="00845829">
        <w:rPr>
          <w:b/>
        </w:rPr>
        <w:t xml:space="preserve"> KOM (2024) 613;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Estónska,</w:t>
      </w:r>
      <w:r w:rsidRPr="00845829">
        <w:rPr>
          <w:b/>
        </w:rPr>
        <w:t xml:space="preserve"> KOM (2024) 606;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Dánska,</w:t>
      </w:r>
      <w:r w:rsidRPr="00845829">
        <w:rPr>
          <w:b/>
        </w:rPr>
        <w:t xml:space="preserve"> KOM (2024) 604;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 xml:space="preserve">Oznámenie Komisie Európskemu parlamentu, Rade, Európskej centrálnej banke, Európskemu hospodárskemu a sociálnemu výboru, Výboru regiónov a Európskej investičnej banke – Európsky semester 2024 – jarný balík, </w:t>
      </w:r>
      <w:r w:rsidRPr="00845829">
        <w:rPr>
          <w:b/>
        </w:rPr>
        <w:t>KOM (2024) 600;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 xml:space="preserve">Odporúčanie pre Rozhodnutie Rady, ktorým sa stanovuje, že Rumunsko neprijalo účinné opatrenia v reakcii na odporúčanie Rady z 18. júna 2021, </w:t>
      </w:r>
      <w:r w:rsidRPr="00845829">
        <w:rPr>
          <w:b/>
        </w:rPr>
        <w:t>KOM (2024) 597;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parlamentu, Rade, Európskemu hospodárskemu a sociálnemu výboru a Výboru regiónov – Hodnotenie ex post programu Európskej únie v oblasti zamestnanosti a sociálnej inovácie (EaSI) vrátane záverečného hodnotenia európskeho nástroja mikrofinancovania Progress (EPMF), </w:t>
      </w:r>
      <w:r w:rsidRPr="00845829">
        <w:rPr>
          <w:b/>
        </w:rPr>
        <w:t>KOM (2024) 254;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Lotyšska</w:t>
      </w:r>
      <w:r w:rsidRPr="00845829">
        <w:rPr>
          <w:b/>
        </w:rPr>
        <w:t>, KOM (2024) 614;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Poľska</w:t>
      </w:r>
      <w:r w:rsidRPr="00845829">
        <w:rPr>
          <w:b/>
        </w:rPr>
        <w:t>, KOM (2024) 621;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Holandska</w:t>
      </w:r>
      <w:r w:rsidRPr="00845829">
        <w:rPr>
          <w:b/>
        </w:rPr>
        <w:t>, KOM (2024) 619;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Belgicka</w:t>
      </w:r>
      <w:r w:rsidRPr="00845829">
        <w:rPr>
          <w:b/>
        </w:rPr>
        <w:t>, KOM (2024) 601;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 xml:space="preserve">Odporúčanie Rady k hospodárskej, sociálnej, štrukturálnej a rozpočtovej politike a politike zamestnanosti Talianska, </w:t>
      </w:r>
      <w:r w:rsidRPr="00845829">
        <w:rPr>
          <w:b/>
        </w:rPr>
        <w:t>KOM (2024) 612;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Francúzska</w:t>
      </w:r>
      <w:r w:rsidRPr="00845829">
        <w:rPr>
          <w:b/>
        </w:rPr>
        <w:t>, KOM (2024) 610;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Írska</w:t>
      </w:r>
      <w:r w:rsidRPr="00845829">
        <w:rPr>
          <w:b/>
        </w:rPr>
        <w:t>, KOM (2024) 607;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Správu Komisie Európskemu parlamentu a Rade o vykonávaní a uplatňovaní smernice Európskeho parlamentu a Rady (EÚ) 2019/1937 z 23. októbra 2019 o ochrane osôb, ktoré nahlasujú porušenia práva Únie</w:t>
      </w:r>
      <w:r w:rsidRPr="00845829">
        <w:rPr>
          <w:b/>
        </w:rPr>
        <w:t>, KOM (2024) 269;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Luxemburska</w:t>
      </w:r>
      <w:r w:rsidRPr="00845829">
        <w:rPr>
          <w:b/>
        </w:rPr>
        <w:t>, KOM (2024) 616;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Malty</w:t>
      </w:r>
      <w:r w:rsidRPr="00845829">
        <w:rPr>
          <w:b/>
        </w:rPr>
        <w:t>, KOM (2024) 618;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Fínska</w:t>
      </w:r>
      <w:r w:rsidRPr="00845829">
        <w:rPr>
          <w:b/>
        </w:rPr>
        <w:t>, KOM (2024) 626;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Švédska</w:t>
      </w:r>
      <w:r w:rsidRPr="00845829">
        <w:rPr>
          <w:b/>
        </w:rPr>
        <w:t>, KOM (2024) 627;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opatreniach prijatých v nadväznosti na udelenie absolutória za rozpočtový rok 2022, </w:t>
      </w:r>
      <w:r w:rsidRPr="00845829">
        <w:rPr>
          <w:b/>
        </w:rPr>
        <w:t>KOM (2024) 267;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vykonávaní právomoci udelenej Komisii prijímať delegované akty na základe nariadenia (ES) č. 1069/2009, ktorým sa ustanovujú zdravotné predpisy týkajúce sa vedľajších živočíšnych produktov a odvodených produktov neurčených na ľudskú spotrebu a ktorým sa zrušuje nariadenie (ES) č. 1774/2002 (nariadenie o vedľajších živočíšnych produktoch), </w:t>
      </w:r>
      <w:r w:rsidRPr="00845829">
        <w:rPr>
          <w:b/>
        </w:rPr>
        <w:t>KOM (2024) 262;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vykonávaní nariadenia Európskeho parlamentu a Rady (EÚ) 2018/1091 o integrovaných štatistikách fariem, ktorým sa zrušujú nariadenia (ES) č. 1166/2008 a (EÚ) č. 1337/2011, </w:t>
      </w:r>
      <w:r w:rsidRPr="00845829">
        <w:rPr>
          <w:b/>
        </w:rPr>
        <w:t>KOM (2024) 157;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 w:rsidR="00844134">
        <w:t xml:space="preserve">Správu Komisie Európskemu parlamentu a Rade o delegovaní právomoci prijímať delegované akty udelenej Komisii podľa nariadenia Európskeho parlamentu a Rady (EÚ) 2019/1239, ktorým sa zriaďuje európske prostredie jednotnej námornej platformy a ktorým sa zrušuje smernica 2010/65/EÚ, </w:t>
      </w:r>
      <w:r w:rsidRPr="00845829">
        <w:rPr>
          <w:b/>
        </w:rPr>
        <w:t>KOM (2024) 175;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 w:rsidR="00844134">
        <w:t>Odporúčanie Komisie o rozvoji a posilňovaní integrovaných systémov ochrany detí v najlepšom záujme dieťaťa</w:t>
      </w:r>
      <w:r w:rsidRPr="00845829" w:rsidR="00844134">
        <w:rPr>
          <w:b/>
        </w:rPr>
        <w:t xml:space="preserve">, </w:t>
      </w:r>
      <w:r w:rsidRPr="00845829">
        <w:rPr>
          <w:b/>
        </w:rPr>
        <w:t>C (2024) 2680;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 w:rsidR="00844134">
        <w:t xml:space="preserve">Správu Komisie Európskemu parlamentu a Rade o vykonávaní a vplyve rozhodnutia Európskeho parlamentu a Rady (EÚ) 2018/646 z 18. apríla 2018 o spoločnom rámci na poskytovanie lepších služieb v oblasti zručností a kvalifikácií (Europass) a o zrušení rozhodnutia č. 2241/2004/ES [predložená podľa článku 9 rozhodnutia (EÚ) 2018/646], </w:t>
      </w:r>
      <w:r w:rsidRPr="00845829" w:rsidR="00844134">
        <w:rPr>
          <w:b/>
        </w:rPr>
        <w:t>KOM (2024) 135 a predbežné stanovisko</w:t>
      </w:r>
      <w:r w:rsidRPr="00845829">
        <w:rPr>
          <w:b/>
        </w:rPr>
        <w:t>;</w:t>
      </w:r>
    </w:p>
    <w:p w:rsidR="005714B5" w:rsidRPr="00845829" w:rsidP="00565516">
      <w:pPr>
        <w:numPr>
          <w:ilvl w:val="0"/>
          <w:numId w:val="26"/>
        </w:numPr>
        <w:jc w:val="both"/>
      </w:pPr>
      <w:r w:rsidRPr="00845829" w:rsidR="00844134">
        <w:t xml:space="preserve">Správu Komisie Európskemu parlamentu a Rade o výkone právomoci prijímať delegované akty udelenej Komisii podľa smernice 2001/18/ES o zámernom uvoľnení geneticky modifikovaných organizmov do životného prostredia a nariadenia (ES) č. 1830/2003 o sledovateľnosti a označovaní geneticky modifikovaných organizmov a sledovateľnosti potravín a krmív vyrobených z geneticky modifikovaných organizmov, </w:t>
      </w:r>
      <w:r w:rsidRPr="00845829" w:rsidR="00844134">
        <w:rPr>
          <w:b/>
        </w:rPr>
        <w:t>KOM (2024) 170;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 xml:space="preserve">Oznámenie Komisie Európskemu Parlamentu, Rade, Európskemu hospodárskemu a sociálnemu výboru a Výboru regiónov – Oznámenie pripojené k odporúčaniu Komisie o integrovaných systémoch ochrany detí: Záujem dieťaťa na prvom mieste, </w:t>
      </w:r>
      <w:r w:rsidRPr="00845829">
        <w:rPr>
          <w:b/>
        </w:rPr>
        <w:t>KOM (2024) 188;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 xml:space="preserve">Návrh odporúčania Rady pre schengenský cyklus na roky 2024/2025, </w:t>
      </w:r>
      <w:r w:rsidRPr="00845829">
        <w:rPr>
          <w:b/>
        </w:rPr>
        <w:t>KOM (2024) 174;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Oznámenie Komisie Európskemu Parlamentu, Rade, Európskemu hospodárskemu a sociálnemu výboru a Výboru regiónov – Budovanie budúcnosti v spojení s prírodou: podpora biotechnológií a biovýroby v EÚ</w:t>
      </w:r>
      <w:r w:rsidRPr="00845829">
        <w:rPr>
          <w:b/>
        </w:rPr>
        <w:t>, KOM (2024) 137;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Návrh odporúčania Rady týkajúce sa posilneného rámca kvality pre stáže</w:t>
      </w:r>
      <w:r w:rsidRPr="00845829">
        <w:rPr>
          <w:b/>
        </w:rPr>
        <w:t>, KOM (2024) 133;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 xml:space="preserve">Odporúčanie rozhodnutie Rady, ktorým sa Európska komisia poveruje zúčastniť sa v mene Európskej únie na rokovaniach o dodatkovom protokole k Dohovoru Rady Európy o praní špinavých peňazí, vyhľadávaní, zaistení a konfiškácii ziskov z trestnej činnosti a o financovaní terorizmu (CETS č. 198), </w:t>
      </w:r>
      <w:r w:rsidRPr="00845829">
        <w:rPr>
          <w:b/>
        </w:rPr>
        <w:t>KOM (2024) 177;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Oznámenie Komisie Európskemu Parlamentu, Rade, Európskemu hospodárskemu a sociálnemu výboru a Výboru regiónov o deviatej správe o súdržnosti</w:t>
      </w:r>
      <w:r w:rsidRPr="00845829">
        <w:rPr>
          <w:b/>
        </w:rPr>
        <w:t>, KOM (2024) 149 a predbežné stanovisko;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– Dlhodobá prognóza budúcich peňažných tokov do rozpočtu EÚ a z rozpočtu EÚ (2025 – 2029), </w:t>
      </w:r>
      <w:r w:rsidRPr="00845829">
        <w:rPr>
          <w:b/>
        </w:rPr>
        <w:t>KOM (2024) 276;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uplatňovaní článkov 13, 16 a 17 smernice 2010/13/EÚ, zmenenej smernicou (EÚ) 2018/1808, v období 2020 – 2021, </w:t>
      </w:r>
      <w:r w:rsidRPr="00845829">
        <w:rPr>
          <w:b/>
        </w:rPr>
        <w:t>KOM (2024) 261;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Správu Komisie Európskemu parlamentu a Rade o obchodných označeniach a klasifikácii jatočných tiel v sektore ovčieho a kozieho mäsa</w:t>
      </w:r>
      <w:r w:rsidRPr="00845829">
        <w:rPr>
          <w:b/>
        </w:rPr>
        <w:t>, KOM (2024) 228 a predbežné stanovisko;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Slovinska</w:t>
      </w:r>
      <w:r w:rsidRPr="00845829">
        <w:rPr>
          <w:b/>
        </w:rPr>
        <w:t>, KOM (2024) 624;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Maďarska</w:t>
      </w:r>
      <w:r w:rsidRPr="00845829">
        <w:rPr>
          <w:b/>
        </w:rPr>
        <w:t>, KOM (2024) 617;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Portugalska</w:t>
      </w:r>
      <w:r w:rsidRPr="00845829">
        <w:rPr>
          <w:b/>
        </w:rPr>
        <w:t>, KOM (2024) 622;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Rumunska</w:t>
      </w:r>
      <w:r w:rsidRPr="00845829">
        <w:rPr>
          <w:b/>
        </w:rPr>
        <w:t>, KOM (2024) 623;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Rakúska</w:t>
      </w:r>
      <w:r w:rsidRPr="00845829">
        <w:rPr>
          <w:b/>
        </w:rPr>
        <w:t>, KOM (2024) 620;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Odporúčanie Rady k hospodárskej, sociálnej, štrukturálnej a rozpočtovej politike a politike zamestnanosti Česka</w:t>
      </w:r>
      <w:r w:rsidRPr="00845829">
        <w:rPr>
          <w:b/>
        </w:rPr>
        <w:t>, KOM (2024) 603;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C7414C">
        <w:t>u</w:t>
      </w:r>
      <w:r w:rsidRPr="00845829">
        <w:t xml:space="preserve"> Komisie Rade – Dvadsiata správa o vykonávaní nariadenia Rady (ES) č. 866/2004 z 29. apríla 2004 a o situácii vyplývajúcej z jeho uplatňovania za obdobie od 1. januára do 31. decembra 2023, </w:t>
      </w:r>
      <w:r w:rsidRPr="00845829">
        <w:rPr>
          <w:b/>
        </w:rPr>
        <w:t>KOM (2024) 265;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>Oznámenie Komisie Európskemu parlamentu a Rade o siedmej správe o pokroku vo vykonávaní Stratégie EÚ pre bezpečnostnú úniu</w:t>
      </w:r>
      <w:r w:rsidRPr="00845829">
        <w:rPr>
          <w:b/>
        </w:rPr>
        <w:t>, KOM (2024) 198;</w:t>
      </w:r>
    </w:p>
    <w:p w:rsidR="00844134" w:rsidRPr="00845829" w:rsidP="00565516">
      <w:pPr>
        <w:numPr>
          <w:ilvl w:val="0"/>
          <w:numId w:val="26"/>
        </w:numPr>
        <w:jc w:val="both"/>
      </w:pPr>
      <w:r w:rsidRPr="00845829">
        <w:t xml:space="preserve">Odporúčanie rozhodnutie Rady o poverení začať rokovania o zmluve o práve dizajnu, </w:t>
      </w:r>
      <w:r w:rsidRPr="00845829">
        <w:rPr>
          <w:b/>
        </w:rPr>
        <w:t xml:space="preserve"> KOM (2024) 232;</w:t>
      </w:r>
    </w:p>
    <w:p w:rsidR="004C7074" w:rsidRPr="00845829" w:rsidP="00565516">
      <w:pPr>
        <w:numPr>
          <w:ilvl w:val="0"/>
          <w:numId w:val="26"/>
        </w:numPr>
        <w:jc w:val="both"/>
      </w:pPr>
      <w:r w:rsidRPr="00845829" w:rsidR="00C7414C">
        <w:t>Oznámenie Komisie Európskemu parlamentu, Rade, Európskemu hospodárskemu a sociálnemu výboru a Výboru regiónov – Európska zdravotná únia: spoločné kroky pre zdravie ľudí</w:t>
      </w:r>
      <w:r w:rsidRPr="00845829" w:rsidR="00C7414C">
        <w:rPr>
          <w:b/>
        </w:rPr>
        <w:t>, KOM (2024) 206;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>
        <w:t xml:space="preserve">Oznámenie Komisie Európskemu parlamentu, Európskej rade, Rade, Európskemu hospodárskemu a sociálnemu výboru a Výboru regiónov – Správa o stave Schengenu z roku 2024, </w:t>
      </w:r>
      <w:r w:rsidRPr="00845829">
        <w:rPr>
          <w:b/>
        </w:rPr>
        <w:t>KOM (2024) 173;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vykonávaní makrofinančnej pomoci tretím krajinám v roku 2023, </w:t>
      </w:r>
      <w:r w:rsidRPr="00845829">
        <w:rPr>
          <w:b/>
        </w:rPr>
        <w:t>KOM (2024) 240;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delegovaní právomoci prijímať delegované akty udelenej Komisii podľa nariadenia Európskeho parlamentu a Rady (EÚ) 2016/1011 z 8. júna 2016 o indexoch používaných ako referenčné hodnoty vo finančných nástrojoch a finančných zmluvách alebo na meranie výkonnosti investičných fondov, ktorým sa menia smernice 2008/48/ES a 2014/17/EÚ a nariadenie (EÚ) č. 596/2014, </w:t>
      </w:r>
      <w:r w:rsidRPr="00845829">
        <w:rPr>
          <w:b/>
        </w:rPr>
        <w:t>KOM (2024) 244;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>
        <w:t xml:space="preserve">Spoločná správu Európskemu parlamentu a Rade – Osobitná administratívna oblasť Hongkong Výročná správa za rok 2023, </w:t>
      </w:r>
      <w:r w:rsidRPr="00845829">
        <w:rPr>
          <w:b/>
        </w:rPr>
        <w:t>JOIN (2024) 20;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>
        <w:t xml:space="preserve">Spoločná správu Európskemu parlamentu a Rade – Osobitná administratívna oblasť Macao Výročná správa za rok 2023, </w:t>
      </w:r>
      <w:r w:rsidRPr="00845829">
        <w:rPr>
          <w:b/>
        </w:rPr>
        <w:t>JOIN (2024) 19;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>
        <w:t xml:space="preserve">Oznámenie Komisie Európskemu parlamentu a Rade – Udržateľný rybolov v EÚ: aktuálny stav a smerovanie na rok 2025, </w:t>
      </w:r>
      <w:r w:rsidRPr="00845829">
        <w:rPr>
          <w:b/>
        </w:rPr>
        <w:t>KOM (2024) 235 a predbežné stanovisko;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>
        <w:t xml:space="preserve">Odporúčanie Rozhodnutie Rady o poverení začať rokovania v mene Európskej únie o novom protokole, ktorým sa vykonáva Dohoda o partnerstve v sektore rybolovu s Demokratickou republikou Svätého Tomáša a Princovho ostrova, a o prípadných úpravách dohody o partnerstve v sektore rybolovu alebo novom znení dohody o partnerstve v odvetví udržateľného rybárstva, </w:t>
      </w:r>
      <w:r w:rsidRPr="00845829">
        <w:rPr>
          <w:b/>
        </w:rPr>
        <w:t>KOM (2024) 295;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– Konvergenčná správa za rok 2024 (vypracovaná v súlade s článkom 140 ods. 1 Zmluvy o fungovaní Európskej únie), </w:t>
      </w:r>
      <w:r w:rsidRPr="00845829">
        <w:rPr>
          <w:b/>
        </w:rPr>
        <w:t>KOM (2024) 270;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t xml:space="preserve">Správu Komisie Európskemu parlamentu a Rade o vykonávaní a uplatňovaní článkov 4 a 5 smernice Európskeho parlamentu a Rady (EÚ) 2015/1794 zo 6. októbra 2015, ktorou sa menia smernice Európskeho parlamentu a Rady 2008/94/ES, 2009/38/ES a 2002/14/ES a smernice Rady 98/59/ES a 2001/23/ES, pokiaľ ide o námorníkov, </w:t>
      </w:r>
      <w:r w:rsidRPr="00845829">
        <w:rPr>
          <w:b/>
        </w:rPr>
        <w:t>KOM (2024) 291;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t xml:space="preserve">Správu Komisie Európskemu parlamentu a Rade o spoločnom rezervnom fonde za rok 2023, </w:t>
      </w:r>
      <w:r w:rsidRPr="00845829">
        <w:rPr>
          <w:b/>
        </w:rPr>
        <w:t>KOM (2024) 180;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t xml:space="preserve">Správu Komisie Európskemu parlamentu, Rade, Európskemu hospodárskemu a sociálnemu výboru a Výboru regiónov o vykonávaní Vesmírneho programu Únie a o výkonnosti Agentúry Európskej únie pre vesmírny program, </w:t>
      </w:r>
      <w:r w:rsidRPr="00845829">
        <w:rPr>
          <w:b/>
        </w:rPr>
        <w:t>KOM (2024) 289 a predbežné stanovisko;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rPr>
          <w:iCs/>
        </w:rPr>
        <w:t xml:space="preserve">Správu Komisie o uplatňovaní nariadenia (ES) č. 1049/2001 o prístupe verejnosti k dokumentom Európskeho parlamentu, Rady a Komisie v roku 2023, </w:t>
      </w:r>
      <w:r w:rsidRPr="00845829">
        <w:rPr>
          <w:b/>
        </w:rPr>
        <w:t>KOM (2024) 266</w:t>
      </w:r>
      <w:r w:rsidRPr="00845829" w:rsidR="0095767A">
        <w:rPr>
          <w:b/>
        </w:rPr>
        <w:t xml:space="preserve"> a predbežné stanovisko</w:t>
      </w:r>
      <w:r w:rsidRPr="00845829">
        <w:rPr>
          <w:b/>
        </w:rPr>
        <w:t>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rPr>
          <w:iCs/>
        </w:rPr>
        <w:t xml:space="preserve">Správu Komisie Európskemu parlamentu, Rade a Európskej centrálnej banke o vykonávaní a výsledkoch programu Pericles IV na ochranu eura proti falšovaniu v roku 2023, </w:t>
      </w:r>
      <w:r w:rsidRPr="00845829">
        <w:rPr>
          <w:b/>
        </w:rPr>
        <w:t>KOM (2024) 259;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t xml:space="preserve">Správu Komisie Európskemu parlamentu a Rade – Osemnásta výročná správa za rok 2023 o vykonávaní pomoci Únie podľa nariadenia Rady (ES) č. 389/2006 z 27. februára 2006, ktorým sa vytvára nástroj finančnej podpory na stimulovanie hospodárskeho rozvoja komunity tureckých Cyperčanov, </w:t>
      </w:r>
      <w:r w:rsidRPr="00845829">
        <w:rPr>
          <w:b/>
        </w:rPr>
        <w:t>KOM (2024) 268</w:t>
      </w:r>
      <w:r w:rsidRPr="00845829" w:rsidR="00F36ECE">
        <w:rPr>
          <w:b/>
        </w:rPr>
        <w:t xml:space="preserve"> a predbežné stanovisko</w:t>
      </w:r>
      <w:r w:rsidRPr="00845829">
        <w:rPr>
          <w:b/>
        </w:rPr>
        <w:t>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t>Oznámenie Komisie Európskemu parlamentu, Európskej rade a Rade o reformách pred rozšírením a o preskúmaní politík</w:t>
      </w:r>
      <w:r w:rsidRPr="00845829" w:rsidR="00F36ECE">
        <w:rPr>
          <w:b/>
        </w:rPr>
        <w:t xml:space="preserve">, </w:t>
      </w:r>
      <w:r w:rsidRPr="00845829">
        <w:rPr>
          <w:b/>
        </w:rPr>
        <w:t>KOM (2024) 146</w:t>
      </w:r>
      <w:r w:rsidRPr="00845829" w:rsidR="00F36ECE">
        <w:rPr>
          <w:b/>
        </w:rPr>
        <w:t xml:space="preserve"> a predbežné stanovisko</w:t>
      </w:r>
      <w:r w:rsidRPr="00845829">
        <w:rPr>
          <w:b/>
        </w:rPr>
        <w:t>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rPr>
          <w:iCs/>
        </w:rPr>
        <w:t>Správu Komisie Európskemu parlamentu, Rade, Európskemu hospodárskemu a sociálnemu výboru a Výboru regiónov o vykonávaní nového európskeho inovačného programu</w:t>
      </w:r>
      <w:r w:rsidRPr="00845829" w:rsidR="00F36ECE">
        <w:rPr>
          <w:b/>
        </w:rPr>
        <w:t xml:space="preserve">, </w:t>
      </w:r>
      <w:r w:rsidRPr="00845829">
        <w:rPr>
          <w:b/>
        </w:rPr>
        <w:t>KOM (2024) 121;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rPr>
          <w:iCs/>
        </w:rPr>
        <w:t xml:space="preserve">Správu Komisie – Správa Európskej komisie o emisiách CO2 z námornej dopravy za rok 2023, </w:t>
      </w:r>
      <w:r w:rsidRPr="00845829">
        <w:rPr>
          <w:b/>
        </w:rPr>
        <w:t>KOM (2024) 151;</w:t>
      </w:r>
    </w:p>
    <w:p w:rsidR="00C7414C" w:rsidRPr="00845829" w:rsidP="00565516">
      <w:pPr>
        <w:numPr>
          <w:ilvl w:val="0"/>
          <w:numId w:val="26"/>
        </w:numPr>
        <w:jc w:val="both"/>
      </w:pPr>
      <w:r w:rsidRPr="00845829" w:rsidR="00F36ECE">
        <w:t xml:space="preserve">Správu Komisie – Správa Komisie podľa článku 12 ods. 3 nariadenia (EÚ) 2019/631 týkajúca sa vývoja rozdielu v emisiách CO2 za skutočných jazdných podmienok v prípade osobných vozidiel a ľahkých úžitkových vozidiel, ktorá obsahuje anonymizované a súhrnné súbory údajov získaných za skutočných jazdných podmienok, ako sa uvádza v článku 12 vykonávacieho nariadenia Komisie (EÚ) 2021/392, </w:t>
      </w:r>
      <w:r w:rsidRPr="00845829">
        <w:rPr>
          <w:b/>
        </w:rPr>
        <w:t>KOM (2024) 122;</w:t>
      </w:r>
    </w:p>
    <w:p w:rsidR="00F36ECE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BE19B1">
        <w:t>u</w:t>
      </w:r>
      <w:r w:rsidRPr="00845829">
        <w:t xml:space="preserve"> Komisie Európskemu parlamentu a Rade o vykonávaní a uplatňovaní Dohody o obchode a spolupráci medzi Európskou úniou a Spojeným kráľovstvom Veľkej Británie a Severného Írska 1. január – 31. december 2023, </w:t>
      </w:r>
      <w:r w:rsidRPr="00845829">
        <w:rPr>
          <w:b/>
        </w:rPr>
        <w:t>KOM (2024) 127;</w:t>
      </w:r>
    </w:p>
    <w:p w:rsidR="00F36ECE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BE19B1">
        <w:t>u</w:t>
      </w:r>
      <w:r w:rsidRPr="00845829">
        <w:t xml:space="preserve"> Komisie Európskemu parlamentu, Rade, Európskemu hospodárskemu a sociálnemu výboru a Výboru regiónov – Správa o cenách energie a nákladoch na energiu v Európe</w:t>
      </w:r>
      <w:r w:rsidRPr="00845829">
        <w:rPr>
          <w:b/>
        </w:rPr>
        <w:t>, KOM (2024) 136;</w:t>
      </w:r>
    </w:p>
    <w:p w:rsidR="00F36ECE" w:rsidRPr="00845829" w:rsidP="00565516">
      <w:pPr>
        <w:numPr>
          <w:ilvl w:val="0"/>
          <w:numId w:val="26"/>
        </w:numPr>
        <w:jc w:val="both"/>
      </w:pPr>
      <w:r w:rsidRPr="00845829">
        <w:rPr>
          <w:iCs/>
        </w:rPr>
        <w:t>Odporúčanie Rozhodnutie Rady o zmene menovej dohody s Andorrským kniežatstvom a menovej dohody so Sanmarínskou republikou</w:t>
      </w:r>
      <w:r w:rsidRPr="00845829">
        <w:rPr>
          <w:b/>
        </w:rPr>
        <w:t>, KOM (2024) 134;</w:t>
      </w:r>
    </w:p>
    <w:p w:rsidR="00F36ECE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BE19B1">
        <w:t>u</w:t>
      </w:r>
      <w:r w:rsidRPr="00845829">
        <w:t xml:space="preserve"> Komisie Európskemu parlamentu a Rade o vykonávaní prác v rámci programu pomoci na vyraďovanie jadrových zariadení z prevádzky v Bulharsku, na Slovensku a v Litve a programu JRC v roku 2022 a predchádzajúcich rokoch, </w:t>
      </w:r>
      <w:r w:rsidRPr="00845829">
        <w:rPr>
          <w:b/>
        </w:rPr>
        <w:t>KOM (2024) 181 a predbežné stanovisko;</w:t>
      </w:r>
    </w:p>
    <w:p w:rsidR="00F36ECE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BE19B1">
        <w:t>u</w:t>
      </w:r>
      <w:r w:rsidRPr="00845829">
        <w:t xml:space="preserve"> Komisie Európskemu parlamentu a Rade – Druhá správa o fungovaní smernice 2014/53/EÚ o prevádzke rádiových zariadení</w:t>
      </w:r>
      <w:r w:rsidRPr="00845829">
        <w:rPr>
          <w:b/>
        </w:rPr>
        <w:t>, KOM (2024) 158 a predbežné stanovisko;</w:t>
      </w:r>
    </w:p>
    <w:p w:rsidR="00F36ECE" w:rsidRPr="00845829" w:rsidP="00565516">
      <w:pPr>
        <w:numPr>
          <w:ilvl w:val="0"/>
          <w:numId w:val="26"/>
        </w:numPr>
        <w:jc w:val="both"/>
      </w:pPr>
      <w:r w:rsidRPr="00845829">
        <w:t xml:space="preserve">Oznámenie Komisie Európskemu parlamentu, Európskej rade, Rade, Európskemu hospodárskemu a sociálnemu výboru a Výboru regiónov – Dialógy o prechode na čistú energiu – hodnotenie Silný európsky priemysel pre udržateľnú Európu, </w:t>
      </w:r>
      <w:r w:rsidRPr="00845829">
        <w:rPr>
          <w:b/>
        </w:rPr>
        <w:t>KOM (2024) 163 a predbežné stanovisko;</w:t>
      </w:r>
    </w:p>
    <w:p w:rsidR="00F36ECE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BE19B1">
        <w:t>u</w:t>
      </w:r>
      <w:r w:rsidRPr="00845829">
        <w:t xml:space="preserve"> Komisie Európskemu parlamentu a Rade o hodnotení nástrojov Európskej únie na financovanie vonkajšej činnosti pre viacročné finančné rámce na obdobie 2014 – 2020 a 2021 – 2027, </w:t>
      </w:r>
      <w:r w:rsidRPr="00845829">
        <w:rPr>
          <w:b/>
        </w:rPr>
        <w:t>KOM (2024) 208;</w:t>
      </w:r>
    </w:p>
    <w:p w:rsidR="00F36ECE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BE19B1">
        <w:t>u</w:t>
      </w:r>
      <w:r w:rsidRPr="00845829">
        <w:t xml:space="preserve"> Komisie Európskemu parlamentu, Rade a Európskemu hospodárskemu a sociálnemu výboru o uplatňovaní a vykonávaní smernice Európskeho parlamentu a Rady (EÚ) 2018/957 z 28. júna 2018, ktorou sa mení smernica 96/71/ES o vysielaní pracovníkov v rámci poskytovania služieb, </w:t>
      </w:r>
      <w:r w:rsidRPr="00845829">
        <w:rPr>
          <w:b/>
        </w:rPr>
        <w:t>KOM (2024) 320;</w:t>
      </w:r>
    </w:p>
    <w:p w:rsidR="00F36ECE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BE19B1">
        <w:t>u</w:t>
      </w:r>
      <w:r w:rsidRPr="00845829">
        <w:t xml:space="preserve"> Komisie Európskemu parlamentu a Rade o fungovaní európskeho právneho predpisu v oblasti klímy a nariadenia o spoločnom úsilí a o smernici o systéme obchodovania s emisiami v súvislosti s globálnym hodnotením, </w:t>
      </w:r>
      <w:r w:rsidRPr="00845829">
        <w:rPr>
          <w:b/>
        </w:rPr>
        <w:t>KOM (2024) 196;</w:t>
      </w:r>
    </w:p>
    <w:p w:rsidR="00BE19B1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fungovaní nariadenia (EÚ) 2018/841 („nariadenie o LULUCF“) zmeneného nariadením (EÚ) 2023/839, podľa článku 17 ods. 2, </w:t>
      </w:r>
      <w:r w:rsidRPr="00845829">
        <w:rPr>
          <w:b/>
        </w:rPr>
        <w:t>KOM (2024) 195;</w:t>
      </w:r>
    </w:p>
    <w:p w:rsidR="00BE19B1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37630E">
        <w:t>u</w:t>
      </w:r>
      <w:r w:rsidRPr="00845829">
        <w:t xml:space="preserve"> Komisie Európskemu parlamentu, Rade, Európskemu hospodárskemu a sociálnemu výboru a Výboru regiónov o priebežnom hodnotení stratégie EÚ pre mládež na roky 2019 – 2027, </w:t>
      </w:r>
      <w:r w:rsidRPr="00845829">
        <w:rPr>
          <w:b/>
        </w:rPr>
        <w:t>KOM (2024) 162 a predbežné stanovisko;</w:t>
      </w:r>
    </w:p>
    <w:p w:rsidR="00BE19B1" w:rsidRPr="00845829" w:rsidP="00565516">
      <w:pPr>
        <w:numPr>
          <w:ilvl w:val="0"/>
          <w:numId w:val="26"/>
        </w:numPr>
        <w:jc w:val="both"/>
      </w:pPr>
      <w:r w:rsidRPr="00845829">
        <w:t>Dlhodobá vízi</w:t>
      </w:r>
      <w:r w:rsidRPr="00845829" w:rsidR="0037630E">
        <w:t>u</w:t>
      </w:r>
      <w:r w:rsidRPr="00845829">
        <w:t xml:space="preserve"> pre vidiecke oblasti EÚ: hlavné úspechy a ďalší vývoj</w:t>
      </w:r>
      <w:r w:rsidRPr="00845829">
        <w:rPr>
          <w:b/>
        </w:rPr>
        <w:t>, KOM (2024) 450 a predbežné stanovisko;</w:t>
      </w:r>
    </w:p>
    <w:p w:rsidR="00BE19B1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37630E">
        <w:t>u</w:t>
      </w:r>
      <w:r w:rsidRPr="00845829">
        <w:t xml:space="preserve"> Komisie Európskemu parlamentu a Rade – Štvrtá hodnotiaca správa o vykonávaní smernice o zvýšení bezpečnosti prístavov (Vzťahuje sa na obdobie 2019 – 2023), </w:t>
      </w:r>
      <w:r w:rsidRPr="00845829">
        <w:rPr>
          <w:b/>
        </w:rPr>
        <w:t>KOM (2024) 192;</w:t>
      </w:r>
    </w:p>
    <w:p w:rsidR="00BE19B1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37630E">
        <w:t>u</w:t>
      </w:r>
      <w:r w:rsidRPr="00845829">
        <w:t xml:space="preserve"> Komisie Európskemu parlamentu a Rade o výkone právomoci prijímať delegované akty udelenej Komisii podľa smernice 2009/45/ES o bezpečnostných pravidlách a normách pre osobné lode, smernice Rady 98/41/ES o registrácii osôb na palubách osobných lodí plávajúcich do prístavov alebo z prístavov členských štátov Spoločenstva a smernice (EÚ) 2017/2110 o systéme inšpekcií v záujme bezpečnej prevádzky osobných lodí ro-ro a vysokorýchlostných osobných plavidiel v pravidelnej preprave, ktorou sa mení smernica 2009/16/ES a zrušuje smernica Rady 1999/35/ES, </w:t>
      </w:r>
      <w:r w:rsidRPr="00845829">
        <w:rPr>
          <w:b/>
        </w:rPr>
        <w:t>KOM (2024) 207;</w:t>
      </w:r>
    </w:p>
    <w:p w:rsidR="00BE19B1" w:rsidRPr="00845829" w:rsidP="00565516">
      <w:pPr>
        <w:numPr>
          <w:ilvl w:val="0"/>
          <w:numId w:val="26"/>
        </w:numPr>
        <w:jc w:val="both"/>
      </w:pPr>
      <w:r w:rsidRPr="00845829">
        <w:t>Návrh Odporúčania Rady týkajúce sa európskeho systému zabezpečovania kvality a uznávania vo vysokoškolskom vzdelávaní</w:t>
      </w:r>
      <w:r w:rsidRPr="00845829">
        <w:rPr>
          <w:b/>
        </w:rPr>
        <w:t>, KOM (2024) 147 a predbežné stanovisko;</w:t>
      </w:r>
    </w:p>
    <w:p w:rsidR="00BE19B1" w:rsidRPr="00845829" w:rsidP="00565516">
      <w:pPr>
        <w:numPr>
          <w:ilvl w:val="0"/>
          <w:numId w:val="26"/>
        </w:numPr>
        <w:jc w:val="both"/>
      </w:pPr>
      <w:r w:rsidRPr="00845829">
        <w:t>Návrh Odporúčania Rady týkajúce sa atraktívnej a udržateľnej kariéry vo vysokoškolskom vzdelávaní</w:t>
      </w:r>
      <w:r w:rsidRPr="00845829">
        <w:rPr>
          <w:b/>
        </w:rPr>
        <w:t>, KOM (2024) 145 a predbežné stanovisko;</w:t>
      </w:r>
    </w:p>
    <w:p w:rsidR="00BE19B1" w:rsidRPr="00845829" w:rsidP="00565516">
      <w:pPr>
        <w:numPr>
          <w:ilvl w:val="0"/>
          <w:numId w:val="26"/>
        </w:numPr>
        <w:jc w:val="both"/>
      </w:pPr>
      <w:r w:rsidRPr="00845829">
        <w:t>Správ</w:t>
      </w:r>
      <w:r w:rsidRPr="00845829" w:rsidR="0037630E">
        <w:t>u</w:t>
      </w:r>
      <w:r w:rsidRPr="00845829">
        <w:t xml:space="preserve"> Komisie podľa nariadenia (EÚ) 2018/956 obsahujúca analýzu údajov zaslaných členskými štátmi a výrobcami za nahlasovacie obdobie 2021, ktoré sa týkajú emisií CO2 a spotreby paliva nových ťažkých úžitkových vozidiel, </w:t>
      </w:r>
      <w:r w:rsidRPr="00845829">
        <w:rPr>
          <w:b/>
        </w:rPr>
        <w:t>KOM (2024) 313;</w:t>
      </w:r>
    </w:p>
    <w:p w:rsidR="00BE19B1" w:rsidRPr="00845829" w:rsidP="00565516">
      <w:pPr>
        <w:numPr>
          <w:ilvl w:val="0"/>
          <w:numId w:val="26"/>
        </w:numPr>
        <w:jc w:val="both"/>
      </w:pPr>
      <w:r w:rsidRPr="00845829" w:rsidR="0037630E">
        <w:t>Správu Komisie Európskemu parlamentu a Rade – Prvá  správa o vykonávaní viacročného plánu pre rybolov populácií žijúcich pri morskom dne v západnej časti Stredozemného mora</w:t>
      </w:r>
      <w:r w:rsidRPr="00845829" w:rsidR="0037630E">
        <w:rPr>
          <w:b/>
        </w:rPr>
        <w:t>, KOM (2024) 322;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– Vykonávanie nariadenia o technických opatreniach (článok 31 nariadenia (EÚ) 2019/1241), </w:t>
      </w:r>
      <w:r w:rsidRPr="00845829">
        <w:rPr>
          <w:b/>
        </w:rPr>
        <w:t>KOM (2024) 349;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vykonávaní smernice Európskeho parlamentu a Rady (EÚ) 2019/2161 z 27. novembra 2019, ktorou sa menia smernica Rady 93/13/EHS a smernice Európskeho parlamentu a Rady 98/6/ES, 2005/29/ES a 2011/83/EÚ, pokiaľ ide o lepšie presadzovanie a modernizáciu predpisov Únie v oblasti ochrany spotrebiteľa, </w:t>
      </w:r>
      <w:r w:rsidRPr="00845829">
        <w:rPr>
          <w:b/>
        </w:rPr>
        <w:t>KOM (2024) 258;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vykonávaní delegovania právomoci udeleného Komisii podľa nariadenia (EÚ) č. 609/2013 o potravinách určených pre dojčatá a malé deti, potravinách na osobitné lekárske účely a o celkovej náhrade stravy na účely regulácie hmotnosti, </w:t>
      </w:r>
      <w:r w:rsidRPr="00845829">
        <w:rPr>
          <w:b/>
        </w:rPr>
        <w:t>KOM (2024) 346;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delegovaní právomoci prijímať delegované akty udelenej Komisii podľa nariadenia Európskeho parlamentu a Rady (EÚ) 2020/740 z 25. mája 2020 o označovaní pneumatík vzhľadom na palivovú úspornosť a iné parametre, </w:t>
      </w:r>
      <w:r w:rsidRPr="00845829">
        <w:rPr>
          <w:b/>
        </w:rPr>
        <w:t>KOM (2024) 317;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>Správu Komisie Rade a Európskemu parlamentu o pokroku pri vykonávaní smernice (EÚ) 2016/2284 o znížení národných emisií určitých látok znečisťujúcich ovzdušie</w:t>
      </w:r>
      <w:r w:rsidRPr="00845829">
        <w:rPr>
          <w:b/>
        </w:rPr>
        <w:t>, KOM (2024) 348;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súčasnom stave príprav na úplné vykonávanie nariadení o interoperabilite v súlade s článkom 78 ods. 5 nariadenia (EÚ) 2019/817 a článkom 74 ods. 5 nariadenia (EÚ) 2019/818, </w:t>
      </w:r>
      <w:r w:rsidRPr="00845829">
        <w:rPr>
          <w:b/>
        </w:rPr>
        <w:t>KOM (2024) 293;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parlamentu, Rade, Európskemu hospodárskemu a sociálnemu výboru a Výboru regiónov o hodnotení ex-post Programu pre životné prostredie a ochranu klímy (LIFE) na roky 2014 – 2020, </w:t>
      </w:r>
      <w:r w:rsidRPr="00845829">
        <w:rPr>
          <w:b/>
        </w:rPr>
        <w:t>KOM (2024) 359;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>Správa Komisie Európskemu parlamentu, Rade a Dvoru audítorov – Výročná správa o vnútorných auditoch vykonaných v roku 2023 pre orgán udeľujúci absolutórium</w:t>
      </w:r>
      <w:r w:rsidRPr="00845829">
        <w:rPr>
          <w:b/>
        </w:rPr>
        <w:t>, KOM (2024) 249;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– Polročná správa o vykonávaní operácií týkajúcich sa vypožičiavania si prostriedkov, riadenia dlhu a súvisiacich operácií poskytovania úverov podľa článku 13 vykonávacieho rozhodnutia Komisie C(2023) 8010 1. januára 2024 – 31. júna 2024, </w:t>
      </w:r>
      <w:r w:rsidRPr="00845829">
        <w:rPr>
          <w:b/>
        </w:rPr>
        <w:t>KOM (2024) 369;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>Oznámenie Komisie Európskemu parlamentu, Rade, Európskemu hospodárskemu a sociálnemu výboru a Výboru regiónov – Spoločný implementačný plán pre pakt o migrácii a azyle</w:t>
      </w:r>
      <w:r w:rsidRPr="00845829">
        <w:rPr>
          <w:b/>
        </w:rPr>
        <w:t>, KOM (2024) 251 a predbežné stanovisko;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>Správu Komisie Európskemu parlamentu a Rade o vykonávaní nariadenia (ES) č. 862/2007 o štatistike Spoločenstva o migrácii a medzinárodnej ochrane</w:t>
      </w:r>
      <w:r w:rsidRPr="00845829">
        <w:rPr>
          <w:b/>
        </w:rPr>
        <w:t>, KOM (2024) 327;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Rade a Európskemu parlamentu o pokroku dosiahnutom pri vykonávaní smernice Rady 2011/70/EURATOM a inventári rádioaktívneho odpadu a vyhoretého paliva, ktoré sa nachádzali na území Spoločenstva, a o prognóze budúceho vývoja TRETIA SPRÁVA, </w:t>
      </w:r>
      <w:r w:rsidRPr="00845829">
        <w:rPr>
          <w:b/>
        </w:rPr>
        <w:t>KOM (2024) 197 a predbežné stanovisko;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Odporúčanie Rozhodnutie Rady o poverení začať rokovania v mene Európskej únie s cieľom uzavrieť vykonávací protokol k Dohode o partnerstve v odvetví udržateľného rybárstva medzi Európskou úniou na jednej strane a vládou Grónska a vládou Dánska na strane druhej, </w:t>
      </w:r>
      <w:r w:rsidRPr="00845829">
        <w:rPr>
          <w:b/>
        </w:rPr>
        <w:t>KOM (2024) 199 a predbežné stanovisko;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>Správu Komisie Európskemu parlamentu a Rade podľa článku 410b smernice o DPH o uplatňovaní pravidiel DPH vzťahujúcich sa na poukazy – vymedzenie, distribučné reťazce a neuplatnené poukazy</w:t>
      </w:r>
      <w:r w:rsidRPr="00845829">
        <w:rPr>
          <w:b/>
        </w:rPr>
        <w:t>, KOM (2024) 307;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výdavkoch EPZF Systém včasného varovania 1 – 6/2024, </w:t>
      </w:r>
      <w:r w:rsidRPr="00845829">
        <w:rPr>
          <w:b/>
        </w:rPr>
        <w:t>KOM (2024) 319;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uplatňovaní nariadenia (EÚ) č. 912/2014 o finančnej zodpovednosti spojenej s urovnávaním sporov medzi investorom a štátom podľa medzinárodných dohôd, ktorých zmluvnou stranou je Európska únia, </w:t>
      </w:r>
      <w:r w:rsidRPr="00845829">
        <w:rPr>
          <w:b/>
        </w:rPr>
        <w:t>KOM (2024) 305;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>Oznámenie Komisie Európskemu parlamentu a Rade – Druhá správa o uplatňovaní všeobecného nariadenia o ochrane údajov</w:t>
      </w:r>
      <w:r w:rsidRPr="00845829">
        <w:rPr>
          <w:b/>
        </w:rPr>
        <w:t>, KOM (2024) 357;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uplatňovaní nariadenia Európskeho parlamentu a Rady (EÚ) 2017/2394 o spolupráci medzi národnými orgánmi zodpovednými za presadzovanie právnych predpisov na ochranu spotrebiteľa, </w:t>
      </w:r>
      <w:r w:rsidRPr="00845829">
        <w:rPr>
          <w:b/>
        </w:rPr>
        <w:t>KOM (2024) 311;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 xml:space="preserve">Správu Komisie Európskemu parlamentu a Rade o vydávaní dočasných kariet vodiča členskými štátmi v súlade s článkom 26 ods. 4 nariadenia (EÚ) č. 165/2014, </w:t>
      </w:r>
      <w:r w:rsidRPr="00845829">
        <w:rPr>
          <w:b/>
        </w:rPr>
        <w:t>KOM (2024) 309;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rPr>
          <w:iCs/>
        </w:rPr>
        <w:t xml:space="preserve">Správu Komisie – Belgicko, Česko, Estónsko, Španielsko, Francúzsko, Taliansko, Maďarsko, Malta, Poľsko, Slovinsko, Slovensko a Fínsko Správa vypracovaná v súlade s článkom 126 ods. 3 Zmluvy o fungovaní Európskej únie, </w:t>
      </w:r>
      <w:r w:rsidRPr="00845829">
        <w:rPr>
          <w:b/>
        </w:rPr>
        <w:t>KOM (2024) 598;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>
        <w:t>Oznámenie Komisie Európskemu parlamentu, Rade, Európskemu hospodárskemu a sociálnemu výboru a Výboru regiónov – Správa o právnom štáte 2024 Situácia v oblasti právneho štátu v Európskej únii</w:t>
      </w:r>
      <w:r w:rsidRPr="00845829">
        <w:rPr>
          <w:b/>
        </w:rPr>
        <w:t>, KOM (2024) 800</w:t>
      </w:r>
      <w:r w:rsidRPr="00845829" w:rsidR="004922A7">
        <w:rPr>
          <w:b/>
        </w:rPr>
        <w:t xml:space="preserve"> a predbežné stanovisko</w:t>
      </w:r>
      <w:r w:rsidRPr="00845829">
        <w:rPr>
          <w:b/>
        </w:rPr>
        <w:t>;</w:t>
      </w:r>
    </w:p>
    <w:p w:rsidR="0037630E" w:rsidRPr="00845829" w:rsidP="00565516">
      <w:pPr>
        <w:numPr>
          <w:ilvl w:val="0"/>
          <w:numId w:val="26"/>
        </w:numPr>
        <w:jc w:val="both"/>
      </w:pPr>
      <w:r w:rsidRPr="00845829" w:rsidR="009D7A13">
        <w:t xml:space="preserve">Odporúčanie Rozhodnutie Rady, ktorým sa Komisia poveruje rokovať v mene Európskej únie o revízii Protokolu o znížení acidifikácie, eutrofizácie a prízemného ozónu k Dohovoru o diaľkovom znečisťovaní ovzdušia prechádzajúcom hranicami štátov z roku 1979 v znení zmien z roku 2012 (Göteborský protokol), </w:t>
      </w:r>
      <w:r w:rsidRPr="00845829">
        <w:rPr>
          <w:b/>
        </w:rPr>
        <w:t>KOM (2024) 315;</w:t>
      </w:r>
    </w:p>
    <w:p w:rsidR="0037630E" w:rsidRPr="00845829" w:rsidP="0037630E">
      <w:pPr>
        <w:numPr>
          <w:ilvl w:val="0"/>
          <w:numId w:val="26"/>
        </w:numPr>
        <w:jc w:val="both"/>
      </w:pPr>
      <w:r w:rsidRPr="00845829" w:rsidR="009D7A13">
        <w:t>Správu Komisie Európskemu parlamentu a Rade o trendoch v oblasti falšovania liekov a opatreniach stanovených podľa smernice 2011/62/EÚ, ako sa vyžaduje podľa článku 3 uvedenej smernice</w:t>
      </w:r>
      <w:r w:rsidRPr="00845829" w:rsidR="009D7A13">
        <w:rPr>
          <w:b/>
        </w:rPr>
        <w:t xml:space="preserve">, </w:t>
      </w:r>
      <w:r w:rsidRPr="00845829">
        <w:rPr>
          <w:b/>
        </w:rPr>
        <w:t>KOM (2024) 274</w:t>
      </w:r>
      <w:r w:rsidRPr="00845829" w:rsidR="009D7A13">
        <w:rPr>
          <w:b/>
        </w:rPr>
        <w:t xml:space="preserve"> a predbežné stanovisko</w:t>
      </w:r>
      <w:r w:rsidRPr="00845829">
        <w:rPr>
          <w:b/>
        </w:rPr>
        <w:t>;</w:t>
      </w:r>
    </w:p>
    <w:p w:rsidR="008178BE" w:rsidRPr="00845829" w:rsidP="0037630E">
      <w:pPr>
        <w:numPr>
          <w:ilvl w:val="0"/>
          <w:numId w:val="26"/>
        </w:numPr>
        <w:jc w:val="both"/>
      </w:pPr>
      <w:r w:rsidRPr="00845829">
        <w:t xml:space="preserve">Odporúčanie Rozhodnutie Rady o </w:t>
      </w:r>
      <w:r w:rsidR="002E2C8E">
        <w:t xml:space="preserve"> </w:t>
      </w:r>
      <w:r w:rsidRPr="00845829">
        <w:t xml:space="preserve">poverení začať rokovania o dohode medzi Európskou úniou a Spojeným kráľovstvom Veľkej Británie a Severného Írska o mobilite mládeže, </w:t>
      </w:r>
      <w:r w:rsidRPr="00845829">
        <w:rPr>
          <w:b/>
        </w:rPr>
        <w:t>KOM (2024) 169 a predbežné stanovisko;</w:t>
      </w:r>
    </w:p>
    <w:p w:rsidR="008178BE" w:rsidRPr="00845829" w:rsidP="0037630E">
      <w:pPr>
        <w:numPr>
          <w:ilvl w:val="0"/>
          <w:numId w:val="26"/>
        </w:numPr>
        <w:jc w:val="both"/>
      </w:pPr>
      <w:r w:rsidRPr="00845829">
        <w:t xml:space="preserve">Výročný prehľad vypracovaný Komisiou týkajúci sa výročných správ členských štátov o činnosti v oblasti vývozných úverov v zmysle nariadenia (EÚ) č. 1233/2011, </w:t>
      </w:r>
      <w:r w:rsidRPr="00845829">
        <w:rPr>
          <w:b/>
        </w:rPr>
        <w:t>KOM (2024) 186 a predbežné stanovisko;</w:t>
      </w:r>
    </w:p>
    <w:p w:rsidR="008178BE" w:rsidRPr="00845829" w:rsidP="0037630E">
      <w:pPr>
        <w:numPr>
          <w:ilvl w:val="0"/>
          <w:numId w:val="26"/>
        </w:numPr>
        <w:jc w:val="both"/>
      </w:pPr>
      <w:r w:rsidRPr="00845829">
        <w:t xml:space="preserve">Odporúčanie Rady k hospodárskej, sociálnej, štrukturálnej a rozpočtovej politike a politike zamestnanosti Slovenska, </w:t>
      </w:r>
      <w:r w:rsidRPr="00845829">
        <w:rPr>
          <w:b/>
        </w:rPr>
        <w:t>KOM (2024) 625;</w:t>
      </w:r>
    </w:p>
    <w:p w:rsidR="00F5530D" w:rsidRPr="00845829" w:rsidP="00F5530D">
      <w:pPr>
        <w:numPr>
          <w:ilvl w:val="0"/>
          <w:numId w:val="26"/>
        </w:numPr>
        <w:jc w:val="both"/>
      </w:pPr>
      <w:r w:rsidRPr="00845829">
        <w:t xml:space="preserve">Oznámenie Komisie Európskemu parlamentu, Rade, Európskemu hospodárskemu a sociálnemu výboru a Výboru regiónov – Oznámenie o koncepcii európskeho diplomu, </w:t>
      </w:r>
      <w:r w:rsidRPr="00845829">
        <w:rPr>
          <w:b/>
        </w:rPr>
        <w:t>KOM (2024) 144 a predbežné stanovisko;</w:t>
      </w:r>
    </w:p>
    <w:p w:rsidR="009D5F4C" w:rsidRPr="00845829" w:rsidP="00F5530D">
      <w:pPr>
        <w:numPr>
          <w:ilvl w:val="0"/>
          <w:numId w:val="26"/>
        </w:numPr>
        <w:jc w:val="both"/>
      </w:pPr>
      <w:r w:rsidRPr="00845829">
        <w:t xml:space="preserve">Oznámenie Komisie Rade a Európskemu parlamentu o hodnotení mechanizmu Únie v oblasti civilnej ochrany – Posilňovanie pripravenosti EÚ na núdzové situácie, </w:t>
      </w:r>
      <w:r w:rsidRPr="00845829">
        <w:rPr>
          <w:b/>
        </w:rPr>
        <w:t>KOM (2024) 212;</w:t>
      </w:r>
    </w:p>
    <w:p w:rsidR="009D5F4C" w:rsidRPr="00845829" w:rsidP="00F5530D">
      <w:pPr>
        <w:numPr>
          <w:ilvl w:val="0"/>
          <w:numId w:val="26"/>
        </w:numPr>
        <w:jc w:val="both"/>
      </w:pPr>
      <w:r w:rsidRPr="00845829">
        <w:t>Správ</w:t>
      </w:r>
      <w:r w:rsidRPr="00845829" w:rsidR="00845829">
        <w:t>u</w:t>
      </w:r>
      <w:r w:rsidRPr="00845829">
        <w:t xml:space="preserve"> Komisie Európskemu parlamentu a Rade o výkone právomoci prijímať delegované akty udelenej Komisii podľa smernice Európskeho parlamentu a Rady 2009/128/ES o trvalo udržateľnom používaní pesticídov, </w:t>
      </w:r>
      <w:r w:rsidRPr="00845829">
        <w:rPr>
          <w:b/>
        </w:rPr>
        <w:t>KOM (2024) 229;</w:t>
      </w:r>
    </w:p>
    <w:p w:rsidR="009D5F4C" w:rsidRPr="00845829" w:rsidP="00F5530D">
      <w:pPr>
        <w:numPr>
          <w:ilvl w:val="0"/>
          <w:numId w:val="26"/>
        </w:numPr>
        <w:jc w:val="both"/>
      </w:pPr>
      <w:r w:rsidRPr="00845829" w:rsidR="00845829">
        <w:t xml:space="preserve">Správu Komisie – Výročná správa Európskej komisie o bezpečnosti operácií v oblasti prieskumu ložísk a ťažby ropy a zemného plynu na mori za rok 2022, </w:t>
      </w:r>
      <w:r w:rsidRPr="00845829" w:rsidR="00845829">
        <w:rPr>
          <w:b/>
        </w:rPr>
        <w:t>KOM (2024) 187;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bCs/>
        </w:rPr>
        <w:t xml:space="preserve">Návrh vykonávacieho rozhodnutia Rady, ktorým sa mení vykonávacie rozhodnutie (EÚ) (ST 10160/21 INIT; ST 10160/21 ADD 1 REV 2) z 13. júla 2021 o schválení posúdenia plánu obnovy a odolnosti Talianska, </w:t>
      </w:r>
      <w:r w:rsidRPr="00845829">
        <w:rPr>
          <w:b/>
          <w:bCs/>
        </w:rPr>
        <w:t>KOM (2024) 193;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Dlhodobú vízia pre vidiecke oblasti EÚ: hlavné úspechy a ďalší vývoj, </w:t>
      </w:r>
      <w:r w:rsidRPr="00845829">
        <w:rPr>
          <w:b/>
          <w:color w:val="000000"/>
          <w:lang w:eastAsia="en-US"/>
        </w:rPr>
        <w:t>KOM (2024) 450 a predbežné stanovisko;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nariadenia Európskeho parlamentu a Rady, ktorým sa mení nariadenie Európskeho parlamentu a Rady (EÚ) 2023/2124 zo 4. októbra 2023 o niektorých ustanoveniach týkajúcich sa rybolovu v oblasti dohody o Všeobecnej rybárskej komisii pre Stredozemné more (GFCM), </w:t>
      </w:r>
      <w:r w:rsidRPr="00845829">
        <w:rPr>
          <w:b/>
          <w:color w:val="000000"/>
          <w:lang w:eastAsia="en-US"/>
        </w:rPr>
        <w:t>KOM (2024) 183 a predbežné stanovisko;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Odporúčanie rozhodnutia Rady o poverení začať rokovania v mene Európskej únie s cieľom uzavrieť vykonávací protokol k Dohode o partnerstve v odvetví udržateľného rybárstva medzi Európskou úniou na jednej strane a vládou Grónska a vládou Dánska na strane druhej, </w:t>
      </w:r>
      <w:r w:rsidRPr="00845829">
        <w:rPr>
          <w:b/>
          <w:color w:val="000000"/>
          <w:lang w:eastAsia="en-US"/>
        </w:rPr>
        <w:t>KOM (2024) 199 a predbežné stanovisko;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nariadenia Rady, ktorým sa mení a opravuje nariadenie (EÚ) 2024/257, ktorým sa na roky 2024, 2025 a 2026 stanovujú rybolovné možnosti pre určité populácie rýb uplatniteľné vo vodách Únie a pre rybárske plavidlá Únie v určitých vodách nepatriacich Únii a ktorým sa mení nariadenie (EÚ) 2023/194, ktorým sa na rok 2023 stanovujú dané rybolovné možnosti, </w:t>
      </w:r>
      <w:r w:rsidRPr="00845829">
        <w:rPr>
          <w:b/>
          <w:color w:val="000000"/>
          <w:lang w:eastAsia="en-US"/>
        </w:rPr>
        <w:t>KOM (2024) 213 a predbežné stanovisko;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podpise v mene Európskej únie a predbežnom vykonávaní vykonávacieho protokolu (2024 – 2029) k Dohode o partnerstve v sektore rybolovu medzi Európskym spoločenstvom a Kapverdskou republikou, </w:t>
      </w:r>
      <w:r w:rsidRPr="00845829">
        <w:rPr>
          <w:b/>
          <w:color w:val="000000"/>
          <w:lang w:eastAsia="en-US"/>
        </w:rPr>
        <w:t>KOM (2024) 237 a predbežné stanovisko;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uzavretí v mene Únie vykonávacieho protokolu (2024 – 2029) k Dohode o partnerstve v sektore rybolovu medzi Európskym spoločenstvom a Kapverdskou republikou, </w:t>
      </w:r>
      <w:r w:rsidRPr="00845829">
        <w:rPr>
          <w:b/>
          <w:color w:val="000000"/>
          <w:lang w:eastAsia="en-US"/>
        </w:rPr>
        <w:t>KOM (2024) 236 a predbežné stanovisko;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nariadenia Rady o rozdelení rybolovných možností podľa vykonávacieho protokolu (2024 – 2029) k Dohode o partnerstve v sektore rybolovu medzi Európskym spoločenstvom a Kapverdskou republikou, </w:t>
      </w:r>
      <w:r w:rsidRPr="00845829">
        <w:rPr>
          <w:b/>
          <w:color w:val="000000"/>
          <w:lang w:eastAsia="en-US"/>
        </w:rPr>
        <w:t>KOM (2024) 234 a predbežné stanovisko</w:t>
      </w:r>
      <w:r w:rsidRPr="00845829">
        <w:rPr>
          <w:color w:val="000000"/>
          <w:lang w:eastAsia="en-US"/>
        </w:rPr>
        <w:t>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nariadenie Rady, ktorým sa mení nariadenie Rady (EÚ) 2021/2061 o prideľovaní rybolovných možností stanovených na základe vykonávacieho protokolu k Dohode o partnerstve v odvetví udržateľného rybárstva medzi Európskou úniou a Mauritánskou islamskou republikou, </w:t>
      </w:r>
      <w:r w:rsidRPr="00845829">
        <w:rPr>
          <w:b/>
          <w:color w:val="000000"/>
          <w:lang w:eastAsia="en-US"/>
        </w:rPr>
        <w:t>KOM (2024) 247 a predbežné stanovisko;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nariadenia Rady o rozdelení rybolovných možností podľa vykonávacieho protokolu (2024 – 2029) k Dohode o partnerstve v sektore rybolovu medzi Európskym spoločenstvom a Guinejsko-bissauskou republikou, </w:t>
      </w:r>
      <w:r w:rsidRPr="00845829">
        <w:rPr>
          <w:b/>
          <w:color w:val="000000"/>
          <w:lang w:eastAsia="en-US"/>
        </w:rPr>
        <w:t>KOM (2024) 287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Návrh rozhodnutia Rady o podpise v mene Európskej únie a predbežnom vykonávaní vykonávacieho protokolu (2024 – 2029) k Dohode o partnerstve v sektore rybolovu medzi Európskym spoločenstvom a Guinejsko-bissauskou republikou, </w:t>
      </w:r>
      <w:r w:rsidRPr="00845829">
        <w:rPr>
          <w:b/>
          <w:color w:val="000000"/>
          <w:lang w:eastAsia="en-US"/>
        </w:rPr>
        <w:t>KOM (2024) 286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>Návrh rozhodnutia Rady o uzavretí v mene Európskej únie vykonávacieho protokolu (2024 – 2029) k Dohode o partnerstve v sektore rybolovu medzi Európskym spoločenstvom a Guinejsko-bissauskou republikou</w:t>
      </w:r>
      <w:r w:rsidRPr="00845829">
        <w:rPr>
          <w:b/>
          <w:color w:val="000000"/>
          <w:lang w:eastAsia="en-US"/>
        </w:rPr>
        <w:t>, KOM (2024) 285</w:t>
      </w:r>
      <w:r w:rsidR="00520E74">
        <w:rPr>
          <w:b/>
          <w:color w:val="000000"/>
          <w:lang w:eastAsia="en-US"/>
        </w:rPr>
        <w:t xml:space="preserve"> a predbežné stanovisko</w:t>
      </w:r>
      <w:r w:rsidRPr="00845829">
        <w:rPr>
          <w:b/>
          <w:color w:val="000000"/>
          <w:lang w:eastAsia="en-US"/>
        </w:rPr>
        <w:t>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rPr>
          <w:color w:val="000000"/>
          <w:lang w:eastAsia="en-US"/>
        </w:rPr>
        <w:t xml:space="preserve">Odporúčanie rozhodnutia Rady o poverení začať rokovania v mene Európskej únie o novom protokole, ktorým sa vykonáva Dohoda o partnerstve v sektore rybolovu s Demokratickou republikou Svätého Tomáša a Princovho ostrova, a o prípadných úpravách dohody o partnerstve v sektore rybolovu alebo novom znení dohody o partnerstve v odvetví udržateľného rybárstva, </w:t>
      </w:r>
      <w:r w:rsidRPr="00845829">
        <w:rPr>
          <w:b/>
          <w:color w:val="000000"/>
          <w:lang w:eastAsia="en-US"/>
        </w:rPr>
        <w:t>KOM (2024) 295;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t xml:space="preserve">Návrh rozhodnutia Rady o pozícii, ktorá sa má v mene Európskej únie zaujať v spoločnom výbore zriadenom Dohodou medzi Európskou úniou a Švajčiarskou konfederáciou o prepojení ich systémov obchodovania s emisiami skleníkových plynov v súvislosti so zmenami prílohy II k dohode, spoločných operačných postupov a prepájacích technických noriem, </w:t>
      </w:r>
      <w:r w:rsidRPr="00845829">
        <w:rPr>
          <w:b/>
        </w:rPr>
        <w:t>KOM (2024) 125 a predbežné stanovisko;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t xml:space="preserve">Návrh rozhodnutia Rady o pozícii, ktorá sa má v mene Európskej únie zaujať v Dohovore o ochrane morského prostredia severovýchodného Atlantiku (dohovor OSPAR) k rozhodnutiu, ktorým sa mení rozhodnutie OSPAR 98/3 o likvidácii nevyužívaných zariadení na mori, </w:t>
      </w:r>
      <w:r w:rsidRPr="00845829">
        <w:rPr>
          <w:b/>
        </w:rPr>
        <w:t>KOM (2024) 153 a predbežné stanovisko;</w:t>
      </w:r>
    </w:p>
    <w:p w:rsidR="00845829" w:rsidRPr="00845829" w:rsidP="00F5530D">
      <w:pPr>
        <w:numPr>
          <w:ilvl w:val="0"/>
          <w:numId w:val="26"/>
        </w:numPr>
        <w:jc w:val="both"/>
      </w:pPr>
      <w:r w:rsidRPr="00845829">
        <w:t>Návrh rozhodnutia Rady o pozícii, ktorá sa má v mene Európskej únie zaujať pri vymenovaní zástupcu Únie do správnej rady Fondu na krytie strát a škôd</w:t>
      </w:r>
      <w:r w:rsidRPr="00845829">
        <w:rPr>
          <w:b/>
        </w:rPr>
        <w:t>, KOM (2024) 252  predbežné stanovisko;</w:t>
      </w:r>
    </w:p>
    <w:p w:rsidR="006775CB" w:rsidRPr="00845829" w:rsidP="00470901">
      <w:pPr>
        <w:numPr>
          <w:ilvl w:val="0"/>
          <w:numId w:val="26"/>
        </w:numPr>
        <w:jc w:val="both"/>
      </w:pPr>
      <w:r w:rsidRPr="00845829" w:rsidR="00845829">
        <w:t xml:space="preserve">Odporúčanie rozhodnutia Rady, ktorým sa Komisia poveruje rokovať v mene Európskej únie o revízii Protokolu o znížení acidifikácie, eutrofizácie a prízemného ozónu k Dohovoru o diaľkovom znečisťovaní ovzdušia prechádzajúcom hranicami štátov z roku 1979 v znení zmien z roku 2012 (Göteborský protokol), </w:t>
      </w:r>
      <w:r w:rsidRPr="006775CB" w:rsidR="00845829">
        <w:rPr>
          <w:b/>
        </w:rPr>
        <w:t>KOM (2024) 315;</w:t>
      </w:r>
    </w:p>
    <w:p w:rsidR="00B6586E" w:rsidRPr="00845829" w:rsidP="00565516">
      <w:pPr>
        <w:ind w:left="720"/>
        <w:jc w:val="both"/>
      </w:pPr>
    </w:p>
    <w:p w:rsidR="006C08E4" w:rsidRPr="00845829" w:rsidP="0019006A">
      <w:pPr>
        <w:numPr>
          <w:ilvl w:val="0"/>
          <w:numId w:val="2"/>
        </w:numPr>
        <w:jc w:val="both"/>
        <w:rPr>
          <w:b/>
        </w:rPr>
      </w:pPr>
      <w:r w:rsidRPr="00845829">
        <w:rPr>
          <w:b/>
        </w:rPr>
        <w:t>žiada v súlade s § 58a ods. 3 písm. f) rokovacieho poriadku</w:t>
      </w:r>
    </w:p>
    <w:p w:rsidR="0035119A" w:rsidRPr="00845829" w:rsidP="0019006A">
      <w:pPr>
        <w:ind w:left="360"/>
        <w:jc w:val="both"/>
      </w:pPr>
    </w:p>
    <w:p w:rsidR="006775CB" w:rsidP="008E6597">
      <w:pPr>
        <w:jc w:val="both"/>
        <w:rPr>
          <w:b/>
          <w:bCs/>
        </w:rPr>
      </w:pPr>
      <w:r w:rsidRPr="00845829" w:rsidR="00FB6B70">
        <w:rPr>
          <w:b/>
          <w:bCs/>
        </w:rPr>
        <w:t xml:space="preserve">Výbor Národnej rady Slovenskej republiky pre </w:t>
      </w:r>
      <w:r w:rsidRPr="00845829" w:rsidR="005A7754">
        <w:rPr>
          <w:b/>
          <w:bCs/>
        </w:rPr>
        <w:t>finan</w:t>
      </w:r>
      <w:r w:rsidRPr="00845829" w:rsidR="004922A7">
        <w:rPr>
          <w:b/>
          <w:bCs/>
        </w:rPr>
        <w:t>cie a rozpočet</w:t>
      </w:r>
      <w:r w:rsidRPr="00845829" w:rsidR="005A7754">
        <w:rPr>
          <w:b/>
          <w:bCs/>
        </w:rPr>
        <w:t xml:space="preserve"> </w:t>
      </w:r>
      <w:r w:rsidRPr="00845829" w:rsidR="00FB6B70">
        <w:rPr>
          <w:bCs/>
        </w:rPr>
        <w:t>o stanovisko k</w:t>
      </w:r>
      <w:r w:rsidRPr="00845829" w:rsidR="008E6597">
        <w:rPr>
          <w:bCs/>
        </w:rPr>
        <w:t xml:space="preserve"> </w:t>
      </w:r>
      <w:r w:rsidRPr="00845829" w:rsidR="005A7754">
        <w:rPr>
          <w:bCs/>
        </w:rPr>
        <w:t xml:space="preserve">návrhu smernice Rady o iniciatíve Podnikanie v Európe: rámec pre zdaňovanie príjmov (BEFIT), </w:t>
      </w:r>
      <w:r w:rsidRPr="00845829" w:rsidR="005A7754">
        <w:rPr>
          <w:b/>
          <w:bCs/>
        </w:rPr>
        <w:t>KOM (2023) 532</w:t>
      </w:r>
      <w:r w:rsidRPr="00845829" w:rsidR="0093791D">
        <w:rPr>
          <w:b/>
          <w:bCs/>
        </w:rPr>
        <w:t>;</w:t>
      </w:r>
    </w:p>
    <w:p w:rsidR="009C2348" w:rsidRPr="00845829" w:rsidP="008E6597">
      <w:pPr>
        <w:jc w:val="both"/>
        <w:rPr>
          <w:b/>
          <w:bCs/>
        </w:rPr>
      </w:pPr>
    </w:p>
    <w:p w:rsidR="000402F1" w:rsidRPr="00845829" w:rsidP="00A10205">
      <w:pPr>
        <w:jc w:val="both"/>
        <w:rPr>
          <w:b/>
          <w:bCs/>
        </w:rPr>
      </w:pPr>
    </w:p>
    <w:p w:rsidR="00A9338E" w:rsidRPr="00845829" w:rsidP="0019006A">
      <w:pPr>
        <w:numPr>
          <w:ilvl w:val="0"/>
          <w:numId w:val="2"/>
        </w:numPr>
        <w:jc w:val="both"/>
        <w:rPr>
          <w:b/>
        </w:rPr>
      </w:pPr>
      <w:r w:rsidRPr="00845829">
        <w:rPr>
          <w:b/>
        </w:rPr>
        <w:t>berie na vedomie</w:t>
      </w:r>
    </w:p>
    <w:p w:rsidR="00A9338E" w:rsidRPr="00845829" w:rsidP="00A9338E">
      <w:pPr>
        <w:jc w:val="both"/>
        <w:rPr>
          <w:b/>
        </w:rPr>
      </w:pPr>
    </w:p>
    <w:p w:rsidR="009C2348" w:rsidP="006775CB">
      <w:pPr>
        <w:jc w:val="both"/>
        <w:rPr>
          <w:b/>
        </w:rPr>
      </w:pPr>
      <w:r w:rsidRPr="00845829" w:rsidR="00A9338E">
        <w:rPr>
          <w:b/>
        </w:rPr>
        <w:t>stanovisk</w:t>
      </w:r>
      <w:r w:rsidRPr="00845829" w:rsidR="00192F53">
        <w:rPr>
          <w:b/>
        </w:rPr>
        <w:t xml:space="preserve">o Výboru Národnej rady </w:t>
      </w:r>
      <w:r w:rsidRPr="00845829" w:rsidR="00A9338E">
        <w:rPr>
          <w:b/>
        </w:rPr>
        <w:t xml:space="preserve">Slovenskej republiky </w:t>
      </w:r>
      <w:r w:rsidRPr="00845829" w:rsidR="00192F53">
        <w:rPr>
          <w:b/>
        </w:rPr>
        <w:t xml:space="preserve">pre obranu a bezpečnosť </w:t>
      </w:r>
      <w:r w:rsidRPr="00885231" w:rsidR="00A9338E">
        <w:t>k</w:t>
      </w:r>
      <w:r w:rsidR="006775CB">
        <w:rPr>
          <w:b/>
        </w:rPr>
        <w:t xml:space="preserve"> </w:t>
      </w:r>
      <w:r w:rsidRPr="00845829" w:rsidR="00192F53">
        <w:t xml:space="preserve">návrhu </w:t>
      </w:r>
      <w:r w:rsidRPr="00845829" w:rsidR="00192F53">
        <w:rPr>
          <w:bCs/>
        </w:rPr>
        <w:t xml:space="preserve">nariadenia Európskeho parlamentu a Rady o zlepšení policajnej spolupráce v oblasti predchádzania prevádzačstvu a obchodovaniu s ľuďmi, ich odhaľovania a vyšetrovania a o zlepšení podpory Europolu v záujme predchádzania takýmto trestným činom a boja proti nim a o zmene nariadenia (EÚ) 2016/794, </w:t>
      </w:r>
      <w:r w:rsidRPr="00845829" w:rsidR="00192F53">
        <w:rPr>
          <w:b/>
          <w:bCs/>
        </w:rPr>
        <w:t>KOM (2023) 754</w:t>
      </w:r>
      <w:r w:rsidRPr="00845829" w:rsidR="008E6597">
        <w:rPr>
          <w:b/>
        </w:rPr>
        <w:t>;</w:t>
      </w:r>
    </w:p>
    <w:p w:rsidR="009C2348" w:rsidP="006775CB">
      <w:pPr>
        <w:jc w:val="both"/>
        <w:rPr>
          <w:b/>
        </w:rPr>
      </w:pPr>
    </w:p>
    <w:p w:rsidR="009C2348" w:rsidP="006775CB">
      <w:pPr>
        <w:jc w:val="both"/>
        <w:rPr>
          <w:b/>
        </w:rPr>
      </w:pPr>
    </w:p>
    <w:p w:rsidR="009C2348" w:rsidP="009C2348">
      <w:pPr>
        <w:ind w:firstLine="360"/>
        <w:jc w:val="both"/>
        <w:rPr>
          <w:b/>
        </w:rPr>
      </w:pPr>
      <w:r>
        <w:rPr>
          <w:b/>
        </w:rPr>
        <w:t xml:space="preserve">D.  rozhodol, </w:t>
      </w:r>
    </w:p>
    <w:p w:rsidR="009C2348" w:rsidP="009C2348">
      <w:pPr>
        <w:jc w:val="both"/>
        <w:rPr>
          <w:b/>
        </w:rPr>
      </w:pPr>
    </w:p>
    <w:p w:rsidR="009C2348" w:rsidRPr="00845829" w:rsidP="009C2348">
      <w:pPr>
        <w:jc w:val="both"/>
      </w:pPr>
      <w:r>
        <w:t xml:space="preserve">že sa bude ďalej zaoberať </w:t>
      </w:r>
      <w:r w:rsidRPr="009C2348">
        <w:t>O</w:t>
      </w:r>
      <w:r>
        <w:t xml:space="preserve">známením Komisie Európskemu parlamentu, Rade, Európskemu hospodárskemu a sociálnemu výboru a Výboru Regiónov – Správou o </w:t>
      </w:r>
      <w:r w:rsidRPr="009C2348">
        <w:t>právnom štáte 2024</w:t>
      </w:r>
      <w:r>
        <w:t xml:space="preserve">, </w:t>
      </w:r>
      <w:r w:rsidRPr="009C2348">
        <w:t>Situácia v oblasti právneho štátu v Európskej únii</w:t>
      </w:r>
      <w:r>
        <w:t xml:space="preserve">, </w:t>
      </w:r>
      <w:r>
        <w:rPr>
          <w:b/>
        </w:rPr>
        <w:t xml:space="preserve">KOM (2024) 800 </w:t>
      </w:r>
      <w:r>
        <w:t>za účelom zaujatia stanoviska výboru;</w:t>
      </w:r>
    </w:p>
    <w:p w:rsidR="00A9338E" w:rsidRPr="00845829" w:rsidP="00A9338E">
      <w:pPr>
        <w:jc w:val="both"/>
        <w:rPr>
          <w:b/>
        </w:rPr>
      </w:pPr>
    </w:p>
    <w:p w:rsidR="00192F53" w:rsidRPr="00845829" w:rsidP="00A9338E">
      <w:pPr>
        <w:jc w:val="both"/>
        <w:rPr>
          <w:b/>
        </w:rPr>
      </w:pPr>
    </w:p>
    <w:p w:rsidR="008E625D" w:rsidRPr="00845829" w:rsidP="009C2348">
      <w:pPr>
        <w:ind w:firstLine="360"/>
        <w:jc w:val="both"/>
        <w:rPr>
          <w:b/>
        </w:rPr>
      </w:pPr>
      <w:r w:rsidR="009C2348">
        <w:rPr>
          <w:b/>
        </w:rPr>
        <w:t xml:space="preserve">E.  </w:t>
      </w:r>
      <w:r w:rsidRPr="00845829" w:rsidR="00400763">
        <w:rPr>
          <w:b/>
        </w:rPr>
        <w:t>ukladá</w:t>
      </w:r>
    </w:p>
    <w:p w:rsidR="008E625D" w:rsidRPr="00845829" w:rsidP="0019006A">
      <w:pPr>
        <w:jc w:val="both"/>
      </w:pPr>
    </w:p>
    <w:p w:rsidR="008E625D" w:rsidRPr="00845829" w:rsidP="0019006A">
      <w:pPr>
        <w:ind w:firstLine="708"/>
        <w:jc w:val="both"/>
        <w:rPr>
          <w:b/>
        </w:rPr>
      </w:pPr>
      <w:r w:rsidRPr="00845829" w:rsidR="004748D4">
        <w:rPr>
          <w:b/>
        </w:rPr>
        <w:t>p</w:t>
      </w:r>
      <w:r w:rsidRPr="00845829">
        <w:rPr>
          <w:b/>
        </w:rPr>
        <w:t>redsed</w:t>
      </w:r>
      <w:r w:rsidRPr="00845829" w:rsidR="007D0492">
        <w:rPr>
          <w:b/>
        </w:rPr>
        <w:t>ovi</w:t>
      </w:r>
      <w:r w:rsidRPr="00845829" w:rsidR="004748D4">
        <w:rPr>
          <w:b/>
        </w:rPr>
        <w:t xml:space="preserve"> </w:t>
      </w:r>
      <w:r w:rsidRPr="00845829">
        <w:rPr>
          <w:b/>
        </w:rPr>
        <w:t>výboru</w:t>
      </w:r>
    </w:p>
    <w:p w:rsidR="0035119A" w:rsidRPr="00845829" w:rsidP="0019006A">
      <w:pPr>
        <w:ind w:firstLine="708"/>
        <w:jc w:val="both"/>
        <w:rPr>
          <w:b/>
        </w:rPr>
      </w:pPr>
    </w:p>
    <w:p w:rsidR="008E625D" w:rsidRPr="00845829" w:rsidP="0019006A">
      <w:pPr>
        <w:ind w:firstLine="709"/>
        <w:jc w:val="both"/>
      </w:pPr>
      <w:r w:rsidRPr="00845829">
        <w:t>informovať o prijatom uznesení predsedu Národnej rady Slovenskej republiky, príslušných predsedov výborov Národnej rady Slovenskej republiky a príslušných členov vlády Slovenskej republiky.</w:t>
      </w: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5A7754" w:rsidRPr="00845829" w:rsidP="0019006A">
      <w:pPr>
        <w:ind w:firstLine="709"/>
        <w:jc w:val="both"/>
      </w:pPr>
    </w:p>
    <w:p w:rsidR="007D0492" w:rsidRPr="00845829" w:rsidP="0019006A">
      <w:pPr>
        <w:ind w:firstLine="709"/>
        <w:jc w:val="both"/>
      </w:pPr>
    </w:p>
    <w:p w:rsidR="007D0492" w:rsidRPr="00845829" w:rsidP="0019006A">
      <w:pPr>
        <w:ind w:firstLine="709"/>
        <w:jc w:val="both"/>
      </w:pPr>
    </w:p>
    <w:p w:rsidR="007D0492" w:rsidRPr="00845829" w:rsidP="0019006A">
      <w:pPr>
        <w:ind w:firstLine="709"/>
        <w:jc w:val="both"/>
      </w:pPr>
    </w:p>
    <w:p w:rsidR="007D0492" w:rsidRPr="00845829" w:rsidP="007D0492">
      <w:pPr>
        <w:ind w:firstLine="709"/>
        <w:jc w:val="both"/>
        <w:rPr>
          <w:b/>
        </w:rPr>
      </w:pPr>
      <w:r w:rsidRPr="00845829">
        <w:rPr>
          <w:b/>
        </w:rPr>
        <w:t xml:space="preserve">   </w:t>
      </w:r>
      <w:r w:rsidRPr="00845829" w:rsidR="008E6597">
        <w:rPr>
          <w:b/>
        </w:rPr>
        <w:t xml:space="preserve">      </w:t>
      </w:r>
      <w:r w:rsidRPr="00845829">
        <w:rPr>
          <w:b/>
        </w:rPr>
        <w:t xml:space="preserve">Beáta Jurík                                                        </w:t>
      </w:r>
      <w:r w:rsidRPr="00845829" w:rsidR="008E6597">
        <w:rPr>
          <w:b/>
        </w:rPr>
        <w:t xml:space="preserve">         </w:t>
      </w:r>
      <w:r w:rsidRPr="00845829">
        <w:rPr>
          <w:b/>
        </w:rPr>
        <w:t>Ján Ferenčák</w:t>
      </w:r>
    </w:p>
    <w:p w:rsidR="007D0492" w:rsidRPr="00845829" w:rsidP="007D0492">
      <w:pPr>
        <w:ind w:firstLine="709"/>
        <w:jc w:val="both"/>
      </w:pPr>
      <w:r w:rsidRPr="00845829" w:rsidR="008E6597">
        <w:rPr>
          <w:b/>
        </w:rPr>
        <w:t xml:space="preserve">      </w:t>
      </w:r>
      <w:r w:rsidRPr="00845829">
        <w:rPr>
          <w:b/>
        </w:rPr>
        <w:t xml:space="preserve">Peter Kalivoda                                                  </w:t>
      </w:r>
      <w:r w:rsidRPr="00845829" w:rsidR="008E6597">
        <w:rPr>
          <w:b/>
        </w:rPr>
        <w:t xml:space="preserve">           </w:t>
      </w:r>
      <w:r w:rsidRPr="00845829">
        <w:t>(predseda výboru)</w:t>
      </w:r>
    </w:p>
    <w:p w:rsidR="007D0492" w:rsidRPr="00845829" w:rsidP="007D0492">
      <w:pPr>
        <w:ind w:firstLine="709"/>
        <w:jc w:val="both"/>
      </w:pPr>
      <w:r w:rsidRPr="00845829">
        <w:t xml:space="preserve"> (overovateľ</w:t>
      </w:r>
      <w:r w:rsidRPr="00845829" w:rsidR="008E6597">
        <w:t>/ka výboru</w:t>
      </w:r>
      <w:r w:rsidRPr="00845829">
        <w:t>)</w:t>
      </w:r>
    </w:p>
    <w:sectPr w:rsidSect="00747C5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0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Pr="00572577" w:rsidR="00572577">
      <w:rPr>
        <w:noProof/>
        <w:lang w:val="sk-SK"/>
      </w:rPr>
      <w:t>2</w:t>
    </w:r>
    <w:r>
      <w:fldChar w:fldCharType="end"/>
    </w:r>
  </w:p>
  <w:p w:rsidR="003763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0E">
    <w:pPr>
      <w:pStyle w:val="Footer"/>
      <w:jc w:val="right"/>
    </w:pPr>
    <w:r>
      <w:t xml:space="preserve">  </w:t>
    </w:r>
  </w:p>
  <w:p w:rsidR="0037630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0E">
    <w:pPr>
      <w:pStyle w:val="Header"/>
    </w:pPr>
  </w:p>
  <w:p w:rsidR="003763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0E" w:rsidRPr="00620E67" w:rsidP="00041CCE">
    <w:pPr>
      <w:pStyle w:val="Header"/>
    </w:pPr>
    <w:r w:rsidRPr="00620E67">
      <w:t xml:space="preserve">                   </w:t>
    </w:r>
    <w:r>
      <w:t xml:space="preserve"> </w:t>
    </w:r>
    <w:r w:rsidRPr="00620E67">
      <w:t xml:space="preserve">         </w:t>
    </w:r>
    <w:r>
      <w:t xml:space="preserve">    </w:t>
    </w: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i2049" type="#_x0000_t75" style="height:34.58pt;visibility:visible;width:30.87pt" filled="f" stroked="f">
          <v:imagedata r:id="rId1" o:title=""/>
          <o:lock v:ext="edit" aspectratio="t"/>
        </v:shape>
      </w:pict>
    </w:r>
  </w:p>
  <w:p w:rsidR="0037630E" w:rsidRPr="00620E67" w:rsidP="004D2ED0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37630E" w:rsidRPr="007178DC" w:rsidP="007178DC">
    <w:pPr>
      <w:tabs>
        <w:tab w:val="left" w:pos="567"/>
      </w:tabs>
      <w:rPr>
        <w:b/>
      </w:rPr>
    </w:pPr>
    <w:r>
      <w:rPr>
        <w:b/>
      </w:rPr>
      <w:tab/>
      <w:t xml:space="preserve">     pre európske záležitosti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b/>
        <w:color w:val="00000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sk-SK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Times New Roman" w:hAnsi="Times New Roman" w:cs="Times New Roman" w:hint="default"/>
        <w:b/>
        <w:bCs/>
        <w:sz w:val="24"/>
        <w:szCs w:val="24"/>
        <w:lang w:val="sk-SK" w:eastAsia="sk-SK"/>
      </w:rPr>
    </w:lvl>
  </w:abstractNum>
  <w:abstractNum w:abstractNumId="3">
    <w:nsid w:val="08F97403"/>
    <w:multiLevelType w:val="hybridMultilevel"/>
    <w:tmpl w:val="E4D8B2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125E6"/>
    <w:multiLevelType w:val="hybridMultilevel"/>
    <w:tmpl w:val="3ACE79A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A49AD"/>
    <w:multiLevelType w:val="hybridMultilevel"/>
    <w:tmpl w:val="33F22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516A"/>
    <w:multiLevelType w:val="hybridMultilevel"/>
    <w:tmpl w:val="33F22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70B9A"/>
    <w:multiLevelType w:val="hybridMultilevel"/>
    <w:tmpl w:val="A75E47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E78D3"/>
    <w:multiLevelType w:val="hybridMultilevel"/>
    <w:tmpl w:val="B9A468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91DFF"/>
    <w:multiLevelType w:val="hybridMultilevel"/>
    <w:tmpl w:val="E318A4C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FD246E"/>
    <w:multiLevelType w:val="hybridMultilevel"/>
    <w:tmpl w:val="7B68BA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04B05"/>
    <w:multiLevelType w:val="hybridMultilevel"/>
    <w:tmpl w:val="7E5AC6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A779A"/>
    <w:multiLevelType w:val="hybridMultilevel"/>
    <w:tmpl w:val="3ECA3F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D0BB6"/>
    <w:multiLevelType w:val="hybridMultilevel"/>
    <w:tmpl w:val="D2800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9538C"/>
    <w:multiLevelType w:val="hybridMultilevel"/>
    <w:tmpl w:val="CBC6F1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40EEA"/>
    <w:multiLevelType w:val="hybridMultilevel"/>
    <w:tmpl w:val="89B8C63A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63633"/>
    <w:multiLevelType w:val="hybridMultilevel"/>
    <w:tmpl w:val="89B8C63A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35B57"/>
    <w:multiLevelType w:val="hybridMultilevel"/>
    <w:tmpl w:val="F9C47B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A26B1"/>
    <w:multiLevelType w:val="hybridMultilevel"/>
    <w:tmpl w:val="A75E47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7234E"/>
    <w:multiLevelType w:val="hybridMultilevel"/>
    <w:tmpl w:val="5EE61B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07705"/>
    <w:multiLevelType w:val="hybridMultilevel"/>
    <w:tmpl w:val="B2609E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E0916"/>
    <w:multiLevelType w:val="hybridMultilevel"/>
    <w:tmpl w:val="70CA730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cs-CZ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61AFB"/>
    <w:multiLevelType w:val="hybridMultilevel"/>
    <w:tmpl w:val="B9B49D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A43F2"/>
    <w:multiLevelType w:val="hybridMultilevel"/>
    <w:tmpl w:val="B1FED9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45953"/>
    <w:multiLevelType w:val="hybridMultilevel"/>
    <w:tmpl w:val="1832B52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E67272"/>
    <w:multiLevelType w:val="hybridMultilevel"/>
    <w:tmpl w:val="A68CF2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10902"/>
    <w:multiLevelType w:val="hybridMultilevel"/>
    <w:tmpl w:val="CBC6F1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B0521"/>
    <w:multiLevelType w:val="hybridMultilevel"/>
    <w:tmpl w:val="0F188F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3231BA"/>
    <w:multiLevelType w:val="hybridMultilevel"/>
    <w:tmpl w:val="FB360C6A"/>
    <w:lvl w:ilvl="0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0A11D5"/>
    <w:multiLevelType w:val="hybridMultilevel"/>
    <w:tmpl w:val="7FC8836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74AE02CE"/>
    <w:multiLevelType w:val="hybridMultilevel"/>
    <w:tmpl w:val="E5F443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362645"/>
    <w:multiLevelType w:val="hybridMultilevel"/>
    <w:tmpl w:val="23C809E8"/>
    <w:lvl w:ilvl="0">
      <w:start w:val="0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9"/>
  </w:num>
  <w:num w:numId="4">
    <w:abstractNumId w:val="21"/>
  </w:num>
  <w:num w:numId="5">
    <w:abstractNumId w:val="8"/>
  </w:num>
  <w:num w:numId="6">
    <w:abstractNumId w:val="27"/>
  </w:num>
  <w:num w:numId="7">
    <w:abstractNumId w:val="20"/>
  </w:num>
  <w:num w:numId="8">
    <w:abstractNumId w:val="10"/>
  </w:num>
  <w:num w:numId="9">
    <w:abstractNumId w:val="23"/>
  </w:num>
  <w:num w:numId="10">
    <w:abstractNumId w:val="31"/>
  </w:num>
  <w:num w:numId="11">
    <w:abstractNumId w:val="5"/>
  </w:num>
  <w:num w:numId="12">
    <w:abstractNumId w:val="6"/>
  </w:num>
  <w:num w:numId="13">
    <w:abstractNumId w:val="3"/>
  </w:num>
  <w:num w:numId="14">
    <w:abstractNumId w:val="19"/>
  </w:num>
  <w:num w:numId="15">
    <w:abstractNumId w:val="13"/>
  </w:num>
  <w:num w:numId="16">
    <w:abstractNumId w:val="24"/>
  </w:num>
  <w:num w:numId="17">
    <w:abstractNumId w:val="15"/>
  </w:num>
  <w:num w:numId="18">
    <w:abstractNumId w:val="17"/>
  </w:num>
  <w:num w:numId="19">
    <w:abstractNumId w:val="22"/>
  </w:num>
  <w:num w:numId="20">
    <w:abstractNumId w:val="9"/>
  </w:num>
  <w:num w:numId="21">
    <w:abstractNumId w:val="11"/>
  </w:num>
  <w:num w:numId="22">
    <w:abstractNumId w:val="12"/>
  </w:num>
  <w:num w:numId="23">
    <w:abstractNumId w:val="25"/>
  </w:num>
  <w:num w:numId="24">
    <w:abstractNumId w:val="26"/>
  </w:num>
  <w:num w:numId="25">
    <w:abstractNumId w:val="14"/>
  </w:num>
  <w:num w:numId="26">
    <w:abstractNumId w:val="7"/>
  </w:num>
  <w:num w:numId="27">
    <w:abstractNumId w:val="4"/>
  </w:num>
  <w:num w:numId="28">
    <w:abstractNumId w:val="18"/>
  </w:num>
  <w:num w:numId="29">
    <w:abstractNumId w:val="30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keepLines/>
      <w:numPr>
        <w:ilvl w:val="0"/>
        <w:numId w:val="1"/>
      </w:numPr>
      <w:spacing w:before="480" w:line="276" w:lineRule="auto"/>
      <w:outlineLvl w:val="0"/>
    </w:pPr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Gothic" w:hAnsi="Cambria" w:cs="Times New Roman"/>
      <w:b/>
      <w:bCs/>
      <w:color w:val="DDDDD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MS Gothic" w:hint="default"/>
      <w:b/>
      <w:bCs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Calibri" w:hAnsi="Times New Roman" w:cs="Times New Roman" w:hint="default"/>
      <w:bCs/>
      <w:sz w:val="24"/>
      <w:szCs w:val="24"/>
      <w:lang w:val="sk-SK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  <w:lang w:val="sk-SK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sz w:val="24"/>
      <w:szCs w:val="24"/>
      <w:lang w:val="sk-SK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  <w:color w:val="000000"/>
      <w:sz w:val="24"/>
      <w:szCs w:val="24"/>
      <w:lang w:val="sk-SK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Calibri" w:hAnsi="Times New Roman" w:cs="Times New Roman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libri" w:hAnsi="Times New Roman" w:cs="Times New Roman" w:hint="default"/>
      <w:sz w:val="24"/>
      <w:szCs w:val="24"/>
      <w:lang w:val="sk-SK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MS Gothic" w:hAnsi="Cambria" w:cs="Times New Roman"/>
      <w:b/>
      <w:bCs/>
      <w:color w:val="A5A5A5"/>
      <w:sz w:val="28"/>
      <w:szCs w:val="28"/>
      <w:lang w:val="cs-CZ"/>
    </w:rPr>
  </w:style>
  <w:style w:type="character" w:customStyle="1" w:styleId="HlavikaChar">
    <w:name w:val="Hlavička Char"/>
    <w:uiPriority w:val="99"/>
    <w:rPr>
      <w:lang w:val="cs-CZ"/>
    </w:rPr>
  </w:style>
  <w:style w:type="character" w:customStyle="1" w:styleId="PtaChar">
    <w:name w:val="Päta Char"/>
    <w:uiPriority w:val="99"/>
    <w:rPr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5F5F5F"/>
      <w:u w:val="single"/>
    </w:rPr>
  </w:style>
  <w:style w:type="character" w:customStyle="1" w:styleId="Nadpis3Char">
    <w:name w:val="Nadpis 3 Char"/>
    <w:rPr>
      <w:rFonts w:ascii="Cambria" w:eastAsia="MS Gothic" w:hAnsi="Cambria" w:cs="Times New Roman"/>
      <w:b/>
      <w:bCs/>
      <w:color w:val="DDDDDD"/>
      <w:sz w:val="24"/>
      <w:szCs w:val="24"/>
    </w:rPr>
  </w:style>
  <w:style w:type="character" w:styleId="FollowedHyperlink">
    <w:name w:val="FollowedHyperlink"/>
    <w:rPr>
      <w:color w:val="919191"/>
      <w:u w:val="single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Footer">
    <w:name w:val="footer"/>
    <w:basedOn w:val="Normal"/>
    <w:uiPriority w:val="99"/>
    <w:rPr>
      <w:rFonts w:ascii="Calibri" w:eastAsia="Calibri" w:hAnsi="Calibri" w:cs="Times New Roman"/>
      <w:sz w:val="22"/>
      <w:szCs w:val="22"/>
      <w:lang w:val="cs-CZ"/>
    </w:rPr>
  </w:style>
  <w:style w:type="paragraph" w:styleId="BalloonText">
    <w:name w:val="Balloon Text"/>
    <w:basedOn w:val="Normal"/>
    <w:rPr>
      <w:rFonts w:ascii="Tahoma" w:eastAsia="Calibri" w:hAnsi="Tahoma" w:cs="Tahoma"/>
      <w:sz w:val="16"/>
      <w:szCs w:val="16"/>
      <w:lang w:val="cs-CZ"/>
    </w:rPr>
  </w:style>
  <w:style w:type="paragraph" w:styleId="ListParagraph">
    <w:name w:val="List Paragraph"/>
    <w:basedOn w:val="Normal"/>
    <w:uiPriority w:val="34"/>
    <w:qFormat/>
    <w:pPr>
      <w:spacing w:before="0" w:after="200" w:line="276" w:lineRule="auto"/>
      <w:ind w:left="720" w:right="0" w:firstLine="0"/>
    </w:pPr>
    <w:rPr>
      <w:rFonts w:ascii="Calibri" w:eastAsia="Calibri" w:hAnsi="Calibri" w:cs="Times New Roman"/>
      <w:sz w:val="22"/>
      <w:szCs w:val="22"/>
      <w:lang w:val="cs-CZ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sz w:val="20"/>
      <w:szCs w:val="20"/>
      <w:lang w:val="en-US"/>
    </w:rPr>
  </w:style>
  <w:style w:type="paragraph" w:customStyle="1" w:styleId="statut">
    <w:name w:val="statut"/>
    <w:basedOn w:val="Normal"/>
    <w:rsid w:val="00363A12"/>
    <w:pPr>
      <w:suppressAutoHyphens w:val="0"/>
      <w:jc w:val="center"/>
    </w:pPr>
    <w:rPr>
      <w:lang w:eastAsia="sk-SK"/>
    </w:rPr>
  </w:style>
  <w:style w:type="table" w:styleId="TableGrid">
    <w:name w:val="Table Grid"/>
    <w:basedOn w:val="TableNormal"/>
    <w:uiPriority w:val="39"/>
    <w:rsid w:val="006B335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B3EE-856E-4CD5-82FC-E9581C57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20</Pages>
  <Words>9090</Words>
  <Characters>51819</Characters>
  <Application>Microsoft Office Word</Application>
  <DocSecurity>0</DocSecurity>
  <Lines>431</Lines>
  <Paragraphs>121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NRSR</Company>
  <LinksUpToDate>false</LinksUpToDate>
  <CharactersWithSpaces>60788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Dukátová, Zuzana, Mgr.</cp:lastModifiedBy>
  <cp:revision>71</cp:revision>
  <cp:lastPrinted>2024-09-24T11:51:00Z</cp:lastPrinted>
  <dcterms:created xsi:type="dcterms:W3CDTF">2023-11-29T08:45:00Z</dcterms:created>
  <dcterms:modified xsi:type="dcterms:W3CDTF">2024-09-25T14:57:00Z</dcterms:modified>
</cp:coreProperties>
</file>