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1616" w:rsidRPr="002917B6" w:rsidP="002A701E">
      <w:pPr>
        <w:bidi w:val="0"/>
        <w:rPr>
          <w:rFonts w:ascii="Times New Roman" w:hAnsi="Times New Roman"/>
        </w:rPr>
      </w:pPr>
    </w:p>
    <w:p w:rsidR="00351616" w:rsidRPr="002917B6" w:rsidP="002917B6">
      <w:pPr>
        <w:bidi w:val="0"/>
        <w:jc w:val="center"/>
        <w:rPr>
          <w:rFonts w:ascii="Arial" w:hAnsi="Arial"/>
          <w:b/>
        </w:rPr>
      </w:pPr>
      <w:r w:rsidRPr="00DF7CC4">
        <w:rPr>
          <w:rFonts w:ascii="Arial" w:hAnsi="Arial"/>
          <w:b/>
        </w:rPr>
        <w:t>Prehľad súdnych sporov, pri ktorých v prípade neúspechu bude SPF zaviazaný k úhrade sumy vo výške 10.000 € a viac, vrátane trov konania</w:t>
      </w:r>
    </w:p>
    <w:p w:rsidR="00351616" w:rsidRPr="002917B6" w:rsidP="00351616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351616" w:rsidRPr="002917B6">
      <w:pPr>
        <w:bidi w:val="0"/>
        <w:rPr>
          <w:rFonts w:ascii="Times New Roman" w:hAnsi="Times New Roman"/>
        </w:rPr>
      </w:pPr>
    </w:p>
    <w:p w:rsidR="00351616">
      <w:pPr>
        <w:bidi w:val="0"/>
        <w:rPr>
          <w:rFonts w:ascii="Times New Roman" w:hAnsi="Times New Roman"/>
        </w:rPr>
      </w:pPr>
    </w:p>
    <w:tbl>
      <w:tblPr>
        <w:tblStyle w:val="TableNormal"/>
        <w:tblW w:w="14698" w:type="dxa"/>
        <w:tblInd w:w="55" w:type="dxa"/>
        <w:tblCellMar>
          <w:left w:w="70" w:type="dxa"/>
          <w:right w:w="70" w:type="dxa"/>
        </w:tblCellMar>
      </w:tblPr>
      <w:tblGrid>
        <w:gridCol w:w="461"/>
        <w:gridCol w:w="2109"/>
        <w:gridCol w:w="2064"/>
        <w:gridCol w:w="3169"/>
        <w:gridCol w:w="3420"/>
        <w:gridCol w:w="3475"/>
      </w:tblGrid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851"/>
          <w:tblHeader/>
        </w:trPr>
        <w:tc>
          <w:tcPr>
            <w:tcW w:w="1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3A7C" w:rsidRPr="00FB36DC" w:rsidP="000541F9">
            <w:pPr>
              <w:bidi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F7CC4">
              <w:rPr>
                <w:rFonts w:ascii="Arial" w:hAnsi="Arial" w:cs="Arial"/>
                <w:b/>
                <w:bCs/>
                <w:i/>
              </w:rPr>
              <w:t xml:space="preserve">Súdne spory vedené proti SPF ako žalovanému o peňažné plnenie vo výške istiny nad 10.000 </w:t>
            </w:r>
            <w:r w:rsidRPr="00DF7CC4" w:rsidR="00DF7CC4">
              <w:rPr>
                <w:rFonts w:ascii="Arial" w:hAnsi="Arial"/>
                <w:b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851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B3A7C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>P.č.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C8B">
              <w:rPr>
                <w:rFonts w:ascii="Arial" w:hAnsi="Arial" w:cs="Arial"/>
                <w:b/>
                <w:bCs/>
                <w:sz w:val="18"/>
                <w:szCs w:val="18"/>
              </w:rPr>
              <w:t>Súd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C8B">
              <w:rPr>
                <w:rFonts w:ascii="Arial" w:hAnsi="Arial" w:cs="Arial"/>
                <w:b/>
                <w:bCs/>
                <w:sz w:val="18"/>
                <w:szCs w:val="18"/>
              </w:rPr>
              <w:t>Číslo</w:t>
              <w:br/>
              <w:t xml:space="preserve"> konania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C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Žalobca /žalovaný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C8B">
              <w:rPr>
                <w:rFonts w:ascii="Arial" w:hAnsi="Arial" w:cs="Arial"/>
                <w:b/>
                <w:bCs/>
                <w:sz w:val="18"/>
                <w:szCs w:val="18"/>
              </w:rPr>
              <w:t>Predmet sporu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3A7C" w:rsidRPr="00490C8B" w:rsidP="000541F9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90C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Výška žalovanej sumy </w:t>
              <w:br/>
              <w:t>(istina s príslušenstvom)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B3A7C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A701E" w:rsidP="002A701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15C/144/2014 </w:t>
            </w:r>
          </w:p>
          <w:p w:rsidR="00AB3A7C" w:rsidRPr="00825A5E" w:rsidP="002A701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="002A701E">
              <w:rPr>
                <w:rFonts w:ascii="Arial" w:hAnsi="Arial" w:cs="Arial"/>
                <w:sz w:val="20"/>
                <w:szCs w:val="20"/>
              </w:rPr>
              <w:t xml:space="preserve">(pôv. </w:t>
            </w:r>
            <w:r w:rsidRPr="00825A5E">
              <w:rPr>
                <w:rFonts w:ascii="Arial" w:hAnsi="Arial" w:cs="Arial"/>
                <w:sz w:val="20"/>
                <w:szCs w:val="20"/>
              </w:rPr>
              <w:t>20C/139/2008</w:t>
            </w:r>
            <w:r w:rsidR="002A7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ERMANNO TRADE &amp; INVEST LIMITED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 w:rsidP="0059060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zaplatenie </w:t>
            </w:r>
            <w:r w:rsidRPr="00825A5E">
              <w:rPr>
                <w:rFonts w:ascii="Arial" w:hAnsi="Arial" w:cs="Arial"/>
                <w:sz w:val="20"/>
                <w:szCs w:val="20"/>
              </w:rPr>
              <w:t>60.408.874,60 € s 8,5% úrokom z omeš</w:t>
            </w:r>
            <w:r>
              <w:rPr>
                <w:rFonts w:ascii="Arial" w:hAnsi="Arial" w:cs="Arial"/>
                <w:sz w:val="20"/>
                <w:szCs w:val="20"/>
              </w:rPr>
              <w:t>kania</w:t>
            </w:r>
            <w:r w:rsidRPr="00825A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60.408.874,60 € s 8,5% úrokom z omeš. do zapl.  + trovy konania vo výške 2.289.977,23 €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B3A7C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2A701E" w:rsidP="002A701E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13C/213/2011 </w:t>
            </w:r>
          </w:p>
          <w:p w:rsidR="00AB3A7C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="002A701E">
              <w:rPr>
                <w:rFonts w:ascii="Arial" w:hAnsi="Arial" w:cs="Arial"/>
                <w:sz w:val="20"/>
                <w:szCs w:val="20"/>
              </w:rPr>
              <w:t xml:space="preserve">(pôv. </w:t>
            </w:r>
            <w:r>
              <w:rPr>
                <w:rFonts w:ascii="Arial" w:hAnsi="Arial" w:cs="Arial"/>
                <w:sz w:val="20"/>
                <w:szCs w:val="20"/>
              </w:rPr>
              <w:t>17C/257/2008</w:t>
            </w:r>
            <w:r w:rsidR="002A7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ERMANNO TRADE &amp; INVEST LIMITED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P="0059060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zaplatenie 23.183.243,64 € s prísl.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23.183.243,64 €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B3A7C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B3A7C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13C/270/2008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ERMANNO TRADE &amp; INVEST LIMITED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P="0059060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zaplatenie 15.858.676,24  € s prísl.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15.858.676,24 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="002A70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9C/53/2013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P="00AE59E9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Vladimír Grznár –GRZNAR COMPANY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2.449.675 €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 w:rsidP="002A701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A70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  <w:br/>
              <w:t>(pôvodne OS Trnava)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17C/77/2011</w:t>
              <w:br/>
              <w:t>pôv. 17Ro/130/2009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František Fekete a spol. c/a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vydanie platobného rozkazu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433.322,72 € s 8,5% úrokom z omeš. do zapl.</w:t>
              <w:br/>
              <w:t>+ trovy konania vo výške 6.366,76 €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="00E63C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 Bratislava I (pôvodne Okresný súd Prešov) 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15C/32/2011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Stanislav Homišan c/a SR-SPF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3A7C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69.590 €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 Bratislava I (pôvodne Okresný súd Prešov) 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19C/24/2012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Stanislav Homišan c/a SR-SPF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761.786 €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15C/241/2009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Juraj Szalay–KOREKT c/a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2.342.185,88 €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11C/35/2011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Peter Klenko c/a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585.974 €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 xml:space="preserve">Bratislava I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10C/65/2010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MAGUS Bratislava, s.r.o.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AE59E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zaplatenie 2.150.000 €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AE59E9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2.150.000 €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4C/104/2012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SVS T 001 s.r.o. (pôvodne Bakersfield s.r.o.) c/a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1.850.000 € s 9% úrokom </w:t>
              <w:br/>
              <w:t>od 15. 5. 2012 do zaplatenia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AE59E9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4C/55/2011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Profinex engineering, s.r.o. c/a SR-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určenie, že navrhovateľ má právo na náhradu vo výške 1.165.512,51 €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1.165.512,51 €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 52/1996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Ing.Regina Viková c/a Mestská časť Ba - Staré mesto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 a o vydanie nenuteľnosti/zaplatenie finančnej náhrady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128.261,30 €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8C/115/2014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Dpt. Leo Dualsky a spol.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 splnenie povinnosti v hodnote 394.975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34075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394.975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784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E7">
              <w:rPr>
                <w:rFonts w:ascii="Arial" w:hAnsi="Arial" w:cs="Arial"/>
                <w:sz w:val="20"/>
                <w:szCs w:val="20"/>
              </w:rPr>
              <w:t>12C/114/2014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AE59E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Dpt. Leo Dualsky a spol.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53675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394.975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78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31Cb/130/2013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AE59E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Miriam Glončáková – Geodetická kancelária GAMA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 zaplatenie 39.265,29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39.265,29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784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9C/178/2010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 Eva Kubincová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D10BE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neplatnosť skončenia pracovného pomeru a náhradu mzdy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31.230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784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Okresný súd </w:t>
              <w:br/>
              <w:t>Bratislava III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33C/238/1998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Božena Čapková c/a</w:t>
              <w:br/>
              <w:t>1. SM Stúpava, 2. SPF</w:t>
              <w:br/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 zaplatenie titulom reštitučného nároku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279.907,75 € 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D784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Dunajská Streda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7C/150/2003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Ján Maxian c/a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ochranu osobnosti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663.878,38 €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="008D784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68550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Senica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 7/2004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Pavel Verner/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veriteľa a o zaplatenie 50.555,76 €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50.555,76 €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78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Dunajská Streda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63CE7" w:rsidP="008D7843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="008D784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9C/171/1996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J.Maxian, 2. I.Maxianová c/a SR-SPF a spol.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zaplatenie 46.308,10 €  s prísl.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46.308,10 €  s 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D78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Žilina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4C/271/2011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Bývalý urbár – pozemkové spoločenstvo Teplička nad Váhom / SPF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finančnej náhrady 68.883,92 € zloženej v depozite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68.883,92 €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D784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Nitra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8C/115/2003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Jana Botková a spol. c/a 1. SPF, 2. SR – SPF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B753A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 neplatnosť zmlúv a náhradu škody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637.132,38 € 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78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8D7843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</w:r>
            <w:r w:rsidR="008D7843">
              <w:rPr>
                <w:rFonts w:ascii="Arial" w:hAnsi="Arial" w:cs="Arial"/>
                <w:sz w:val="20"/>
                <w:szCs w:val="20"/>
              </w:rPr>
              <w:t xml:space="preserve">Bratislava I (pôv.Okresný súd </w:t>
            </w:r>
            <w:r>
              <w:rPr>
                <w:rFonts w:ascii="Arial" w:hAnsi="Arial" w:cs="Arial"/>
                <w:sz w:val="20"/>
                <w:szCs w:val="20"/>
              </w:rPr>
              <w:t>Humenné</w:t>
            </w:r>
            <w:r w:rsidR="008D7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843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11C/31/2014</w:t>
            </w:r>
          </w:p>
          <w:p w:rsidR="00E63CE7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="008D7843">
              <w:rPr>
                <w:rFonts w:ascii="Arial" w:hAnsi="Arial" w:cs="Arial"/>
                <w:sz w:val="20"/>
                <w:szCs w:val="20"/>
              </w:rPr>
              <w:t>(pôv.</w:t>
            </w:r>
            <w:r>
              <w:rPr>
                <w:rFonts w:ascii="Arial" w:hAnsi="Arial" w:cs="Arial"/>
                <w:sz w:val="20"/>
                <w:szCs w:val="20"/>
              </w:rPr>
              <w:t>17RO/401/2012</w:t>
            </w:r>
            <w:r w:rsidR="008D7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A.L.K. Humenné s.r.o.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53675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zaplatenie 626.228,15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 s prísl.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626.228,15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78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Humenné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="008D7843">
              <w:rPr>
                <w:rFonts w:ascii="Arial" w:hAnsi="Arial" w:cs="Arial"/>
                <w:sz w:val="20"/>
                <w:szCs w:val="20"/>
              </w:rPr>
              <w:t xml:space="preserve">15C/35/2015 (pôv. </w:t>
            </w:r>
            <w:r>
              <w:rPr>
                <w:rFonts w:ascii="Arial" w:hAnsi="Arial" w:cs="Arial"/>
                <w:sz w:val="20"/>
                <w:szCs w:val="20"/>
              </w:rPr>
              <w:t>15C/202/2014</w:t>
            </w:r>
            <w:r w:rsidR="008D78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A.L.K. Humenné s.r.o. c/a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53675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zaplatenie 434.414,34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 s prísl.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434.414,34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€ s prísl.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8D7843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78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29C/246/2010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53675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Hasarová a spol./ SPF a 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8D7843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 určenie rozsahu dedičstva a o peňažnú náhradu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53675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16 620,40 € 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1020"/>
          <w:tblHeader/>
        </w:trPr>
        <w:tc>
          <w:tcPr>
            <w:tcW w:w="146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B753A6">
            <w:pPr>
              <w:bidi w:val="0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E63CE7" w:rsidRPr="00825A5E" w:rsidP="00B753A6">
            <w:pPr>
              <w:bidi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F7CC4">
              <w:rPr>
                <w:rFonts w:ascii="Arial" w:hAnsi="Arial" w:cs="Arial"/>
                <w:b/>
                <w:bCs/>
                <w:i/>
              </w:rPr>
              <w:t>Súdne spory s nepeňažným plnením s predpokladanou vý</w:t>
            </w:r>
            <w:r w:rsidR="00DF7CC4">
              <w:rPr>
                <w:rFonts w:ascii="Arial" w:hAnsi="Arial" w:cs="Arial"/>
                <w:b/>
                <w:bCs/>
                <w:i/>
              </w:rPr>
              <w:t xml:space="preserve">škou trov konania nad 10.000 </w:t>
            </w:r>
            <w:r w:rsidRPr="00825A5E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DF7CC4" w:rsidR="00DF7CC4">
              <w:rPr>
                <w:rFonts w:ascii="Arial" w:hAnsi="Arial"/>
                <w:b/>
              </w:rPr>
              <w:t>€</w:t>
            </w:r>
            <w:r w:rsidRPr="00825A5E">
              <w:rPr>
                <w:rFonts w:ascii="Arial" w:hAnsi="Arial" w:cs="Arial"/>
                <w:b/>
                <w:bCs/>
                <w:i/>
              </w:rPr>
              <w:br/>
            </w:r>
          </w:p>
          <w:p w:rsidR="00E63CE7" w:rsidRPr="00825A5E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851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>P.č.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>Súd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>Číslo</w:t>
              <w:br/>
              <w:t xml:space="preserve"> konania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Žalobca /žalovaný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>Predmet sporu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63CE7" w:rsidRPr="00825A5E" w:rsidP="000541F9">
            <w:pPr>
              <w:bidi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25A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Výška žalovanej sumy </w:t>
              <w:br/>
              <w:t>(istina s príslušenstvom)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 Bratislava 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7C/133/2000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J. Macek c/a R. Gallé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Batislava II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45C/81/2007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Bratislavská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Batislava II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6A6D4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21C/148/2011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Malacky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5C/180/2008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RKC/SPF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4C/919/2008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V. Chovancová c/a J. Kachlík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5C/929/2008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K. Kopecká a spol. c/a GOLF CLUB BRATISLAVA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5C/923/2008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Šticová a spol. c/a J. Kachlík </w:t>
              <w:br/>
              <w:t xml:space="preserve">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4C/928/08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K. Horňák a spol. c/a J. Kachlík a </w:t>
              <w:br/>
              <w:t xml:space="preserve">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4C/924/2008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Navara a spol. c/a GOLF CLUB </w:t>
              <w:br/>
              <w:t>BRATISLAVA a spol.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4C/926/2008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F. Valček a spol. c/a J. Kachlík a </w:t>
              <w:br/>
              <w:t xml:space="preserve">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4C/922/2008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Š. Nagy a spol. c/a J. Kachlík </w:t>
              <w:br/>
              <w:t xml:space="preserve">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5C/919/2008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Takáčová a spol. c/a J. Kachlík</w:t>
              <w:br/>
              <w:t xml:space="preserve">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5C/924/2008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Kováčová a spol. c/a GOLF CLUB BRATISLAVA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5C/927/2008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K. Markusová a spol. c/a J. Kachlík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5C/921/2008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Gálová a spol. c/a GOLF CLUB </w:t>
              <w:br/>
              <w:t xml:space="preserve">BRATISLAVA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5C/920/2008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J. Jajcay a spol. c/a GOLF CLUB </w:t>
              <w:br/>
              <w:t xml:space="preserve">BRATISLAVA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Pezinok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6A6D4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4C/921/2008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P. Gál a spol c/a GOLF CLUB Bratislava a spol.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6A6D45">
            <w:pPr>
              <w:bidi w:val="0"/>
              <w:jc w:val="center"/>
              <w:rPr>
                <w:rFonts w:ascii="Times New Roman" w:hAnsi="Times New Roman"/>
              </w:rPr>
            </w:pPr>
            <w:r w:rsidRPr="006164E7"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Nitra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9C/88/2007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RKC/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DB5EE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Senica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7C/167/2011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DB5EE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RKC, Farnosť Čáry/SPF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</w:t>
              <w:br/>
              <w:t>Piešťany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9C/28/2009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RKC, Farnosť Hlohovec/SPF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825A5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Okresný súd Galanta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26C/79/2011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Farnosť Kajal/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E8484C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E8484C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A706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Galanta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5C/149/2011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RKC/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CE7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predpokladaná</w:t>
            </w:r>
            <w:r w:rsidR="00DF7CC4">
              <w:rPr>
                <w:rFonts w:ascii="Arial" w:hAnsi="Arial" w:cs="Arial"/>
                <w:color w:val="000000"/>
                <w:sz w:val="20"/>
                <w:szCs w:val="20"/>
              </w:rPr>
              <w:t xml:space="preserve"> výška trov konania nad 10.000 </w:t>
            </w:r>
            <w:r w:rsidRPr="00DF7CC4" w:rsidR="00DF7CC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Komárno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8C/67/2007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Trnavská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A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Komárno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9C/33/2007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Trnavská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Komárno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10C/29/2007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Trnavská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B310DE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Komárno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10C/66/2007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Trnavská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5A5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Komárno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9C/65/2007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Trnavská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B310DE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súd Komárno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DB5EE1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9C/172/2006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RKC, Trnavská arcidiecéza/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29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Nové Zámky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16C/81/2007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RKC, Biskupstvo Nitra/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Nové Zámky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16C/82/2007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8543B0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RKC, Biskupstvo Nitra/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5A5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Nové Zámky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5C/276/2006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8543B0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RKC, Biskupstvo Nitra/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Nové Zámky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10C/81/2007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RKC, Biskupstvo Nitra/ 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Nové Zámky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13C/301/2013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DB5EE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Poľnohospodár Nové Zámky, a.s./ SR- SPF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DB5EE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určenie vlastnického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12C/97/2009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 - SPF / F. Bednarčík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11C/267/2008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 - SPF / Mgr. Oravcová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A7067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36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Poprad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10C/597/1999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787C3F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SPF / TAMADO Poprad a 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neplatnosť zmlúv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37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Kežmarok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2C/560/2001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 - SPF/ PRASTAV, V. Lomnica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4654A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Bardejov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1C/108/2005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Uhľár a spol. / Bývali želiari </w:t>
              <w:br/>
              <w:t xml:space="preserve">obce Livovská Huta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Bardejov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3C/333/2005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 Haleková a spol. / SR-SPF a </w:t>
              <w:br/>
              <w:t xml:space="preserve">spol.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Vranov n/Topľou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6C/147/2006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Jozef Sciranka a spol. / SPF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4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Trebišov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9C/687/2002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SPF / Marek Lukáč a spol.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Trebišov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6C/687/2002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SPF / Katarína Kudelásová a spol.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Okresný súd Trebišov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10C/169/2003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SR-SPF / Košický samosprávny kraj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Humenné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12C/36/2010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SR-SPF / Peter Buraľ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Humenné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17C/84/2007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Gréckokatolícka cirkev / SPF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vydanie nehnuteľností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</w:t>
              <w:br/>
              <w:t>Michalovce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13C/941/2011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SPF / Emília Balombíniová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B310DE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Humenné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12C/36/2010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SR-SPF / Peter Buraľ </w:t>
              <w:br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RPr="00825A5E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DB5EE1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Košice - okolie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14C/249/2003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787C3F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SR- SPF/ Obec Kechnec, KOSTMANN Slovakia, s.r.o.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E308C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  <w:tr>
        <w:tblPrEx>
          <w:tblW w:w="14698" w:type="dxa"/>
          <w:tblInd w:w="55" w:type="dxa"/>
          <w:tblCellMar>
            <w:left w:w="70" w:type="dxa"/>
            <w:right w:w="70" w:type="dxa"/>
          </w:tblCellMar>
        </w:tblPrEx>
        <w:trPr>
          <w:trHeight w:val="567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0B133B">
            <w:pPr>
              <w:bidi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EC4F8F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340754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Okresný súd Košice - okolie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7CC4" w:rsidP="0034075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11C/1/2006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0A7067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Semsey Tamás /1/ Lesy SR, š.p. 2/SPF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 w:rsidP="00340754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určenie vlastníckeho práva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7CC4">
            <w:pPr>
              <w:bidi w:val="0"/>
              <w:rPr>
                <w:rFonts w:ascii="Times New Roman" w:hAnsi="Times New Roman"/>
              </w:rPr>
            </w:pPr>
            <w:r w:rsidRPr="00BF0C54">
              <w:rPr>
                <w:rFonts w:ascii="Arial" w:hAnsi="Arial" w:cs="Arial"/>
                <w:color w:val="000000"/>
                <w:sz w:val="20"/>
                <w:szCs w:val="20"/>
              </w:rPr>
              <w:t xml:space="preserve">predpokladaná výška trov konania nad 10.000 </w:t>
            </w:r>
            <w:r w:rsidRPr="00BF0C54">
              <w:rPr>
                <w:rFonts w:ascii="Arial" w:hAnsi="Arial"/>
                <w:sz w:val="20"/>
                <w:szCs w:val="20"/>
              </w:rPr>
              <w:t>€</w:t>
            </w:r>
          </w:p>
        </w:tc>
      </w:tr>
    </w:tbl>
    <w:p w:rsidR="00222BAF" w:rsidP="00B310DE">
      <w:pPr>
        <w:bidi w:val="0"/>
        <w:rPr>
          <w:rFonts w:ascii="Times New Roman" w:hAnsi="Times New Roman"/>
        </w:rPr>
      </w:pPr>
    </w:p>
    <w:sectPr w:rsidSect="00B753A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851" w:right="1418" w:bottom="1418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9" w:rsidP="000541F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4639" w:rsidP="00825A5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9" w:rsidP="000541F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4610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84639" w:rsidP="00825A5E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C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C4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9" w:rsidRPr="00482444" w:rsidP="00825A5E">
    <w:pPr>
      <w:pStyle w:val="Header"/>
      <w:bidi w:val="0"/>
      <w:jc w:val="right"/>
      <w:rPr>
        <w:rFonts w:ascii="Times New Roman" w:hAnsi="Times New Roman"/>
        <w:b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</w:t>
    </w:r>
    <w:r w:rsidRPr="00482444">
      <w:rPr>
        <w:rFonts w:ascii="Times New Roman" w:hAnsi="Times New Roman"/>
        <w:b/>
      </w:rPr>
      <w:t xml:space="preserve">Príloha č. </w:t>
    </w:r>
    <w:r w:rsidRPr="00482444" w:rsidR="0062177A">
      <w:rPr>
        <w:rFonts w:ascii="Times New Roman" w:hAnsi="Times New Roman"/>
        <w:b/>
      </w:rPr>
      <w:t>1</w:t>
    </w:r>
    <w:r w:rsidRPr="00482444">
      <w:rPr>
        <w:rFonts w:ascii="Times New Roman" w:hAnsi="Times New Roman"/>
        <w:b/>
      </w:rPr>
      <w:t xml:space="preserve">     </w:t>
    </w:r>
  </w:p>
  <w:p w:rsidR="00484639" w:rsidP="00825A5E">
    <w:pPr>
      <w:pStyle w:val="Header"/>
      <w:bidi w:val="0"/>
      <w:rPr>
        <w:rFonts w:ascii="Times New Roman" w:hAnsi="Times New Roman"/>
        <w:sz w:val="20"/>
        <w:szCs w:val="20"/>
      </w:rPr>
    </w:pPr>
    <w:r w:rsidRPr="00825A5E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  </w:t>
    </w:r>
    <w:r w:rsidRPr="00825A5E">
      <w:rPr>
        <w:rFonts w:ascii="Times New Roman" w:hAnsi="Times New Roman"/>
        <w:sz w:val="20"/>
        <w:szCs w:val="20"/>
      </w:rPr>
      <w:t xml:space="preserve">k Výročnej správe fondu za rok </w:t>
    </w:r>
    <w:r>
      <w:rPr>
        <w:rFonts w:ascii="Times New Roman" w:hAnsi="Times New Roman"/>
        <w:sz w:val="20"/>
        <w:szCs w:val="20"/>
      </w:rPr>
      <w:t>2</w:t>
    </w:r>
    <w:r w:rsidRPr="00825A5E">
      <w:rPr>
        <w:rFonts w:ascii="Times New Roman" w:hAnsi="Times New Roman"/>
        <w:sz w:val="20"/>
        <w:szCs w:val="20"/>
      </w:rPr>
      <w:t>01</w:t>
    </w:r>
    <w:r w:rsidR="00E63CE7">
      <w:rPr>
        <w:rFonts w:ascii="Times New Roman" w:hAnsi="Times New Roman"/>
        <w:sz w:val="20"/>
        <w:szCs w:val="20"/>
      </w:rPr>
      <w:t>5</w:t>
    </w:r>
  </w:p>
  <w:p w:rsidR="00484639" w:rsidRPr="00825A5E" w:rsidP="00825A5E">
    <w:pPr>
      <w:pStyle w:val="Header"/>
      <w:bidi w:val="0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C4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53A6"/>
    <w:rsid w:val="000541F9"/>
    <w:rsid w:val="0006269F"/>
    <w:rsid w:val="000A7067"/>
    <w:rsid w:val="000B133B"/>
    <w:rsid w:val="001B2D48"/>
    <w:rsid w:val="00222BAF"/>
    <w:rsid w:val="002917B6"/>
    <w:rsid w:val="002A701E"/>
    <w:rsid w:val="00322D64"/>
    <w:rsid w:val="00340754"/>
    <w:rsid w:val="00351616"/>
    <w:rsid w:val="00394D8D"/>
    <w:rsid w:val="004654A5"/>
    <w:rsid w:val="00482444"/>
    <w:rsid w:val="00484639"/>
    <w:rsid w:val="00490C8B"/>
    <w:rsid w:val="004A4F53"/>
    <w:rsid w:val="00536751"/>
    <w:rsid w:val="00585187"/>
    <w:rsid w:val="00590602"/>
    <w:rsid w:val="006164E7"/>
    <w:rsid w:val="0062177A"/>
    <w:rsid w:val="00685501"/>
    <w:rsid w:val="006A6D45"/>
    <w:rsid w:val="00787C3F"/>
    <w:rsid w:val="0079332D"/>
    <w:rsid w:val="00825A5E"/>
    <w:rsid w:val="008543B0"/>
    <w:rsid w:val="0086652A"/>
    <w:rsid w:val="00872B7D"/>
    <w:rsid w:val="008B7A00"/>
    <w:rsid w:val="008D7843"/>
    <w:rsid w:val="008F37CE"/>
    <w:rsid w:val="00AB3A7C"/>
    <w:rsid w:val="00AE59E9"/>
    <w:rsid w:val="00B310DE"/>
    <w:rsid w:val="00B411CC"/>
    <w:rsid w:val="00B753A6"/>
    <w:rsid w:val="00BF0C54"/>
    <w:rsid w:val="00C16D82"/>
    <w:rsid w:val="00C376D2"/>
    <w:rsid w:val="00C514F7"/>
    <w:rsid w:val="00D10BEB"/>
    <w:rsid w:val="00D13F92"/>
    <w:rsid w:val="00D86567"/>
    <w:rsid w:val="00DB5EE1"/>
    <w:rsid w:val="00DF7CC4"/>
    <w:rsid w:val="00E308C5"/>
    <w:rsid w:val="00E46107"/>
    <w:rsid w:val="00E63CE7"/>
    <w:rsid w:val="00E75C6F"/>
    <w:rsid w:val="00E8484C"/>
    <w:rsid w:val="00E93CE5"/>
    <w:rsid w:val="00E94FD4"/>
    <w:rsid w:val="00EC4F8F"/>
    <w:rsid w:val="00EF742B"/>
    <w:rsid w:val="00FB36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825A5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25A5E"/>
    <w:rPr>
      <w:rFonts w:cs="Times New Roman"/>
      <w:rtl w:val="0"/>
      <w:cs w:val="0"/>
    </w:rPr>
  </w:style>
  <w:style w:type="paragraph" w:styleId="Header">
    <w:name w:val="header"/>
    <w:basedOn w:val="Normal"/>
    <w:rsid w:val="00825A5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825A5E"/>
    <w:rPr>
      <w:sz w:val="24"/>
      <w:lang w:val="cs-CZ" w:eastAsia="cs-CZ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701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A701E"/>
    <w:rPr>
      <w:rFonts w:ascii="Tahoma" w:hAnsi="Tahoma" w:cs="Tahoma"/>
      <w:sz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E501-8A6B-4963-A1C4-3505C241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1700</Words>
  <Characters>9695</Characters>
  <Application>Microsoft Office Word</Application>
  <DocSecurity>0</DocSecurity>
  <Lines>0</Lines>
  <Paragraphs>0</Paragraphs>
  <ScaleCrop>false</ScaleCrop>
  <Company>spfgr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bognarova</dc:creator>
  <cp:lastModifiedBy>Gašparíková, Jarmila</cp:lastModifiedBy>
  <cp:revision>2</cp:revision>
  <cp:lastPrinted>2016-01-28T15:54:00Z</cp:lastPrinted>
  <dcterms:created xsi:type="dcterms:W3CDTF">2016-04-18T17:07:00Z</dcterms:created>
  <dcterms:modified xsi:type="dcterms:W3CDTF">2016-04-18T17:07:00Z</dcterms:modified>
</cp:coreProperties>
</file>