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38F3" w:rsidP="008E38F3">
      <w:pPr>
        <w:bidi w:val="0"/>
        <w:spacing w:line="240" w:lineRule="auto"/>
        <w:ind w:left="5954"/>
        <w:jc w:val="left"/>
        <w:rPr>
          <w:rFonts w:ascii="Times New Roman" w:hAnsi="Times New Roman"/>
          <w:sz w:val="20"/>
        </w:rPr>
      </w:pPr>
    </w:p>
    <w:p w:rsidR="008E38F3" w:rsidP="008E38F3">
      <w:pPr>
        <w:bidi w:val="0"/>
        <w:spacing w:line="240" w:lineRule="auto"/>
        <w:ind w:left="5954"/>
        <w:jc w:val="left"/>
      </w:pPr>
      <w:r w:rsidRPr="00D064BE">
        <w:rPr>
          <w:rFonts w:ascii="Times New Roman" w:hAnsi="Times New Roman"/>
          <w:sz w:val="20"/>
        </w:rPr>
        <w:t>Príloha k účtovnej  závierke</w:t>
      </w:r>
      <w:r>
        <w:t xml:space="preserve"> </w:t>
      </w:r>
    </w:p>
    <w:p w:rsidR="008E38F3" w:rsidP="008E38F3">
      <w:pPr>
        <w:bidi w:val="0"/>
        <w:spacing w:line="240" w:lineRule="auto"/>
        <w:ind w:left="5954"/>
        <w:jc w:val="left"/>
        <w:rPr>
          <w:rFonts w:ascii="Times New Roman" w:hAnsi="Times New Roman"/>
          <w:sz w:val="20"/>
        </w:rPr>
      </w:pPr>
      <w:r w:rsidRPr="00D064BE">
        <w:rPr>
          <w:rFonts w:ascii="Times New Roman" w:hAnsi="Times New Roman"/>
          <w:sz w:val="20"/>
        </w:rPr>
        <w:t>Sociálnej</w:t>
      </w:r>
      <w:r>
        <w:rPr>
          <w:rFonts w:ascii="Times New Roman" w:hAnsi="Times New Roman"/>
          <w:sz w:val="20"/>
        </w:rPr>
        <w:t> </w:t>
      </w:r>
      <w:r w:rsidRPr="00D064BE">
        <w:rPr>
          <w:rFonts w:ascii="Times New Roman" w:hAnsi="Times New Roman"/>
          <w:sz w:val="20"/>
        </w:rPr>
        <w:t>poisťovne</w:t>
      </w:r>
    </w:p>
    <w:p w:rsidR="008E38F3" w:rsidRPr="00D064BE" w:rsidP="008E38F3">
      <w:pPr>
        <w:bidi w:val="0"/>
        <w:spacing w:line="240" w:lineRule="auto"/>
        <w:ind w:left="5954"/>
        <w:jc w:val="left"/>
        <w:rPr>
          <w:rFonts w:ascii="Times New Roman" w:hAnsi="Times New Roman"/>
          <w:sz w:val="20"/>
        </w:rPr>
      </w:pPr>
      <w:r w:rsidRPr="00D064BE">
        <w:rPr>
          <w:rFonts w:ascii="Times New Roman" w:hAnsi="Times New Roman"/>
          <w:sz w:val="20"/>
        </w:rPr>
        <w:t>(v zmysle § 123 ods. 2 písm. a)</w:t>
      </w:r>
    </w:p>
    <w:p w:rsidR="008E38F3" w:rsidP="008E38F3">
      <w:pPr>
        <w:pStyle w:val="BodyText"/>
        <w:bidi w:val="0"/>
        <w:spacing w:after="0" w:line="240" w:lineRule="auto"/>
        <w:ind w:left="5954"/>
        <w:jc w:val="left"/>
        <w:rPr>
          <w:rFonts w:ascii="Times New Roman" w:hAnsi="Times New Roman"/>
          <w:sz w:val="20"/>
          <w:szCs w:val="20"/>
          <w:lang w:val="sk-SK"/>
        </w:rPr>
      </w:pPr>
      <w:r w:rsidRPr="00D064BE">
        <w:rPr>
          <w:rFonts w:ascii="Times New Roman" w:hAnsi="Times New Roman"/>
          <w:sz w:val="20"/>
          <w:szCs w:val="20"/>
          <w:lang w:val="sk-SK"/>
        </w:rPr>
        <w:t>d</w:t>
      </w:r>
      <w:r>
        <w:rPr>
          <w:rFonts w:ascii="Times New Roman" w:hAnsi="Times New Roman"/>
          <w:sz w:val="20"/>
          <w:szCs w:val="20"/>
          <w:lang w:val="sk-SK"/>
        </w:rPr>
        <w:t>ruhý bod zákona č. 461/2003 Z.</w:t>
      </w:r>
      <w:r w:rsidR="003D240E">
        <w:rPr>
          <w:rFonts w:ascii="Times New Roman" w:hAnsi="Times New Roman"/>
          <w:sz w:val="20"/>
          <w:szCs w:val="20"/>
          <w:lang w:val="sk-SK"/>
        </w:rPr>
        <w:t xml:space="preserve"> </w:t>
      </w:r>
      <w:r>
        <w:rPr>
          <w:rFonts w:ascii="Times New Roman" w:hAnsi="Times New Roman"/>
          <w:sz w:val="20"/>
          <w:szCs w:val="20"/>
          <w:lang w:val="sk-SK"/>
        </w:rPr>
        <w:t>z</w:t>
      </w:r>
    </w:p>
    <w:p w:rsidR="008E38F3" w:rsidP="008E38F3">
      <w:pPr>
        <w:pStyle w:val="BodyText"/>
        <w:bidi w:val="0"/>
        <w:spacing w:after="0" w:line="240" w:lineRule="auto"/>
        <w:ind w:left="5954"/>
        <w:jc w:val="left"/>
        <w:rPr>
          <w:rFonts w:ascii="Times New Roman" w:hAnsi="Times New Roman"/>
          <w:sz w:val="20"/>
          <w:szCs w:val="20"/>
          <w:lang w:val="sk-SK"/>
        </w:rPr>
      </w:pPr>
      <w:r w:rsidRPr="00D064BE">
        <w:rPr>
          <w:rFonts w:ascii="Times New Roman" w:hAnsi="Times New Roman"/>
          <w:sz w:val="20"/>
          <w:szCs w:val="20"/>
          <w:lang w:val="sk-SK"/>
        </w:rPr>
        <w:t xml:space="preserve">o sociálnom poistení v znení </w:t>
      </w:r>
    </w:p>
    <w:p w:rsidR="008E38F3" w:rsidRPr="00D064BE" w:rsidP="008E38F3">
      <w:pPr>
        <w:pStyle w:val="BodyText"/>
        <w:bidi w:val="0"/>
        <w:spacing w:after="0" w:line="240" w:lineRule="auto"/>
        <w:ind w:left="5954"/>
        <w:jc w:val="left"/>
        <w:rPr>
          <w:rFonts w:ascii="Times New Roman" w:hAnsi="Times New Roman"/>
          <w:sz w:val="20"/>
          <w:szCs w:val="20"/>
          <w:lang w:val="sk-SK"/>
        </w:rPr>
      </w:pPr>
      <w:r w:rsidRPr="00D064BE">
        <w:rPr>
          <w:rFonts w:ascii="Times New Roman" w:hAnsi="Times New Roman"/>
          <w:sz w:val="20"/>
          <w:szCs w:val="20"/>
          <w:lang w:val="sk-SK"/>
        </w:rPr>
        <w:t>zákona č. 677/2006 Z.</w:t>
      </w:r>
      <w:r w:rsidR="003D240E">
        <w:rPr>
          <w:rFonts w:ascii="Times New Roman" w:hAnsi="Times New Roman"/>
          <w:sz w:val="20"/>
          <w:szCs w:val="20"/>
          <w:lang w:val="sk-SK"/>
        </w:rPr>
        <w:t xml:space="preserve"> </w:t>
      </w:r>
      <w:r w:rsidRPr="00D064BE">
        <w:rPr>
          <w:rFonts w:ascii="Times New Roman" w:hAnsi="Times New Roman"/>
          <w:sz w:val="20"/>
          <w:szCs w:val="20"/>
          <w:lang w:val="sk-SK"/>
        </w:rPr>
        <w:t>z.)</w:t>
      </w:r>
    </w:p>
    <w:p w:rsidR="008E38F3" w:rsidP="008E38F3">
      <w:pPr>
        <w:bidi w:val="0"/>
      </w:pPr>
    </w:p>
    <w:p w:rsidR="008E38F3" w:rsidP="008E38F3">
      <w:pPr>
        <w:bidi w:val="0"/>
      </w:pPr>
    </w:p>
    <w:p w:rsidR="008E38F3" w:rsidP="008E38F3">
      <w:pPr>
        <w:bidi w:val="0"/>
      </w:pPr>
    </w:p>
    <w:p w:rsidR="008E38F3" w:rsidP="008E38F3">
      <w:pPr>
        <w:bidi w:val="0"/>
      </w:pPr>
    </w:p>
    <w:p w:rsidR="008E38F3" w:rsidP="008E38F3">
      <w:pPr>
        <w:bidi w:val="0"/>
      </w:pPr>
    </w:p>
    <w:p w:rsidR="008E38F3" w:rsidP="008E38F3">
      <w:pPr>
        <w:bidi w:val="0"/>
      </w:pPr>
    </w:p>
    <w:p w:rsidR="008E38F3" w:rsidP="008E38F3">
      <w:pPr>
        <w:bidi w:val="0"/>
      </w:pPr>
    </w:p>
    <w:p w:rsidR="008E38F3" w:rsidP="008E38F3">
      <w:pPr>
        <w:bidi w:val="0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Stanovisko Dozornej rady</w:t>
      </w:r>
    </w:p>
    <w:p w:rsidR="008E38F3" w:rsidP="008E38F3">
      <w:pPr>
        <w:bidi w:val="0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Sociálnej poisťovne k návrhu účtovnej závierky Sociálnej poisťovne </w:t>
      </w:r>
    </w:p>
    <w:p w:rsidR="008E38F3" w:rsidP="008E38F3">
      <w:pPr>
        <w:bidi w:val="0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za rok 2011</w:t>
      </w:r>
    </w:p>
    <w:p w:rsidR="008E38F3" w:rsidP="008E38F3">
      <w:pPr>
        <w:bidi w:val="0"/>
        <w:jc w:val="center"/>
        <w:rPr>
          <w:rFonts w:ascii="Times New Roman" w:hAnsi="Times New Roman"/>
          <w:sz w:val="20"/>
        </w:rPr>
      </w:pPr>
    </w:p>
    <w:p w:rsidR="008E38F3" w:rsidP="008E38F3">
      <w:pPr>
        <w:bidi w:val="0"/>
        <w:jc w:val="center"/>
      </w:pPr>
    </w:p>
    <w:p w:rsidR="008E38F3" w:rsidP="008E38F3">
      <w:pPr>
        <w:bidi w:val="0"/>
        <w:jc w:val="center"/>
      </w:pPr>
    </w:p>
    <w:p w:rsidR="008E38F3" w:rsidP="008E38F3">
      <w:pPr>
        <w:bidi w:val="0"/>
        <w:jc w:val="center"/>
      </w:pPr>
    </w:p>
    <w:p w:rsidR="008E38F3" w:rsidP="008E38F3">
      <w:pPr>
        <w:bidi w:val="0"/>
        <w:jc w:val="center"/>
      </w:pPr>
    </w:p>
    <w:p w:rsidR="008E38F3" w:rsidP="008E38F3">
      <w:pPr>
        <w:bidi w:val="0"/>
        <w:jc w:val="center"/>
      </w:pPr>
    </w:p>
    <w:p w:rsidR="008E38F3" w:rsidP="008E38F3">
      <w:pPr>
        <w:bidi w:val="0"/>
        <w:jc w:val="center"/>
      </w:pPr>
    </w:p>
    <w:p w:rsidR="008E38F3" w:rsidP="008E38F3">
      <w:pPr>
        <w:bidi w:val="0"/>
        <w:jc w:val="center"/>
      </w:pPr>
    </w:p>
    <w:p w:rsidR="008E38F3" w:rsidP="008E38F3">
      <w:pPr>
        <w:bidi w:val="0"/>
        <w:sectPr w:rsidSect="002C3511">
          <w:footerReference w:type="default" r:id="rId4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titlePg/>
          <w:bidi w:val="0"/>
        </w:sectPr>
      </w:pPr>
    </w:p>
    <w:p w:rsidR="008E38F3" w:rsidP="008E38F3">
      <w:pPr>
        <w:bidi w:val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Stanovisko Dozornej rady Sociálnej poisťovne </w:t>
      </w:r>
    </w:p>
    <w:p w:rsidR="008E38F3" w:rsidP="008E38F3">
      <w:pPr>
        <w:bidi w:val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k návrhu účtovnej závierky Sociálnej poisťovne za rok 2011</w:t>
      </w:r>
    </w:p>
    <w:p w:rsidR="008E38F3" w:rsidP="008E38F3">
      <w:pPr>
        <w:bidi w:val="0"/>
        <w:jc w:val="center"/>
        <w:rPr>
          <w:rFonts w:cs="Arial"/>
          <w:b/>
          <w:szCs w:val="24"/>
        </w:rPr>
      </w:pPr>
    </w:p>
    <w:p w:rsidR="008E38F3" w:rsidP="008E38F3">
      <w:pPr>
        <w:bidi w:val="0"/>
        <w:ind w:firstLine="540"/>
        <w:rPr>
          <w:rFonts w:cs="Arial"/>
          <w:szCs w:val="24"/>
        </w:rPr>
      </w:pPr>
      <w:r>
        <w:rPr>
          <w:rFonts w:cs="Arial"/>
          <w:szCs w:val="24"/>
        </w:rPr>
        <w:t xml:space="preserve">Účtovná závierka je štruktúrovaná prezentácia skutočností, ktoré sú predmetom účtovníctva. Je to komplex uzávierkových prác súvisiacich s uzavretím účtovných kníh, t.j. všetkých účtov bežného účtovníctva. </w:t>
      </w:r>
    </w:p>
    <w:p w:rsidR="008E38F3" w:rsidP="008E38F3">
      <w:pPr>
        <w:bidi w:val="0"/>
        <w:ind w:firstLine="540"/>
        <w:rPr>
          <w:rFonts w:cs="Arial"/>
          <w:szCs w:val="24"/>
        </w:rPr>
      </w:pPr>
    </w:p>
    <w:p w:rsidR="008E38F3" w:rsidP="008E38F3">
      <w:pPr>
        <w:bidi w:val="0"/>
        <w:ind w:firstLine="540"/>
        <w:rPr>
          <w:rFonts w:cs="Arial"/>
          <w:szCs w:val="24"/>
        </w:rPr>
      </w:pPr>
      <w:r>
        <w:rPr>
          <w:rFonts w:cs="Arial"/>
          <w:szCs w:val="24"/>
        </w:rPr>
        <w:t>Jej podstatou je zistiť k stanovenému dňu stav majetku, záväzkov a rozdielu majetku a záväzkov ocenenom v peňažných jednotkách a vyjadriť hospodársky výsledok.</w:t>
      </w:r>
    </w:p>
    <w:p w:rsidR="008E38F3" w:rsidP="008E38F3">
      <w:pPr>
        <w:bidi w:val="0"/>
        <w:ind w:firstLine="540"/>
        <w:rPr>
          <w:rFonts w:cs="Arial"/>
          <w:szCs w:val="24"/>
        </w:rPr>
      </w:pPr>
    </w:p>
    <w:p w:rsidR="008E38F3" w:rsidP="008E38F3">
      <w:pPr>
        <w:bidi w:val="0"/>
        <w:ind w:firstLine="540"/>
        <w:rPr>
          <w:rFonts w:cs="Arial"/>
          <w:szCs w:val="24"/>
        </w:rPr>
      </w:pPr>
      <w:r>
        <w:rPr>
          <w:rFonts w:cs="Arial"/>
          <w:szCs w:val="24"/>
        </w:rPr>
        <w:t>Základným predpokladom zostavenia návrhu účtovnej závierky Sociálnej poisťovne je mať správne, úplne a preukázateľne vedené účtovníctvo. Tento predpoklad vyžaduje § 8 zákona č. 431/2002 Z. z. o účtovníctve v znení neskorších predpisov. Sociálna poisťovňa je povinná zaznamenať všetky operácie, ktoré predstavujú účtovný prípad a to na základe účtovných dokladov obsahujúcich všetky predpísané náležitosti.</w:t>
      </w:r>
    </w:p>
    <w:p w:rsidR="008E38F3" w:rsidP="008E38F3">
      <w:pPr>
        <w:bidi w:val="0"/>
        <w:ind w:firstLine="540"/>
        <w:rPr>
          <w:rFonts w:cs="Arial"/>
          <w:szCs w:val="24"/>
        </w:rPr>
      </w:pPr>
    </w:p>
    <w:p w:rsidR="008E38F3" w:rsidP="008E38F3">
      <w:pPr>
        <w:bidi w:val="0"/>
        <w:ind w:firstLine="540"/>
        <w:rPr>
          <w:rFonts w:cs="Arial"/>
          <w:szCs w:val="24"/>
        </w:rPr>
      </w:pPr>
      <w:r>
        <w:rPr>
          <w:rFonts w:cs="Arial"/>
          <w:szCs w:val="24"/>
        </w:rPr>
        <w:t>Podklady, z ktorých Sociálna poisťovňa vychádza pri zostavení návrhu účtovnej závierky a prác s tým spojených, sú najmä hlavná kniha za účtovné obdobie, evidencia majetku, výsledky inventarizácie a vnútorné predpisy poisťovne.</w:t>
      </w:r>
    </w:p>
    <w:p w:rsidR="008E38F3" w:rsidP="008E38F3">
      <w:pPr>
        <w:bidi w:val="0"/>
        <w:ind w:left="180" w:hanging="180"/>
        <w:rPr>
          <w:rFonts w:cs="Arial"/>
          <w:szCs w:val="24"/>
        </w:rPr>
      </w:pPr>
    </w:p>
    <w:p w:rsidR="008E38F3" w:rsidP="008E38F3">
      <w:pPr>
        <w:bidi w:val="0"/>
        <w:ind w:firstLine="540"/>
        <w:rPr>
          <w:rFonts w:cs="Arial"/>
          <w:szCs w:val="24"/>
        </w:rPr>
      </w:pPr>
      <w:r>
        <w:rPr>
          <w:rFonts w:cs="Arial"/>
          <w:szCs w:val="24"/>
        </w:rPr>
        <w:t>Na zabezpečenie všetkých úkonov smerujúcich k zostaveniu návrhu účtovnej závierky Sociálnej poisťovne je sumarizácia účtovných závierok ústredia a pobočiek Sociálnej poisťovne. Sociálna poisťovňa ústredie a organizačné zložky postupovali v zmysle metodického usmernenia 40/2010 Postup organizačných zložiek pri zostavovaní návrhu účtovnej závierky a hodnotení plnenia rozpočtu verejnej správy, ktorého prílohou je  vecný a časový harmonogram prác účtovnej závierky a hodnotení plnenia rozpočtu verejnej správy.</w:t>
      </w:r>
    </w:p>
    <w:p w:rsidR="008E38F3" w:rsidP="008E38F3">
      <w:pPr>
        <w:bidi w:val="0"/>
        <w:ind w:firstLine="540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:rsidR="008E38F3" w:rsidP="008E38F3">
      <w:pPr>
        <w:bidi w:val="0"/>
        <w:ind w:firstLine="540"/>
        <w:rPr>
          <w:rFonts w:cs="Arial"/>
          <w:szCs w:val="24"/>
        </w:rPr>
      </w:pPr>
      <w:r>
        <w:rPr>
          <w:rFonts w:cs="Arial"/>
          <w:szCs w:val="24"/>
        </w:rPr>
        <w:t>Na základe metodických usmernení vo veci spracovania a obsahovej náplne návrhu účtovnej závierky a určenia termínov na spracovanie jej jednotlivých častí, vecne príslušné útvary ústredia Sociálnej poisťovne, pobočky Sociálnej poisťovne a ústredná inventarizačná komisia v ústredí Sociálnej poisťovne predložili v požadovanom rozsahu odboru účtovníctva príslušné podklady  za rok 2011.</w:t>
      </w:r>
    </w:p>
    <w:p w:rsidR="008E38F3" w:rsidP="008E38F3">
      <w:pPr>
        <w:bidi w:val="0"/>
        <w:ind w:firstLine="540"/>
        <w:rPr>
          <w:rFonts w:cs="Arial"/>
          <w:szCs w:val="24"/>
        </w:rPr>
      </w:pPr>
    </w:p>
    <w:p w:rsidR="008E38F3" w:rsidP="008E38F3">
      <w:pPr>
        <w:bidi w:val="0"/>
        <w:ind w:firstLine="540"/>
        <w:rPr>
          <w:rFonts w:cs="Arial"/>
          <w:szCs w:val="24"/>
        </w:rPr>
      </w:pPr>
      <w:r>
        <w:rPr>
          <w:rFonts w:cs="Arial"/>
          <w:szCs w:val="24"/>
        </w:rPr>
        <w:t>Odbor účtovníctva vykonal sumarizáciu účtovných kníh Sociálnej poisťovne       a vyhotovil účtovné a finančné výkazy za Sociálnu poisťovňu ako účtovnú jednotku.</w:t>
      </w:r>
    </w:p>
    <w:p w:rsidR="008E38F3" w:rsidP="008E38F3">
      <w:pPr>
        <w:bidi w:val="0"/>
        <w:ind w:firstLine="540"/>
        <w:rPr>
          <w:rFonts w:cs="Arial"/>
          <w:szCs w:val="24"/>
        </w:rPr>
      </w:pPr>
    </w:p>
    <w:p w:rsidR="008E38F3" w:rsidP="008E38F3">
      <w:pPr>
        <w:bidi w:val="0"/>
        <w:ind w:firstLine="540"/>
        <w:rPr>
          <w:rFonts w:cs="Arial"/>
          <w:szCs w:val="24"/>
        </w:rPr>
      </w:pPr>
      <w:r>
        <w:rPr>
          <w:rFonts w:cs="Arial"/>
          <w:szCs w:val="24"/>
        </w:rPr>
        <w:t>Návrh účtovnej závierky Sociálnej poisťovne za rok 2011 zostavila Sociálna poisťovňa v zmysle § 17 zákona č. 431/2002 Z. z. o účtovníctve v znení neskorších predpisov v nadväznosti na opatrenie Ministerstva financií Slovenskej republiky č. MF/26940/2005-74 , ktorým sa ustanovujú podrobnosti o usporiadaní, označovaní a obsahovom vymedzení položiek účtovnej závierky pre Sociálnu poisťovňu v znení opatrenia č. MF24641/2007-74, opatrenia č. MF/24483/2008-74 a opatrenia č. MF/24032/2011-74.</w:t>
      </w:r>
    </w:p>
    <w:p w:rsidR="008E38F3" w:rsidP="008E38F3">
      <w:pPr>
        <w:bidi w:val="0"/>
        <w:ind w:firstLine="540"/>
        <w:rPr>
          <w:rFonts w:cs="Arial"/>
          <w:szCs w:val="24"/>
        </w:rPr>
      </w:pPr>
    </w:p>
    <w:p w:rsidR="008E38F3" w:rsidP="008E38F3">
      <w:pPr>
        <w:bidi w:val="0"/>
        <w:ind w:firstLine="540"/>
        <w:rPr>
          <w:rFonts w:cs="Arial"/>
          <w:szCs w:val="24"/>
        </w:rPr>
      </w:pPr>
      <w:r>
        <w:rPr>
          <w:rFonts w:cs="Arial"/>
          <w:szCs w:val="24"/>
        </w:rPr>
        <w:t>Návrh účtovnej závierky Sociálnej poisťovne za rok 2011 obsahuje tieto časti:</w:t>
      </w:r>
    </w:p>
    <w:p w:rsidR="008E38F3" w:rsidP="008E38F3">
      <w:pPr>
        <w:bidi w:val="0"/>
        <w:ind w:left="180" w:hanging="180"/>
        <w:rPr>
          <w:rFonts w:cs="Arial"/>
          <w:szCs w:val="24"/>
        </w:rPr>
      </w:pPr>
      <w:r>
        <w:rPr>
          <w:rFonts w:cs="Arial"/>
          <w:szCs w:val="24"/>
        </w:rPr>
        <w:t>-</w:t>
        <w:tab/>
        <w:t>súvahu,</w:t>
      </w:r>
    </w:p>
    <w:p w:rsidR="008E38F3" w:rsidP="008E38F3">
      <w:pPr>
        <w:bidi w:val="0"/>
        <w:ind w:left="180" w:hanging="180"/>
        <w:rPr>
          <w:rFonts w:cs="Arial"/>
          <w:szCs w:val="24"/>
        </w:rPr>
      </w:pPr>
      <w:r>
        <w:rPr>
          <w:rFonts w:cs="Arial"/>
          <w:szCs w:val="24"/>
        </w:rPr>
        <w:t>-</w:t>
        <w:tab/>
        <w:t>výkaz ziskov a strát,</w:t>
      </w:r>
    </w:p>
    <w:p w:rsidR="008E38F3" w:rsidP="008E38F3">
      <w:pPr>
        <w:bidi w:val="0"/>
        <w:ind w:left="180" w:hanging="180"/>
        <w:rPr>
          <w:rFonts w:cs="Arial"/>
          <w:szCs w:val="24"/>
        </w:rPr>
      </w:pPr>
      <w:r>
        <w:rPr>
          <w:rFonts w:cs="Arial"/>
          <w:szCs w:val="24"/>
        </w:rPr>
        <w:t>-</w:t>
        <w:tab/>
        <w:t>poznámky,</w:t>
      </w:r>
    </w:p>
    <w:p w:rsidR="008E38F3" w:rsidP="008E38F3">
      <w:pPr>
        <w:bidi w:val="0"/>
        <w:ind w:left="180" w:hanging="180"/>
        <w:rPr>
          <w:rFonts w:cs="Arial"/>
          <w:szCs w:val="24"/>
        </w:rPr>
      </w:pPr>
      <w:r>
        <w:rPr>
          <w:rFonts w:cs="Arial"/>
          <w:szCs w:val="24"/>
        </w:rPr>
        <w:t>-</w:t>
        <w:tab/>
        <w:t>tabuľkovú časť.</w:t>
      </w:r>
    </w:p>
    <w:p w:rsidR="008E38F3" w:rsidP="008E38F3">
      <w:pPr>
        <w:bidi w:val="0"/>
        <w:ind w:firstLine="540"/>
        <w:rPr>
          <w:rFonts w:cs="Arial"/>
          <w:szCs w:val="24"/>
        </w:rPr>
      </w:pPr>
      <w:r>
        <w:rPr>
          <w:rFonts w:cs="Arial"/>
          <w:szCs w:val="24"/>
        </w:rPr>
        <w:t xml:space="preserve">Položky súvahy (účtovný výkaz Súvaha Úč SP 1 – 01) a položky výkazu ziskov a strát (účtovný výkaz Výsledovka Úč SP 2 – 01) nadväzujú priamo na príslušné účty, účtovné skupiny a ich náplň podľa účtovej osnovy a postupov účtovania pre Sociálnu poisťovňu podľa vyššie uvedených opatrení Ministerstva financií Slovenskej republiky. </w:t>
      </w:r>
    </w:p>
    <w:p w:rsidR="008E38F3" w:rsidP="008E38F3">
      <w:pPr>
        <w:bidi w:val="0"/>
        <w:rPr>
          <w:rFonts w:cs="Arial"/>
          <w:szCs w:val="24"/>
        </w:rPr>
      </w:pPr>
    </w:p>
    <w:p w:rsidR="008E38F3" w:rsidP="008E38F3">
      <w:pPr>
        <w:bidi w:val="0"/>
        <w:ind w:firstLine="540"/>
        <w:rPr>
          <w:rFonts w:cs="Arial"/>
          <w:szCs w:val="24"/>
        </w:rPr>
      </w:pPr>
      <w:r>
        <w:rPr>
          <w:rFonts w:cs="Arial"/>
          <w:szCs w:val="24"/>
        </w:rPr>
        <w:t>Overením údajov uvedených v účtovných výkazoch (Súvaha, Výsledovka) s konečnými zostatkami a stavmi účtov vykázanými v uzavretej hlavnej knihe Sociálnej poisťovne neboli zistené rozdiely.</w:t>
      </w:r>
    </w:p>
    <w:p w:rsidR="008E38F3" w:rsidP="008E38F3">
      <w:pPr>
        <w:bidi w:val="0"/>
        <w:ind w:firstLine="540"/>
        <w:rPr>
          <w:rFonts w:cs="Arial"/>
          <w:szCs w:val="24"/>
        </w:rPr>
      </w:pPr>
    </w:p>
    <w:p w:rsidR="008E38F3" w:rsidP="008E38F3">
      <w:pPr>
        <w:bidi w:val="0"/>
        <w:ind w:firstLine="540"/>
        <w:rPr>
          <w:rFonts w:cs="Arial"/>
          <w:szCs w:val="24"/>
        </w:rPr>
      </w:pPr>
      <w:r>
        <w:rPr>
          <w:rFonts w:cs="Arial"/>
          <w:szCs w:val="24"/>
        </w:rPr>
        <w:t xml:space="preserve">Poznámky komentujú, dopĺňajú a prezentujú položky účtovných výkazov. Údaje v nich uvedené vychádzajú z účtovných písomností a vnútorných predpisov Sociálnej poisťovne. Komentujú a upresňujú podstatné informácie súvahy a výkazu ziskov a strát. Obsahujú dôležité mimoúčtovné informácie, ktoré nemôžu byť pre svoju povahu obsahom výkazov. Vypovedajú o stave a pohybe majetku, záväzkov              a výsledku hospodárenia Sociálnej poisťovne tak, aby bolo možné si o ich stave vytvoriť správny názor. </w:t>
      </w:r>
    </w:p>
    <w:p w:rsidR="008E38F3" w:rsidP="008E38F3">
      <w:pPr>
        <w:bidi w:val="0"/>
        <w:ind w:firstLine="540"/>
        <w:rPr>
          <w:rFonts w:cs="Arial"/>
          <w:szCs w:val="24"/>
        </w:rPr>
      </w:pPr>
    </w:p>
    <w:p w:rsidR="008E38F3" w:rsidP="008E38F3">
      <w:pPr>
        <w:bidi w:val="0"/>
        <w:ind w:firstLine="540"/>
        <w:rPr>
          <w:rFonts w:cs="Arial"/>
          <w:szCs w:val="24"/>
        </w:rPr>
      </w:pPr>
      <w:r>
        <w:rPr>
          <w:rFonts w:cs="Arial"/>
          <w:szCs w:val="24"/>
        </w:rPr>
        <w:t>Obsahom poznámok sú:</w:t>
      </w:r>
    </w:p>
    <w:p w:rsidR="008E38F3" w:rsidP="008E38F3">
      <w:pPr>
        <w:bidi w:val="0"/>
        <w:ind w:left="180" w:hanging="180"/>
        <w:rPr>
          <w:rFonts w:cs="Arial"/>
          <w:szCs w:val="24"/>
        </w:rPr>
      </w:pPr>
      <w:r>
        <w:rPr>
          <w:rFonts w:cs="Arial"/>
          <w:szCs w:val="24"/>
        </w:rPr>
        <w:t>-</w:t>
        <w:tab/>
        <w:t>všeobecné údaje,</w:t>
      </w:r>
    </w:p>
    <w:p w:rsidR="008E38F3" w:rsidP="008E38F3">
      <w:pPr>
        <w:bidi w:val="0"/>
        <w:ind w:left="180" w:hanging="180"/>
        <w:rPr>
          <w:rFonts w:cs="Arial"/>
          <w:szCs w:val="24"/>
        </w:rPr>
      </w:pPr>
      <w:r>
        <w:rPr>
          <w:rFonts w:cs="Arial"/>
          <w:szCs w:val="24"/>
        </w:rPr>
        <w:t>-</w:t>
        <w:tab/>
        <w:t>informácie o účtovných zásadách a účtovných metódach,</w:t>
      </w:r>
    </w:p>
    <w:p w:rsidR="008E38F3" w:rsidP="008E38F3">
      <w:pPr>
        <w:bidi w:val="0"/>
        <w:ind w:left="180" w:hanging="180"/>
        <w:rPr>
          <w:rFonts w:cs="Arial"/>
          <w:szCs w:val="24"/>
        </w:rPr>
      </w:pPr>
      <w:r>
        <w:rPr>
          <w:rFonts w:cs="Arial"/>
          <w:szCs w:val="24"/>
        </w:rPr>
        <w:t>-</w:t>
        <w:tab/>
        <w:t>informácie, ktoré dopĺňajú a vysvetľujú údaje v súvahe,</w:t>
      </w:r>
    </w:p>
    <w:p w:rsidR="008E38F3" w:rsidP="008E38F3">
      <w:pPr>
        <w:bidi w:val="0"/>
        <w:ind w:left="180" w:hanging="180"/>
        <w:rPr>
          <w:rFonts w:cs="Arial"/>
          <w:szCs w:val="24"/>
        </w:rPr>
      </w:pPr>
      <w:r>
        <w:rPr>
          <w:rFonts w:cs="Arial"/>
          <w:szCs w:val="24"/>
        </w:rPr>
        <w:t>-</w:t>
        <w:tab/>
        <w:t>informácie, ktoré dopĺňajú a vysvetľujú údaje vo výkaze ziskov a strát,</w:t>
      </w:r>
    </w:p>
    <w:p w:rsidR="008E38F3" w:rsidP="008E38F3">
      <w:pPr>
        <w:bidi w:val="0"/>
        <w:ind w:left="180" w:hanging="180"/>
        <w:rPr>
          <w:rFonts w:cs="Arial"/>
          <w:szCs w:val="24"/>
        </w:rPr>
      </w:pPr>
      <w:r>
        <w:rPr>
          <w:rFonts w:cs="Arial"/>
          <w:szCs w:val="24"/>
        </w:rPr>
        <w:t>-</w:t>
        <w:tab/>
        <w:t>opis údajov na podsúvahových účtoch,</w:t>
      </w:r>
    </w:p>
    <w:p w:rsidR="008E38F3" w:rsidP="008E38F3">
      <w:pPr>
        <w:bidi w:val="0"/>
        <w:ind w:left="180" w:hanging="180"/>
        <w:rPr>
          <w:rFonts w:cs="Arial"/>
          <w:szCs w:val="24"/>
        </w:rPr>
      </w:pPr>
      <w:r>
        <w:rPr>
          <w:rFonts w:cs="Arial"/>
          <w:szCs w:val="24"/>
        </w:rPr>
        <w:t>-</w:t>
        <w:tab/>
        <w:t>iné aktíva a iné pasíva,</w:t>
      </w:r>
    </w:p>
    <w:p w:rsidR="008E38F3" w:rsidP="008E38F3">
      <w:pPr>
        <w:bidi w:val="0"/>
        <w:ind w:left="180" w:hanging="180"/>
        <w:rPr>
          <w:rFonts w:cs="Arial"/>
          <w:szCs w:val="24"/>
        </w:rPr>
      </w:pPr>
      <w:r>
        <w:rPr>
          <w:rFonts w:cs="Arial"/>
          <w:szCs w:val="24"/>
        </w:rPr>
        <w:t>- informácie o príjmoch a výhodách členov štatutárnych orgánov, dozorných orgánov a iných orgánov,</w:t>
      </w:r>
    </w:p>
    <w:p w:rsidR="008E38F3" w:rsidP="008E38F3">
      <w:pPr>
        <w:bidi w:val="0"/>
        <w:ind w:left="180" w:hanging="180"/>
        <w:rPr>
          <w:rFonts w:cs="Arial"/>
          <w:szCs w:val="24"/>
        </w:rPr>
      </w:pPr>
      <w:r>
        <w:rPr>
          <w:rFonts w:cs="Arial"/>
          <w:szCs w:val="24"/>
        </w:rPr>
        <w:t>- informácie o rozpočte a hodnotenie plnenia rozpočtu,</w:t>
      </w:r>
    </w:p>
    <w:p w:rsidR="008E38F3" w:rsidP="008E38F3">
      <w:pPr>
        <w:bidi w:val="0"/>
        <w:ind w:left="180" w:hanging="180"/>
        <w:rPr>
          <w:rFonts w:cs="Arial"/>
          <w:szCs w:val="24"/>
        </w:rPr>
      </w:pPr>
      <w:r>
        <w:rPr>
          <w:rFonts w:cs="Arial"/>
          <w:szCs w:val="24"/>
        </w:rPr>
        <w:t>- informácie o skutočnostiach, ktoré nastali po dni, ku ktorému sa zostavuje účtovná závierka, do dňa zostavenia účtovnej závierky.</w:t>
      </w:r>
    </w:p>
    <w:p w:rsidR="008E38F3" w:rsidP="008E38F3">
      <w:pPr>
        <w:bidi w:val="0"/>
        <w:ind w:firstLine="540"/>
        <w:rPr>
          <w:rFonts w:cs="Arial"/>
          <w:szCs w:val="24"/>
        </w:rPr>
      </w:pPr>
    </w:p>
    <w:p w:rsidR="008E38F3" w:rsidP="008E38F3">
      <w:pPr>
        <w:bidi w:val="0"/>
        <w:ind w:firstLine="540"/>
        <w:rPr>
          <w:rFonts w:cs="Arial"/>
          <w:szCs w:val="24"/>
        </w:rPr>
      </w:pPr>
      <w:r>
        <w:rPr>
          <w:rFonts w:cs="Arial"/>
          <w:szCs w:val="24"/>
        </w:rPr>
        <w:t>Obsahom tabuľkovej časti hodnoteného obdobia je:</w:t>
      </w:r>
    </w:p>
    <w:p w:rsidR="008E38F3" w:rsidP="008E38F3">
      <w:pPr>
        <w:bidi w:val="0"/>
        <w:ind w:left="180" w:hanging="180"/>
        <w:rPr>
          <w:rFonts w:cs="Arial"/>
          <w:szCs w:val="24"/>
        </w:rPr>
      </w:pPr>
      <w:r>
        <w:rPr>
          <w:rFonts w:cs="Arial"/>
          <w:szCs w:val="24"/>
        </w:rPr>
        <w:t>-</w:t>
        <w:tab/>
        <w:t>rámcová bilancia a vyjadrenie podielu majetku a zdrojov,</w:t>
      </w:r>
    </w:p>
    <w:p w:rsidR="008E38F3" w:rsidP="008E38F3">
      <w:pPr>
        <w:bidi w:val="0"/>
        <w:ind w:left="180" w:hanging="180"/>
        <w:rPr>
          <w:rFonts w:cs="Arial"/>
          <w:szCs w:val="24"/>
        </w:rPr>
      </w:pPr>
      <w:r>
        <w:rPr>
          <w:rFonts w:cs="Arial"/>
          <w:szCs w:val="24"/>
        </w:rPr>
        <w:t>-</w:t>
        <w:tab/>
        <w:t>stav a pohyb dlhodobého nehmotného a dlhodobého hmotného majetku,</w:t>
      </w:r>
    </w:p>
    <w:p w:rsidR="008E38F3" w:rsidP="008E38F3">
      <w:pPr>
        <w:bidi w:val="0"/>
        <w:ind w:left="180" w:hanging="180"/>
        <w:rPr>
          <w:rFonts w:cs="Arial"/>
          <w:szCs w:val="24"/>
        </w:rPr>
      </w:pPr>
      <w:r>
        <w:rPr>
          <w:rFonts w:cs="Arial"/>
          <w:szCs w:val="24"/>
        </w:rPr>
        <w:t>-</w:t>
        <w:tab/>
        <w:t>pohľadávky na poistnom a príspevkoch na starobné dôchodkové sporenie,</w:t>
      </w:r>
    </w:p>
    <w:p w:rsidR="008E38F3" w:rsidP="008E38F3">
      <w:pPr>
        <w:bidi w:val="0"/>
        <w:ind w:left="180" w:hanging="180"/>
        <w:rPr>
          <w:rFonts w:cs="Arial"/>
          <w:szCs w:val="24"/>
        </w:rPr>
      </w:pPr>
      <w:r>
        <w:rPr>
          <w:rFonts w:cs="Arial"/>
          <w:szCs w:val="24"/>
        </w:rPr>
        <w:t>-</w:t>
        <w:tab/>
        <w:t xml:space="preserve">pohľadávky Sociálnej poisťovne na poistnom a príspevkoch na starobné dôchodkové sporenie podľa druhov, </w:t>
      </w:r>
    </w:p>
    <w:p w:rsidR="008E38F3" w:rsidP="008E38F3">
      <w:pPr>
        <w:bidi w:val="0"/>
        <w:ind w:left="180" w:hanging="180"/>
        <w:rPr>
          <w:rFonts w:cs="Arial"/>
          <w:szCs w:val="24"/>
        </w:rPr>
      </w:pPr>
      <w:r>
        <w:rPr>
          <w:rFonts w:cs="Arial"/>
          <w:szCs w:val="24"/>
        </w:rPr>
        <w:t>-</w:t>
        <w:tab/>
        <w:t>štruktúra pohľadávok Sociálnej poisťovne na poistnom – graf,</w:t>
      </w:r>
    </w:p>
    <w:p w:rsidR="008E38F3" w:rsidP="008E38F3">
      <w:pPr>
        <w:bidi w:val="0"/>
        <w:ind w:left="180" w:hanging="180"/>
        <w:rPr>
          <w:rFonts w:cs="Arial"/>
          <w:szCs w:val="24"/>
        </w:rPr>
      </w:pPr>
      <w:r>
        <w:rPr>
          <w:rFonts w:cs="Arial"/>
          <w:szCs w:val="24"/>
        </w:rPr>
        <w:t>- vývoj dlhodobých pohľadávok a krátkodobých pohľadávok,</w:t>
      </w:r>
    </w:p>
    <w:p w:rsidR="008E38F3" w:rsidP="008E38F3">
      <w:pPr>
        <w:bidi w:val="0"/>
        <w:ind w:left="180" w:hanging="180"/>
        <w:rPr>
          <w:rFonts w:cs="Arial"/>
          <w:szCs w:val="24"/>
        </w:rPr>
      </w:pPr>
      <w:r>
        <w:rPr>
          <w:rFonts w:cs="Arial"/>
          <w:szCs w:val="24"/>
        </w:rPr>
        <w:t>- opravné položky k pohľadávkam,</w:t>
      </w:r>
    </w:p>
    <w:p w:rsidR="008E38F3" w:rsidP="008E38F3">
      <w:pPr>
        <w:bidi w:val="0"/>
        <w:ind w:left="180" w:hanging="180"/>
        <w:rPr>
          <w:rFonts w:cs="Arial"/>
          <w:szCs w:val="24"/>
        </w:rPr>
      </w:pPr>
      <w:r>
        <w:rPr>
          <w:rFonts w:cs="Arial"/>
          <w:szCs w:val="24"/>
        </w:rPr>
        <w:t>- rezervy,</w:t>
      </w:r>
    </w:p>
    <w:p w:rsidR="008E38F3" w:rsidP="008E38F3">
      <w:pPr>
        <w:bidi w:val="0"/>
        <w:ind w:left="180" w:hanging="180"/>
        <w:rPr>
          <w:rFonts w:cs="Arial"/>
          <w:szCs w:val="24"/>
        </w:rPr>
      </w:pPr>
      <w:r>
        <w:rPr>
          <w:rFonts w:cs="Arial"/>
          <w:szCs w:val="24"/>
        </w:rPr>
        <w:t>- vývoj dlhodobých záväzkov a krátkodobých záväzkov,</w:t>
      </w:r>
    </w:p>
    <w:p w:rsidR="008E38F3" w:rsidP="008E38F3">
      <w:pPr>
        <w:bidi w:val="0"/>
        <w:ind w:left="180" w:hanging="180"/>
        <w:rPr>
          <w:rFonts w:cs="Arial"/>
          <w:szCs w:val="24"/>
        </w:rPr>
      </w:pPr>
      <w:r>
        <w:rPr>
          <w:rFonts w:cs="Arial"/>
          <w:szCs w:val="24"/>
        </w:rPr>
        <w:t>- záväzky sociálneho fondu,</w:t>
      </w:r>
    </w:p>
    <w:p w:rsidR="008E38F3" w:rsidP="008E38F3">
      <w:pPr>
        <w:bidi w:val="0"/>
        <w:ind w:left="180" w:hanging="180"/>
        <w:rPr>
          <w:rFonts w:cs="Arial"/>
          <w:szCs w:val="24"/>
        </w:rPr>
      </w:pPr>
      <w:r>
        <w:rPr>
          <w:rFonts w:cs="Arial"/>
          <w:szCs w:val="24"/>
        </w:rPr>
        <w:t>- plnenie rozpočtu príjmov a výdavkov (nákladov) Sociálnej poisťovne a tvorba fondov,</w:t>
      </w:r>
    </w:p>
    <w:p w:rsidR="008E38F3" w:rsidP="008E38F3">
      <w:pPr>
        <w:bidi w:val="0"/>
        <w:ind w:left="180" w:hanging="180"/>
        <w:rPr>
          <w:rFonts w:cs="Arial"/>
          <w:szCs w:val="24"/>
        </w:rPr>
      </w:pPr>
      <w:r>
        <w:rPr>
          <w:rFonts w:cs="Arial"/>
          <w:szCs w:val="24"/>
        </w:rPr>
        <w:t>- plnenie rozpočtu príjmov a výdavkov (nákladov) správneho fondu,</w:t>
      </w:r>
    </w:p>
    <w:p w:rsidR="008E38F3" w:rsidP="008E38F3">
      <w:pPr>
        <w:bidi w:val="0"/>
        <w:ind w:left="180" w:hanging="180"/>
        <w:rPr>
          <w:rFonts w:cs="Arial"/>
          <w:szCs w:val="24"/>
        </w:rPr>
      </w:pPr>
      <w:r>
        <w:rPr>
          <w:rFonts w:cs="Arial"/>
          <w:szCs w:val="24"/>
        </w:rPr>
        <w:t>- príspevky na starobné dôchodkové sporenie.</w:t>
      </w:r>
    </w:p>
    <w:p w:rsidR="008E38F3" w:rsidP="008E38F3">
      <w:pPr>
        <w:bidi w:val="0"/>
        <w:ind w:firstLine="540"/>
        <w:rPr>
          <w:rFonts w:cs="Arial"/>
          <w:szCs w:val="24"/>
        </w:rPr>
      </w:pPr>
      <w:r>
        <w:rPr>
          <w:rFonts w:cs="Arial"/>
          <w:szCs w:val="24"/>
        </w:rPr>
        <w:t xml:space="preserve">Súčasťou predkladaného návrhu účtovnej závierky je aj materiál plnenie rozpočtu príjmov a výdavkov (nákladov) Sociálnej poisťovne a tvorba fondov k 31. 12. 2011. </w:t>
      </w:r>
    </w:p>
    <w:p w:rsidR="008E38F3" w:rsidP="008E38F3">
      <w:pPr>
        <w:bidi w:val="0"/>
        <w:ind w:firstLine="540"/>
        <w:rPr>
          <w:rFonts w:cs="Arial"/>
          <w:szCs w:val="24"/>
        </w:rPr>
      </w:pPr>
    </w:p>
    <w:p w:rsidR="008E38F3" w:rsidP="008E38F3">
      <w:pPr>
        <w:bidi w:val="0"/>
        <w:ind w:firstLine="540"/>
        <w:rPr>
          <w:rFonts w:cs="Arial"/>
          <w:szCs w:val="24"/>
        </w:rPr>
      </w:pPr>
      <w:r>
        <w:rPr>
          <w:rFonts w:cs="Arial"/>
          <w:szCs w:val="24"/>
        </w:rPr>
        <w:t>Z uvedeného materiálu vyplýva, že príjmy poisťovne z poistného, pokút, penále a ostatných príjmov boli vo výške 6 253 847 tis. EUR, prevod naakumulovaných prostriedkov z minulých rokov bol vo výške  435 667 tis. EUR, t. j. Sociálna poisťovňa mala v roku 2011 zdroje celkom 6 689 514 tis. EUR. Celkové výdavky (náklady) Sociálnej poisťovne v roku 2011 boli vo výške 6 132 633 tis. EUR. Celkový výsledok hospodárenia bol vo výške 556 881 tis. EUR.</w:t>
      </w:r>
    </w:p>
    <w:p w:rsidR="008E38F3" w:rsidP="008E38F3">
      <w:pPr>
        <w:bidi w:val="0"/>
        <w:ind w:firstLine="540"/>
        <w:rPr>
          <w:rFonts w:cs="Arial"/>
          <w:szCs w:val="24"/>
        </w:rPr>
      </w:pPr>
    </w:p>
    <w:p w:rsidR="008E38F3" w:rsidP="008E38F3">
      <w:pPr>
        <w:bidi w:val="0"/>
        <w:ind w:firstLine="540"/>
        <w:rPr>
          <w:rFonts w:cs="Arial"/>
          <w:szCs w:val="24"/>
        </w:rPr>
      </w:pPr>
      <w:r>
        <w:rPr>
          <w:rFonts w:cs="Arial"/>
          <w:szCs w:val="24"/>
        </w:rPr>
        <w:t>V roku 2011 Sociálna poisťovňa realizovala aj postúpenie príspevkov na starobné dôchodkové sporenie (vrátane penále) dôchodkovým správcovským spoločnostiam vo výške 839 951 tis. EUR.</w:t>
      </w:r>
    </w:p>
    <w:p w:rsidR="008E38F3" w:rsidP="008E38F3">
      <w:pPr>
        <w:bidi w:val="0"/>
        <w:ind w:firstLine="540"/>
        <w:rPr>
          <w:rFonts w:cs="Arial"/>
          <w:szCs w:val="24"/>
        </w:rPr>
      </w:pPr>
    </w:p>
    <w:p w:rsidR="008E38F3" w:rsidRPr="001F2A76" w:rsidP="008E38F3">
      <w:pPr>
        <w:bidi w:val="0"/>
        <w:ind w:firstLine="540"/>
        <w:rPr>
          <w:rFonts w:cs="Arial"/>
          <w:szCs w:val="24"/>
        </w:rPr>
      </w:pPr>
      <w:r>
        <w:t xml:space="preserve">Na základe vyššie uvedených skutočností, týkajúcich sa jednotlivých súčastí návrhu účtovnej závierky Sociálnej poisťovne za rok 2011, bolo zistené, že postup uzávierkových prác bol dodržaný a bola zostavená vyčerpávajúcim spôsobom a v štruktúre, ktorá nadväzuje na sústavu účtovníctva, používanú v Sociálnej poisťovni. Účtovná závierka Sociálnej poisťovne zostavená k 31. decembru 2011, vyjadruje verne vo  všetkých súvislostiach jej majetkovú a finančnú situáciu, vlastné zdroje krytia stálych a obežných aktív, ako aj výsledok hospodárenia. Zároveň je možné konštatovať, že účtovná závierka bola zostavená v súlade s právnymi predpismi, platnými pre jej zostavenie. </w:t>
      </w:r>
    </w:p>
    <w:p w:rsidR="0090408E">
      <w:pPr>
        <w:bidi w:val="0"/>
      </w:pPr>
    </w:p>
    <w:sectPr w:rsidSect="008E38F3">
      <w:pgSz w:w="11906" w:h="16838"/>
      <w:pgMar w:top="1418" w:right="1418" w:bottom="1560" w:left="1418" w:header="709" w:footer="709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8F3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961988">
      <w:rPr>
        <w:noProof/>
      </w:rPr>
      <w:t>4</w:t>
    </w:r>
    <w:r>
      <w:fldChar w:fldCharType="end"/>
    </w:r>
  </w:p>
  <w:p w:rsidR="008E38F3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01D22"/>
    <w:multiLevelType w:val="multilevel"/>
    <w:tmpl w:val="E17A9654"/>
    <w:lvl w:ilvl="0">
      <w:start w:val="1"/>
      <w:numFmt w:val="upperRoman"/>
      <w:pStyle w:val="Heading1"/>
      <w:lvlText w:val="%1."/>
      <w:lvlJc w:val="right"/>
      <w:pPr>
        <w:ind w:left="360" w:hanging="36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E38F3"/>
    <w:rsid w:val="001F2A76"/>
    <w:rsid w:val="002B6923"/>
    <w:rsid w:val="002C3511"/>
    <w:rsid w:val="003D240E"/>
    <w:rsid w:val="00504640"/>
    <w:rsid w:val="00757A8C"/>
    <w:rsid w:val="008E38F3"/>
    <w:rsid w:val="0090408E"/>
    <w:rsid w:val="00961988"/>
    <w:rsid w:val="00D064B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8F3"/>
    <w:pPr>
      <w:framePr w:wrap="auto"/>
      <w:widowControl/>
      <w:autoSpaceDE/>
      <w:autoSpaceDN/>
      <w:adjustRightInd/>
      <w:spacing w:line="360" w:lineRule="auto"/>
      <w:ind w:left="0" w:right="0"/>
      <w:jc w:val="both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cs-CZ" w:bidi="ar-SA"/>
    </w:rPr>
  </w:style>
  <w:style w:type="paragraph" w:styleId="Heading1">
    <w:name w:val="heading 1"/>
    <w:aliases w:val="Nadpis opatrenia  1"/>
    <w:basedOn w:val="Normal"/>
    <w:next w:val="Heading2"/>
    <w:link w:val="Heading1Char"/>
    <w:uiPriority w:val="99"/>
    <w:qFormat/>
    <w:rsid w:val="00757A8C"/>
    <w:pPr>
      <w:keepNext/>
      <w:numPr>
        <w:numId w:val="1"/>
      </w:numPr>
      <w:spacing w:before="240" w:after="240"/>
      <w:ind w:left="360" w:hanging="360"/>
      <w:jc w:val="center"/>
      <w:outlineLvl w:val="0"/>
    </w:pPr>
    <w:rPr>
      <w:rFonts w:ascii="Arial Narrow" w:hAnsi="Arial Narrow" w:cs="Arial"/>
      <w:bCs/>
      <w:sz w:val="22"/>
      <w:szCs w:val="22"/>
      <w:lang w:eastAsia="sk-S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57A8C"/>
    <w:pPr>
      <w:keepNext/>
      <w:spacing w:before="240" w:after="240"/>
      <w:jc w:val="center"/>
      <w:outlineLvl w:val="1"/>
    </w:pPr>
    <w:rPr>
      <w:rFonts w:cs="Arial"/>
      <w:b/>
      <w:bCs/>
      <w:iCs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757A8C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y1">
    <w:name w:val="Normálny1"/>
    <w:next w:val="Normal"/>
    <w:qFormat/>
    <w:rsid w:val="00757A8C"/>
    <w:pPr>
      <w:framePr w:wrap="auto"/>
      <w:widowControl/>
      <w:autoSpaceDE/>
      <w:autoSpaceDN/>
      <w:adjustRightInd/>
      <w:spacing w:before="120" w:after="120" w:line="360" w:lineRule="auto"/>
      <w:ind w:left="0" w:right="0" w:firstLine="709"/>
      <w:jc w:val="both"/>
      <w:textAlignment w:val="auto"/>
    </w:pPr>
    <w:rPr>
      <w:rFonts w:ascii="Arial" w:hAnsi="Arial" w:cs="Arial"/>
      <w:sz w:val="24"/>
      <w:szCs w:val="24"/>
      <w:rtl w:val="0"/>
      <w:cs w:val="0"/>
      <w:lang w:val="sk-SK" w:eastAsia="cs-CZ" w:bidi="ar-SA"/>
    </w:rPr>
  </w:style>
  <w:style w:type="paragraph" w:customStyle="1" w:styleId="TopHeader">
    <w:name w:val="Top Header"/>
    <w:basedOn w:val="Normal"/>
    <w:qFormat/>
    <w:rsid w:val="00757A8C"/>
    <w:pPr>
      <w:jc w:val="center"/>
    </w:pPr>
    <w:rPr>
      <w:rFonts w:ascii="Arial Narrow" w:hAnsi="Arial Narrow"/>
      <w:b/>
      <w:bCs/>
      <w:sz w:val="22"/>
      <w:szCs w:val="22"/>
    </w:rPr>
  </w:style>
  <w:style w:type="character" w:customStyle="1" w:styleId="Heading1Char">
    <w:name w:val="Heading 1 Char"/>
    <w:aliases w:val="Nadpis opatrenia  1 Char"/>
    <w:link w:val="Heading1"/>
    <w:uiPriority w:val="99"/>
    <w:locked/>
    <w:rsid w:val="00757A8C"/>
    <w:rPr>
      <w:rFonts w:ascii="Arial Narrow" w:hAnsi="Arial Narrow" w:cs="Arial Narrow"/>
      <w:sz w:val="22"/>
      <w:lang w:val="x-none" w:eastAsia="sk-SK"/>
    </w:rPr>
  </w:style>
  <w:style w:type="character" w:customStyle="1" w:styleId="Heading2Char">
    <w:name w:val="Heading 2 Char"/>
    <w:link w:val="Heading2"/>
    <w:uiPriority w:val="99"/>
    <w:locked/>
    <w:rsid w:val="00757A8C"/>
    <w:rPr>
      <w:rFonts w:ascii="Arial" w:hAnsi="Arial" w:cs="Arial"/>
      <w:b/>
      <w:sz w:val="24"/>
      <w:lang w:val="x-none" w:eastAsia="cs-CZ"/>
    </w:rPr>
  </w:style>
  <w:style w:type="character" w:customStyle="1" w:styleId="Heading3Char">
    <w:name w:val="Heading 3 Char"/>
    <w:link w:val="Heading3"/>
    <w:uiPriority w:val="9"/>
    <w:locked/>
    <w:rsid w:val="00757A8C"/>
    <w:rPr>
      <w:rFonts w:ascii="Cambria" w:hAnsi="Cambria" w:cs="Cambria"/>
      <w:b/>
      <w:sz w:val="26"/>
      <w:lang w:val="x-none" w:eastAsia="cs-CZ"/>
    </w:rPr>
  </w:style>
  <w:style w:type="paragraph" w:styleId="Title">
    <w:name w:val="Title"/>
    <w:basedOn w:val="Normal"/>
    <w:link w:val="TitleChar"/>
    <w:uiPriority w:val="10"/>
    <w:qFormat/>
    <w:rsid w:val="00757A8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sid w:val="00757A8C"/>
    <w:rPr>
      <w:rFonts w:ascii="Cambria" w:hAnsi="Cambria" w:cs="Cambria"/>
      <w:b/>
      <w:kern w:val="28"/>
      <w:sz w:val="32"/>
      <w:lang w:val="x-none" w:eastAsia="cs-CZ"/>
    </w:rPr>
  </w:style>
  <w:style w:type="character" w:styleId="Strong">
    <w:name w:val="Strong"/>
    <w:uiPriority w:val="22"/>
    <w:qFormat/>
    <w:rsid w:val="00757A8C"/>
    <w:rPr>
      <w:b/>
    </w:rPr>
  </w:style>
  <w:style w:type="paragraph" w:styleId="BodyText">
    <w:name w:val="Body Text"/>
    <w:basedOn w:val="Normal"/>
    <w:link w:val="BodyTextChar"/>
    <w:uiPriority w:val="99"/>
    <w:rsid w:val="008E38F3"/>
    <w:pPr>
      <w:spacing w:after="120"/>
      <w:jc w:val="both"/>
    </w:pPr>
    <w:rPr>
      <w:szCs w:val="24"/>
      <w:lang w:val="de-DE"/>
    </w:rPr>
  </w:style>
  <w:style w:type="character" w:customStyle="1" w:styleId="BodyTextChar">
    <w:name w:val="Body Text Char"/>
    <w:link w:val="BodyText"/>
    <w:uiPriority w:val="99"/>
    <w:locked/>
    <w:rsid w:val="008E38F3"/>
    <w:rPr>
      <w:rFonts w:ascii="Arial" w:hAnsi="Arial" w:cs="Arial"/>
      <w:sz w:val="24"/>
      <w:lang w:val="de-DE" w:eastAsia="cs-CZ"/>
    </w:rPr>
  </w:style>
  <w:style w:type="paragraph" w:styleId="Header">
    <w:name w:val="header"/>
    <w:basedOn w:val="Normal"/>
    <w:link w:val="HeaderChar"/>
    <w:uiPriority w:val="99"/>
    <w:unhideWhenUsed/>
    <w:rsid w:val="008E38F3"/>
    <w:pPr>
      <w:tabs>
        <w:tab w:val="center" w:pos="4536"/>
        <w:tab w:val="right" w:pos="9072"/>
      </w:tabs>
      <w:spacing w:line="240" w:lineRule="auto"/>
      <w:jc w:val="both"/>
    </w:pPr>
  </w:style>
  <w:style w:type="character" w:customStyle="1" w:styleId="HeaderChar">
    <w:name w:val="Header Char"/>
    <w:link w:val="Header"/>
    <w:uiPriority w:val="99"/>
    <w:locked/>
    <w:rsid w:val="008E38F3"/>
    <w:rPr>
      <w:rFonts w:ascii="Arial" w:hAnsi="Arial" w:cs="Arial"/>
      <w:sz w:val="24"/>
      <w:lang w:val="x-none" w:eastAsia="cs-CZ"/>
    </w:rPr>
  </w:style>
  <w:style w:type="paragraph" w:styleId="Footer">
    <w:name w:val="footer"/>
    <w:basedOn w:val="Normal"/>
    <w:link w:val="FooterChar"/>
    <w:uiPriority w:val="99"/>
    <w:unhideWhenUsed/>
    <w:rsid w:val="008E38F3"/>
    <w:pPr>
      <w:tabs>
        <w:tab w:val="center" w:pos="4536"/>
        <w:tab w:val="right" w:pos="9072"/>
      </w:tabs>
      <w:spacing w:line="240" w:lineRule="auto"/>
      <w:jc w:val="both"/>
    </w:pPr>
  </w:style>
  <w:style w:type="character" w:customStyle="1" w:styleId="FooterChar">
    <w:name w:val="Footer Char"/>
    <w:link w:val="Footer"/>
    <w:uiPriority w:val="99"/>
    <w:locked/>
    <w:rsid w:val="008E38F3"/>
    <w:rPr>
      <w:rFonts w:ascii="Arial" w:hAnsi="Arial" w:cs="Arial"/>
      <w:sz w:val="24"/>
      <w:lang w:val="x-none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8F3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E38F3"/>
    <w:rPr>
      <w:rFonts w:ascii="Tahoma" w:hAnsi="Tahoma" w:cs="Tahoma"/>
      <w:sz w:val="16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1038</Words>
  <Characters>5921</Characters>
  <Application>Microsoft Office Word</Application>
  <DocSecurity>0</DocSecurity>
  <Lines>0</Lines>
  <Paragraphs>0</Paragraphs>
  <ScaleCrop>false</ScaleCrop>
  <Company>Sociálna poisťovňa</Company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Šprtová Martina</dc:creator>
  <cp:lastModifiedBy>Gašparíková, Jarmila</cp:lastModifiedBy>
  <cp:revision>2</cp:revision>
  <dcterms:created xsi:type="dcterms:W3CDTF">2012-05-28T14:58:00Z</dcterms:created>
  <dcterms:modified xsi:type="dcterms:W3CDTF">2012-05-28T14:58:00Z</dcterms:modified>
</cp:coreProperties>
</file>