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584F" w:rsidP="00F408F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="00F408F2">
        <w:rPr>
          <w:rFonts w:ascii="Times New Roman" w:hAnsi="Times New Roman"/>
          <w:b/>
          <w:bCs/>
          <w:sz w:val="24"/>
          <w:szCs w:val="24"/>
        </w:rPr>
        <w:t>ZMENA DOHODY O ZALOŽENÍ EURÓPSKEJ BANKY PRE OBNOVU A ROZVOJ, KTORÁ UMOŽNÍ BANKE VYKONÁVAŤ OPERÁCIE V KRAJINÁCH JUŽNÉHO A VÝCHODNÉHO STREDOZEMIA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="0042584F">
        <w:rPr>
          <w:rFonts w:ascii="Times New Roman" w:hAnsi="Times New Roman"/>
          <w:b/>
          <w:bCs/>
          <w:sz w:val="24"/>
          <w:szCs w:val="24"/>
        </w:rPr>
        <w:t>(REZOLÚCIA Č. 137)</w:t>
      </w: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RADA GUVERNÉROV</w:t>
      </w: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Sledujúc historické zmeny, ku ktorým dochádza v severnej Afrike a na Strednom Východe;</w:t>
      </w: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Odvolajúc sa na </w:t>
      </w:r>
      <w:r w:rsidR="00B45378">
        <w:rPr>
          <w:rFonts w:ascii="Times New Roman" w:hAnsi="Times New Roman"/>
          <w:bCs/>
          <w:sz w:val="24"/>
          <w:szCs w:val="24"/>
        </w:rPr>
        <w:t>rezolúciu</w:t>
      </w:r>
      <w:r>
        <w:rPr>
          <w:rFonts w:ascii="Times New Roman" w:hAnsi="Times New Roman"/>
          <w:bCs/>
          <w:sz w:val="24"/>
          <w:szCs w:val="24"/>
        </w:rPr>
        <w:t xml:space="preserve"> č. 134 </w:t>
      </w:r>
      <w:r>
        <w:rPr>
          <w:rFonts w:ascii="Times New Roman" w:hAnsi="Times New Roman"/>
          <w:bCs/>
          <w:i/>
          <w:sz w:val="24"/>
          <w:szCs w:val="24"/>
        </w:rPr>
        <w:t>Možné geografické rozšírenie rozsahu pôsobenia banky</w:t>
      </w:r>
      <w:r>
        <w:rPr>
          <w:rFonts w:ascii="Times New Roman" w:hAnsi="Times New Roman"/>
          <w:bCs/>
          <w:sz w:val="24"/>
          <w:szCs w:val="24"/>
        </w:rPr>
        <w:t xml:space="preserve"> prijat</w:t>
      </w:r>
      <w:r w:rsidR="00B45378">
        <w:rPr>
          <w:rFonts w:ascii="Times New Roman" w:hAnsi="Times New Roman"/>
          <w:bCs/>
          <w:sz w:val="24"/>
          <w:szCs w:val="24"/>
        </w:rPr>
        <w:t>ú</w:t>
      </w:r>
      <w:r w:rsidR="00CF4428">
        <w:rPr>
          <w:rFonts w:ascii="Times New Roman" w:hAnsi="Times New Roman"/>
          <w:bCs/>
          <w:sz w:val="24"/>
          <w:szCs w:val="24"/>
        </w:rPr>
        <w:t xml:space="preserve"> 21. mája 2011, ktorou</w:t>
      </w:r>
      <w:r>
        <w:rPr>
          <w:rFonts w:ascii="Times New Roman" w:hAnsi="Times New Roman"/>
          <w:bCs/>
          <w:sz w:val="24"/>
          <w:szCs w:val="24"/>
        </w:rPr>
        <w:t xml:space="preserve"> Rada guvernérov požiadala Radu riaditeľov pripraviť odporúčania pre Radu guvernérov týkajúcich sa, </w:t>
      </w:r>
      <w:r>
        <w:rPr>
          <w:rFonts w:ascii="Times New Roman" w:hAnsi="Times New Roman"/>
          <w:bCs/>
          <w:i/>
          <w:sz w:val="24"/>
          <w:szCs w:val="24"/>
        </w:rPr>
        <w:t>okrem iného,</w:t>
      </w:r>
      <w:r>
        <w:rPr>
          <w:rFonts w:ascii="Times New Roman" w:hAnsi="Times New Roman"/>
          <w:bCs/>
          <w:sz w:val="24"/>
          <w:szCs w:val="24"/>
        </w:rPr>
        <w:t xml:space="preserve"> zmeny článku 1 Dohody o založení Európskej banky pre obnovu a rozvoj (ďalej len „dohoda“), ktorou sa ustanovuje príslušné regionálne rozšírenie geografického rozsahu pôsobenia EBOR a pre vhodný mechanizmus na udelenie štatútu prijímajúce</w:t>
      </w:r>
      <w:r w:rsidR="00B45378">
        <w:rPr>
          <w:rFonts w:ascii="Times New Roman" w:hAnsi="Times New Roman"/>
          <w:bCs/>
          <w:sz w:val="24"/>
          <w:szCs w:val="24"/>
        </w:rPr>
        <w:t>j</w:t>
      </w:r>
      <w:r>
        <w:rPr>
          <w:rFonts w:ascii="Times New Roman" w:hAnsi="Times New Roman"/>
          <w:bCs/>
          <w:sz w:val="24"/>
          <w:szCs w:val="24"/>
        </w:rPr>
        <w:t xml:space="preserve"> krajiny členským krajinám v rámci tohto rozšíreného regiónu a zároveň zabezpečiť, že takéto rozšírenie nebude si vyžadovať ďalšie  kapitálové príspevky alebo ohrozí schválený rozsah a dosah operácií banky v súčasných prijímajúcich krajinách; </w:t>
      </w: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Odvolajúc sa na potvrdenie Rady riaditeľov v Správe o štvrtom preskúmaní kapitálových zdrojov na roky 2011 – 2015 (CRR4), Rada guvernérov </w:t>
      </w:r>
      <w:r w:rsidR="00B45378">
        <w:rPr>
          <w:rFonts w:ascii="Times New Roman" w:hAnsi="Times New Roman"/>
          <w:bCs/>
          <w:sz w:val="24"/>
          <w:szCs w:val="24"/>
        </w:rPr>
        <w:t>rezolúciou</w:t>
      </w:r>
      <w:r>
        <w:rPr>
          <w:rFonts w:ascii="Times New Roman" w:hAnsi="Times New Roman"/>
          <w:bCs/>
          <w:sz w:val="24"/>
          <w:szCs w:val="24"/>
        </w:rPr>
        <w:t xml:space="preserve"> č. 128 schválila, že graduácia zostáva hlavným princípom pre banku; </w:t>
      </w: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Posúdiac a súhlasiac so správou Rady riaditeľov pre Radu guvernérov o </w:t>
      </w:r>
      <w:r>
        <w:rPr>
          <w:rFonts w:ascii="Times New Roman" w:hAnsi="Times New Roman"/>
          <w:bCs/>
          <w:i/>
          <w:sz w:val="24"/>
          <w:szCs w:val="24"/>
        </w:rPr>
        <w:t>Geografickom rozšírení rozsahu pôsobenia banky o južné a východné Stredozemie</w:t>
      </w:r>
      <w:r>
        <w:rPr>
          <w:rFonts w:ascii="Times New Roman" w:hAnsi="Times New Roman"/>
          <w:bCs/>
          <w:sz w:val="24"/>
          <w:szCs w:val="24"/>
        </w:rPr>
        <w:t xml:space="preserve"> a jej odporúčaniami, </w:t>
      </w:r>
      <w:r>
        <w:rPr>
          <w:rFonts w:ascii="Times New Roman" w:hAnsi="Times New Roman"/>
          <w:bCs/>
          <w:i/>
          <w:sz w:val="24"/>
          <w:szCs w:val="24"/>
        </w:rPr>
        <w:t xml:space="preserve">okrem iného, </w:t>
      </w:r>
      <w:r>
        <w:rPr>
          <w:rFonts w:ascii="Times New Roman" w:hAnsi="Times New Roman"/>
          <w:bCs/>
          <w:sz w:val="24"/>
          <w:szCs w:val="24"/>
        </w:rPr>
        <w:t>že Rada guvernérov schváli zmenu článku 1 dohody, ktorá umožní banke vykonávať operácie v krajinách južného a východného Stredozemia;</w:t>
      </w: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TÝMTO ROZHODLA, ŽE:</w:t>
      </w:r>
    </w:p>
    <w:p w:rsidR="00F408F2" w:rsidP="00F408F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08F2" w:rsidRPr="00E74C4F" w:rsidP="00F408F2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after="0"/>
        <w:ind w:hanging="720"/>
        <w:rPr>
          <w:rFonts w:ascii="Times New Roman" w:hAnsi="Times New Roman"/>
          <w:noProof/>
        </w:rPr>
      </w:pPr>
      <w:r w:rsidRPr="00E74C4F">
        <w:rPr>
          <w:rFonts w:ascii="Times New Roman" w:hAnsi="Times New Roman"/>
          <w:noProof/>
        </w:rPr>
        <w:t xml:space="preserve">Článok 1 </w:t>
      </w:r>
      <w:r>
        <w:rPr>
          <w:rFonts w:ascii="Times New Roman" w:hAnsi="Times New Roman"/>
          <w:noProof/>
        </w:rPr>
        <w:t>d</w:t>
      </w:r>
      <w:r w:rsidRPr="00E74C4F">
        <w:rPr>
          <w:rFonts w:ascii="Times New Roman" w:hAnsi="Times New Roman"/>
          <w:noProof/>
        </w:rPr>
        <w:t xml:space="preserve">ohody </w:t>
      </w:r>
      <w:r>
        <w:rPr>
          <w:rFonts w:ascii="Times New Roman" w:hAnsi="Times New Roman"/>
          <w:noProof/>
        </w:rPr>
        <w:t>sa nahrádza takto</w:t>
      </w:r>
      <w:r w:rsidRPr="00E74C4F">
        <w:rPr>
          <w:rFonts w:ascii="Times New Roman" w:hAnsi="Times New Roman"/>
          <w:noProof/>
        </w:rPr>
        <w:t xml:space="preserve">: </w:t>
      </w:r>
    </w:p>
    <w:p w:rsidR="00F408F2" w:rsidRPr="00E74C4F" w:rsidP="00F408F2">
      <w:pPr>
        <w:autoSpaceDE w:val="0"/>
        <w:autoSpaceDN w:val="0"/>
        <w:bidi w:val="0"/>
        <w:adjustRightInd w:val="0"/>
        <w:spacing w:after="0"/>
        <w:rPr>
          <w:rFonts w:ascii="Times New Roman" w:hAnsi="Times New Roman"/>
          <w:noProof/>
          <w:sz w:val="24"/>
          <w:szCs w:val="24"/>
        </w:rPr>
      </w:pPr>
    </w:p>
    <w:p w:rsidR="00F408F2" w:rsidRPr="00E74C4F" w:rsidP="00F408F2">
      <w:pPr>
        <w:pStyle w:val="NoSpacing"/>
        <w:bidi w:val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„ČLÁNOK</w:t>
      </w:r>
      <w:r w:rsidRPr="00E74C4F">
        <w:rPr>
          <w:rFonts w:ascii="Times New Roman" w:hAnsi="Times New Roman"/>
          <w:noProof/>
        </w:rPr>
        <w:t xml:space="preserve"> 1</w:t>
      </w:r>
      <w:r>
        <w:rPr>
          <w:rFonts w:ascii="Times New Roman" w:hAnsi="Times New Roman"/>
          <w:noProof/>
        </w:rPr>
        <w:t xml:space="preserve">: </w:t>
      </w:r>
      <w:r w:rsidRPr="00E74C4F">
        <w:rPr>
          <w:rFonts w:ascii="Times New Roman" w:hAnsi="Times New Roman"/>
          <w:noProof/>
        </w:rPr>
        <w:t>ÚČEL</w:t>
      </w:r>
    </w:p>
    <w:p w:rsidR="00F408F2" w:rsidRPr="00E74C4F" w:rsidP="00F408F2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noProof/>
          <w:sz w:val="24"/>
          <w:szCs w:val="24"/>
        </w:rPr>
      </w:pPr>
    </w:p>
    <w:p w:rsidR="00F408F2" w:rsidRPr="00F408F2" w:rsidP="00F408F2">
      <w:pPr>
        <w:autoSpaceDE w:val="0"/>
        <w:autoSpaceDN w:val="0"/>
        <w:bidi w:val="0"/>
        <w:adjustRightInd w:val="0"/>
        <w:spacing w:after="240"/>
        <w:ind w:left="567"/>
        <w:jc w:val="both"/>
        <w:rPr>
          <w:rFonts w:ascii="Times New Roman" w:hAnsi="Times New Roman"/>
          <w:noProof/>
          <w:sz w:val="24"/>
          <w:szCs w:val="24"/>
        </w:rPr>
      </w:pPr>
      <w:r w:rsidRPr="00F408F2">
        <w:rPr>
          <w:rFonts w:ascii="Times New Roman" w:hAnsi="Times New Roman"/>
          <w:noProof/>
          <w:sz w:val="24"/>
          <w:szCs w:val="24"/>
        </w:rPr>
        <w:t xml:space="preserve">V rámci prispievania k hospodárskemu pokroku a obnove je účelom banky podpora prechodu k otvorenému, trhovo zameranému hospodárstvu a podpora súkromnej a podnikateľskej iniciatívy v krajinách strednej a východnej Európy, ktoré sa zaviazali dodržiavať zásady demokracie viacerých strán, pluralizmu a trhového hospodárstva a ktoré tieto zásady uplatňujú. Cieľ banky sa môže </w:t>
      </w:r>
      <w:r w:rsidRPr="00F408F2">
        <w:rPr>
          <w:rFonts w:ascii="Times New Roman" w:hAnsi="Times New Roman"/>
          <w:b/>
          <w:noProof/>
          <w:sz w:val="24"/>
          <w:szCs w:val="24"/>
        </w:rPr>
        <w:t>za rovnakých podmienok</w:t>
      </w:r>
      <w:r w:rsidRPr="00F408F2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Pr="00F408F2">
        <w:rPr>
          <w:rFonts w:ascii="Times New Roman" w:hAnsi="Times New Roman"/>
          <w:noProof/>
          <w:sz w:val="24"/>
          <w:szCs w:val="24"/>
        </w:rPr>
        <w:t xml:space="preserve">dosahovať aj v Mongolsku </w:t>
      </w:r>
      <w:r w:rsidRPr="00F408F2">
        <w:rPr>
          <w:rFonts w:ascii="Times New Roman" w:hAnsi="Times New Roman"/>
          <w:b/>
          <w:noProof/>
          <w:sz w:val="24"/>
          <w:szCs w:val="24"/>
        </w:rPr>
        <w:t>a v členských krajinách južného a východného Stredozemia na základe rozhodnutia banky pri schválení najmenej dvomi tretinami guvernérov, ktorí predstavujú najmenej tri štvrtiny celkového počtu hlasov členov</w:t>
      </w:r>
      <w:r w:rsidRPr="00F408F2">
        <w:rPr>
          <w:rFonts w:ascii="Times New Roman" w:hAnsi="Times New Roman"/>
          <w:i/>
          <w:noProof/>
          <w:sz w:val="24"/>
          <w:szCs w:val="24"/>
        </w:rPr>
        <w:t xml:space="preserve">. </w:t>
      </w:r>
      <w:r w:rsidRPr="00F408F2">
        <w:rPr>
          <w:rFonts w:ascii="Times New Roman" w:hAnsi="Times New Roman"/>
          <w:noProof/>
          <w:sz w:val="24"/>
          <w:szCs w:val="24"/>
        </w:rPr>
        <w:t xml:space="preserve">Preto akýkoľvek odkaz na „krajiny strednej a východnej Európy“, „krajiny zo strednej a východnej Európy“, „prijímajúcu krajinu (alebo krajiny)“ alebo na „prijímajúcu členskú krajinu (alebo krajiny)“, uvedený v tejto dohode a jej prílohách, sa vzťahuje aj na Mongolsko </w:t>
      </w:r>
      <w:r w:rsidRPr="00F408F2">
        <w:rPr>
          <w:rFonts w:ascii="Times New Roman" w:hAnsi="Times New Roman"/>
          <w:b/>
          <w:noProof/>
          <w:sz w:val="24"/>
          <w:szCs w:val="24"/>
        </w:rPr>
        <w:t>a na každú z týchto krajín južného a východného Stredozemia</w:t>
      </w:r>
      <w:r w:rsidRPr="00F408F2">
        <w:rPr>
          <w:rFonts w:ascii="Times New Roman" w:hAnsi="Times New Roman"/>
          <w:noProof/>
          <w:sz w:val="24"/>
          <w:szCs w:val="24"/>
        </w:rPr>
        <w:t>.</w:t>
      </w:r>
      <w:r w:rsidR="003A6EE4">
        <w:rPr>
          <w:rFonts w:ascii="Times New Roman" w:hAnsi="Times New Roman"/>
          <w:noProof/>
          <w:sz w:val="24"/>
          <w:szCs w:val="24"/>
        </w:rPr>
        <w:t>“</w:t>
      </w:r>
    </w:p>
    <w:p w:rsidR="00F408F2" w:rsidRPr="00FB4488" w:rsidP="00F408F2">
      <w:pPr>
        <w:pStyle w:val="NoSpacing"/>
        <w:bidi w:val="0"/>
        <w:rPr>
          <w:rFonts w:ascii="Times New Roman" w:hAnsi="Times New Roman"/>
          <w:noProof/>
        </w:rPr>
      </w:pPr>
    </w:p>
    <w:p w:rsidR="00386247" w:rsidRPr="004004A6" w:rsidP="00D54D86">
      <w:pPr>
        <w:pStyle w:val="NoSpacing"/>
        <w:numPr>
          <w:numId w:val="2"/>
        </w:numPr>
        <w:bidi w:val="0"/>
        <w:ind w:left="0" w:firstLine="0"/>
        <w:rPr>
          <w:rFonts w:ascii="Times New Roman" w:hAnsi="Times New Roman"/>
          <w:noProof/>
        </w:rPr>
      </w:pPr>
      <w:r w:rsidR="004727AC">
        <w:rPr>
          <w:rFonts w:ascii="Times New Roman" w:hAnsi="Times New Roman"/>
          <w:noProof/>
        </w:rPr>
        <w:t>Prijatie uvedenej zmeny členmi banky sa vyžaduje</w:t>
      </w:r>
      <w:r w:rsidRPr="004004A6">
        <w:rPr>
          <w:rFonts w:ascii="Times New Roman" w:hAnsi="Times New Roman"/>
          <w:noProof/>
        </w:rPr>
        <w:t xml:space="preserve"> (a) vykonaním a uložením listiny v banke, ktorou príslušný člen prijal uveden</w:t>
      </w:r>
      <w:r>
        <w:rPr>
          <w:rFonts w:ascii="Times New Roman" w:hAnsi="Times New Roman"/>
          <w:noProof/>
        </w:rPr>
        <w:t>ú</w:t>
      </w:r>
      <w:r w:rsidRPr="004004A6">
        <w:rPr>
          <w:rFonts w:ascii="Times New Roman" w:hAnsi="Times New Roman"/>
          <w:noProof/>
        </w:rPr>
        <w:t xml:space="preserve"> zmen</w:t>
      </w:r>
      <w:r>
        <w:rPr>
          <w:rFonts w:ascii="Times New Roman" w:hAnsi="Times New Roman"/>
          <w:noProof/>
        </w:rPr>
        <w:t>u</w:t>
      </w:r>
      <w:r w:rsidRPr="004004A6">
        <w:rPr>
          <w:rFonts w:ascii="Times New Roman" w:hAnsi="Times New Roman"/>
          <w:noProof/>
        </w:rPr>
        <w:t xml:space="preserve"> v súlade s jeho právnym poriadkom a (b) predložením potvrdenia v takej forme a obsahu, ktoré vyhovuje banke, že zmena bola prijatá a listina o prijatí bola potvrdená a uložená v súlade s právnym poriadkom tohto člena.</w:t>
      </w:r>
    </w:p>
    <w:p w:rsidR="00386247" w:rsidRPr="004004A6" w:rsidP="00386247">
      <w:pPr>
        <w:pStyle w:val="NoSpacing"/>
        <w:bidi w:val="0"/>
        <w:rPr>
          <w:rFonts w:ascii="Times New Roman" w:hAnsi="Times New Roman"/>
          <w:noProof/>
        </w:rPr>
      </w:pPr>
    </w:p>
    <w:p w:rsidR="00386247" w:rsidRPr="004004A6" w:rsidP="00D54D8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4A6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004A6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á</w:t>
      </w:r>
      <w:r w:rsidRPr="004004A6">
        <w:rPr>
          <w:rFonts w:ascii="Times New Roman" w:hAnsi="Times New Roman"/>
          <w:sz w:val="24"/>
          <w:szCs w:val="24"/>
        </w:rPr>
        <w:t xml:space="preserve"> zmen</w:t>
      </w:r>
      <w:r>
        <w:rPr>
          <w:rFonts w:ascii="Times New Roman" w:hAnsi="Times New Roman"/>
          <w:sz w:val="24"/>
          <w:szCs w:val="24"/>
        </w:rPr>
        <w:t>a</w:t>
      </w:r>
      <w:r w:rsidRPr="004004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nadobudne </w:t>
      </w:r>
      <w:r w:rsidR="007A6114">
        <w:rPr>
          <w:rFonts w:ascii="Times New Roman" w:hAnsi="Times New Roman"/>
          <w:sz w:val="24"/>
          <w:szCs w:val="24"/>
        </w:rPr>
        <w:t>platnosť</w:t>
      </w:r>
      <w:r>
        <w:rPr>
          <w:rFonts w:ascii="Times New Roman" w:hAnsi="Times New Roman"/>
          <w:sz w:val="24"/>
          <w:szCs w:val="24"/>
        </w:rPr>
        <w:t xml:space="preserve"> sedem dní po dátume oficiálneho oznámenia EBOR po splnení požiadaviek na prijatie uvedenej zmeny v súlade s článkom 56 Dohody o založení banky. </w:t>
      </w:r>
    </w:p>
    <w:p w:rsidR="00386247" w:rsidP="00386247">
      <w:pPr>
        <w:autoSpaceDE w:val="0"/>
        <w:autoSpaceDN w:val="0"/>
        <w:bidi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86247" w:rsidP="0038624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86247" w:rsidP="0038624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86247" w:rsidP="0038624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86247" w:rsidRPr="00666306" w:rsidP="0038624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86247" w:rsidRPr="00DD51C0" w:rsidP="00386247">
      <w:pPr>
        <w:autoSpaceDE w:val="0"/>
        <w:autoSpaceDN w:val="0"/>
        <w:bidi w:val="0"/>
        <w:adjustRightInd w:val="0"/>
        <w:spacing w:after="0"/>
        <w:jc w:val="right"/>
        <w:rPr>
          <w:noProof/>
        </w:rPr>
      </w:pPr>
      <w:r w:rsidRPr="004004A6">
        <w:rPr>
          <w:rFonts w:ascii="Times New Roman" w:hAnsi="Times New Roman"/>
          <w:sz w:val="24"/>
          <w:szCs w:val="24"/>
        </w:rPr>
        <w:t>Prijaté 30. septembra 2011</w:t>
      </w:r>
    </w:p>
    <w:p w:rsidR="00F408F2" w:rsidP="00F408F2">
      <w:pPr>
        <w:bidi w:val="0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F408F2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F408F2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A6EE4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A6EE4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A6EE4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A6EE4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A6EE4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A6EE4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A6EE4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A6EE4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A6EE4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A6EE4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A6EE4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A6EE4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A6EE4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F408F2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86247" w:rsidP="006663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E922BA" w:rsidRPr="00666306" w:rsidP="00666306">
      <w:pPr>
        <w:bidi w:val="0"/>
        <w:jc w:val="right"/>
        <w:rPr>
          <w:rFonts w:ascii="Times New Roman" w:hAnsi="Times New Roman"/>
          <w:sz w:val="24"/>
          <w:szCs w:val="24"/>
          <w:lang w:val="en-GB"/>
        </w:rPr>
      </w:pPr>
    </w:p>
    <w:sectPr w:rsidSect="004004A6">
      <w:footerReference w:type="default" r:id="rId4"/>
      <w:headerReference w:type="firs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A6" w:rsidRPr="004004A6">
    <w:pPr>
      <w:pStyle w:val="Footer"/>
      <w:bidi w:val="0"/>
      <w:jc w:val="right"/>
      <w:rPr>
        <w:rFonts w:ascii="Times New Roman" w:hAnsi="Times New Roman"/>
      </w:rPr>
    </w:pPr>
    <w:r w:rsidRPr="004004A6">
      <w:rPr>
        <w:rFonts w:ascii="Times New Roman" w:hAnsi="Times New Roman"/>
      </w:rPr>
      <w:fldChar w:fldCharType="begin"/>
    </w:r>
    <w:r w:rsidRPr="004004A6">
      <w:rPr>
        <w:rFonts w:ascii="Times New Roman" w:hAnsi="Times New Roman"/>
      </w:rPr>
      <w:instrText>PAGE   \* MERGEFORMAT</w:instrText>
    </w:r>
    <w:r w:rsidRPr="004004A6">
      <w:rPr>
        <w:rFonts w:ascii="Times New Roman" w:hAnsi="Times New Roman"/>
      </w:rPr>
      <w:fldChar w:fldCharType="separate"/>
    </w:r>
    <w:r w:rsidR="00E64862">
      <w:rPr>
        <w:rFonts w:ascii="Times New Roman" w:hAnsi="Times New Roman"/>
        <w:noProof/>
      </w:rPr>
      <w:t>2</w:t>
    </w:r>
    <w:r w:rsidRPr="004004A6">
      <w:rPr>
        <w:rFonts w:ascii="Times New Roman" w:hAnsi="Times New Roman"/>
      </w:rPr>
      <w:fldChar w:fldCharType="end"/>
    </w:r>
  </w:p>
  <w:p w:rsidR="004004A6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A6" w:rsidRPr="00666306" w:rsidP="004004A6">
    <w:pPr>
      <w:pStyle w:val="Header"/>
      <w:bidi w:val="0"/>
      <w:jc w:val="right"/>
      <w:rPr>
        <w:rFonts w:ascii="Times New Roman" w:hAnsi="Times New Roman"/>
        <w:b/>
        <w:sz w:val="24"/>
        <w:szCs w:val="24"/>
      </w:rPr>
    </w:pPr>
    <w:r w:rsidRPr="00666306">
      <w:rPr>
        <w:rFonts w:ascii="Times New Roman" w:hAnsi="Times New Roman"/>
        <w:b/>
        <w:sz w:val="24"/>
        <w:szCs w:val="24"/>
      </w:rPr>
      <w:t xml:space="preserve">Príloha č. </w:t>
    </w:r>
    <w:r w:rsidR="00D50EFA">
      <w:rPr>
        <w:rFonts w:ascii="Times New Roman" w:hAnsi="Times New Roman"/>
        <w:b/>
        <w:sz w:val="24"/>
        <w:szCs w:val="24"/>
      </w:rPr>
      <w:t>1</w:t>
    </w:r>
  </w:p>
  <w:p w:rsidR="004004A6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8214F"/>
    <w:multiLevelType w:val="hybridMultilevel"/>
    <w:tmpl w:val="2B8E56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5C111BD"/>
    <w:multiLevelType w:val="hybridMultilevel"/>
    <w:tmpl w:val="3834A9C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66306"/>
    <w:rsid w:val="00063735"/>
    <w:rsid w:val="001F5FA0"/>
    <w:rsid w:val="002273F7"/>
    <w:rsid w:val="00256A8E"/>
    <w:rsid w:val="0028366F"/>
    <w:rsid w:val="002B4B7B"/>
    <w:rsid w:val="002B5D38"/>
    <w:rsid w:val="002D5400"/>
    <w:rsid w:val="00323019"/>
    <w:rsid w:val="00326A6F"/>
    <w:rsid w:val="00386247"/>
    <w:rsid w:val="003A6EE4"/>
    <w:rsid w:val="004004A6"/>
    <w:rsid w:val="0042584F"/>
    <w:rsid w:val="004727AC"/>
    <w:rsid w:val="00654F87"/>
    <w:rsid w:val="00666306"/>
    <w:rsid w:val="00731516"/>
    <w:rsid w:val="00736891"/>
    <w:rsid w:val="00763619"/>
    <w:rsid w:val="007A6114"/>
    <w:rsid w:val="00877DF4"/>
    <w:rsid w:val="008E02C0"/>
    <w:rsid w:val="00961CE4"/>
    <w:rsid w:val="009A2166"/>
    <w:rsid w:val="00A8025E"/>
    <w:rsid w:val="00B45378"/>
    <w:rsid w:val="00B947B8"/>
    <w:rsid w:val="00CA0BB4"/>
    <w:rsid w:val="00CF4428"/>
    <w:rsid w:val="00D3362A"/>
    <w:rsid w:val="00D50EFA"/>
    <w:rsid w:val="00D54D86"/>
    <w:rsid w:val="00DD51C0"/>
    <w:rsid w:val="00E64862"/>
    <w:rsid w:val="00E74C4F"/>
    <w:rsid w:val="00E922BA"/>
    <w:rsid w:val="00EC4EB1"/>
    <w:rsid w:val="00ED6AE8"/>
    <w:rsid w:val="00F408F2"/>
    <w:rsid w:val="00FB4488"/>
    <w:rsid w:val="00FB451F"/>
    <w:rsid w:val="00FC68E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66630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66306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6630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66306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6630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66306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E922BA"/>
    <w:pPr>
      <w:spacing w:before="120" w:after="12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sk-SK"/>
    </w:rPr>
  </w:style>
  <w:style w:type="paragraph" w:styleId="NoSpacing">
    <w:name w:val="No Spacing"/>
    <w:uiPriority w:val="1"/>
    <w:qFormat/>
    <w:rsid w:val="00E922BA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hps">
    <w:name w:val="hps"/>
    <w:basedOn w:val="DefaultParagraphFont"/>
    <w:rsid w:val="00E922B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210</TotalTime>
  <Pages>2</Pages>
  <Words>469</Words>
  <Characters>2674</Characters>
  <Application>Microsoft Office Word</Application>
  <DocSecurity>0</DocSecurity>
  <Lines>0</Lines>
  <Paragraphs>0</Paragraphs>
  <ScaleCrop>false</ScaleCrop>
  <Company>MF SR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ilukacova</dc:creator>
  <cp:lastModifiedBy>ilukacova</cp:lastModifiedBy>
  <cp:revision>13</cp:revision>
  <dcterms:created xsi:type="dcterms:W3CDTF">2012-03-22T10:38:00Z</dcterms:created>
  <dcterms:modified xsi:type="dcterms:W3CDTF">2012-04-23T00:51:00Z</dcterms:modified>
</cp:coreProperties>
</file>