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NÁRODNÁ RADA SLOVENSKEJ REPUBLIKY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V</w:t>
      </w:r>
      <w:r w:rsidRPr="00D656EB" w:rsidR="00F71F59">
        <w:rPr>
          <w:rFonts w:ascii="Times New Roman" w:hAnsi="Times New Roman"/>
          <w:color w:val="000000"/>
          <w:sz w:val="24"/>
          <w:szCs w:val="24"/>
        </w:rPr>
        <w:t>I</w:t>
      </w:r>
      <w:r w:rsidRPr="00D656EB">
        <w:rPr>
          <w:rFonts w:ascii="Times New Roman" w:hAnsi="Times New Roman"/>
          <w:sz w:val="24"/>
          <w:szCs w:val="24"/>
        </w:rPr>
        <w:t>.</w:t>
      </w:r>
      <w:r w:rsidRPr="00D656EB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D656EB"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56AB6" w:rsidRPr="00D656EB" w:rsidP="00456AB6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1F59" w:rsidRPr="00D656EB" w:rsidP="00456AB6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1F59" w:rsidRPr="00D656EB" w:rsidP="00210A17">
      <w:pPr>
        <w:bidi w:val="0"/>
        <w:spacing w:after="0" w:line="240" w:lineRule="auto"/>
        <w:rPr>
          <w:rFonts w:ascii="Times New Roman" w:hAnsi="Times New Roman"/>
          <w:spacing w:val="30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656E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1F59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56EB" w:rsidR="00F71F59">
        <w:rPr>
          <w:rFonts w:ascii="Times New Roman" w:hAnsi="Times New Roman"/>
          <w:sz w:val="24"/>
          <w:szCs w:val="24"/>
        </w:rPr>
        <w:t>z ... 2012</w:t>
      </w:r>
      <w:r w:rsidRPr="00D656EB">
        <w:rPr>
          <w:rFonts w:ascii="Times New Roman" w:hAnsi="Times New Roman"/>
          <w:sz w:val="24"/>
          <w:szCs w:val="24"/>
        </w:rPr>
        <w:t>,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310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 w:rsidR="00B712B3">
        <w:rPr>
          <w:rFonts w:ascii="Times New Roman" w:hAnsi="Times New Roman"/>
          <w:b/>
          <w:sz w:val="24"/>
          <w:szCs w:val="24"/>
        </w:rPr>
        <w:t xml:space="preserve">ktorým sa mení zákon č. 301/2005 Z. z. Trestný poriadok </w:t>
      </w: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56EB" w:rsidR="00B712B3">
        <w:rPr>
          <w:rFonts w:ascii="Times New Roman" w:hAnsi="Times New Roman"/>
          <w:b/>
          <w:sz w:val="24"/>
          <w:szCs w:val="24"/>
        </w:rPr>
        <w:t>v znení neskorších predpisov</w:t>
      </w:r>
      <w:r w:rsidRPr="00D656EB" w:rsidR="0034398C">
        <w:rPr>
          <w:rFonts w:ascii="Times New Roman" w:hAnsi="Times New Roman"/>
          <w:b/>
          <w:sz w:val="24"/>
          <w:szCs w:val="24"/>
        </w:rPr>
        <w:t xml:space="preserve"> </w:t>
      </w: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B712B3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7B1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>
        <w:rPr>
          <w:rFonts w:ascii="Times New Roman" w:hAnsi="Times New Roman"/>
          <w:b/>
          <w:sz w:val="24"/>
          <w:szCs w:val="24"/>
        </w:rPr>
        <w:t>Čl. I</w:t>
      </w: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CD77B1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Zákon č. 301/2005 Z. z. Trestný poriadok v znení zákona č. 650/2005 Z. z., zákona </w:t>
      </w:r>
      <w:r w:rsidRPr="00D656EB" w:rsidR="00CD77B1">
        <w:rPr>
          <w:rFonts w:ascii="Times New Roman" w:hAnsi="Times New Roman"/>
          <w:sz w:val="24"/>
          <w:szCs w:val="24"/>
        </w:rPr>
        <w:t xml:space="preserve">    </w:t>
      </w:r>
      <w:r w:rsidRPr="00D656EB">
        <w:rPr>
          <w:rFonts w:ascii="Times New Roman" w:hAnsi="Times New Roman"/>
          <w:sz w:val="24"/>
          <w:szCs w:val="24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</w:t>
      </w:r>
      <w:r w:rsidRPr="00D656EB" w:rsidR="00D656EB">
        <w:rPr>
          <w:rFonts w:ascii="Times New Roman" w:hAnsi="Times New Roman"/>
          <w:sz w:val="24"/>
          <w:szCs w:val="24"/>
        </w:rPr>
        <w:t xml:space="preserve">nálezu Ústavného súdu Slovenskej republiky č. 290/2009, </w:t>
      </w:r>
      <w:r w:rsidRPr="00D656EB">
        <w:rPr>
          <w:rFonts w:ascii="Times New Roman" w:hAnsi="Times New Roman"/>
          <w:sz w:val="24"/>
          <w:szCs w:val="24"/>
        </w:rPr>
        <w:t>zákona č. 291/2009 Z. z., zákona č. 305/2009 Z. z., zákona č. 576/2009 Z. z.,</w:t>
      </w:r>
      <w:r w:rsidRPr="00D656EB" w:rsidR="00F71F59">
        <w:rPr>
          <w:rFonts w:ascii="Times New Roman" w:hAnsi="Times New Roman"/>
          <w:sz w:val="24"/>
          <w:szCs w:val="24"/>
        </w:rPr>
        <w:t xml:space="preserve"> zákona č. 93/2010 Z. z.,</w:t>
      </w:r>
      <w:r w:rsidRPr="00D656EB">
        <w:rPr>
          <w:rFonts w:ascii="Times New Roman" w:hAnsi="Times New Roman"/>
          <w:sz w:val="24"/>
          <w:szCs w:val="24"/>
        </w:rPr>
        <w:t> zákona č. 224/2010 Z</w:t>
      </w:r>
      <w:r w:rsidRPr="00D656EB" w:rsidR="00210A17">
        <w:rPr>
          <w:rFonts w:ascii="Times New Roman" w:hAnsi="Times New Roman"/>
          <w:sz w:val="24"/>
          <w:szCs w:val="24"/>
        </w:rPr>
        <w:t>.</w:t>
      </w:r>
      <w:r w:rsidRPr="00D656EB">
        <w:rPr>
          <w:rFonts w:ascii="Times New Roman" w:hAnsi="Times New Roman"/>
          <w:sz w:val="24"/>
          <w:szCs w:val="24"/>
        </w:rPr>
        <w:t> z.</w:t>
      </w:r>
      <w:r w:rsidRPr="00D656EB" w:rsidR="00F71F59">
        <w:rPr>
          <w:rFonts w:ascii="Times New Roman" w:hAnsi="Times New Roman"/>
          <w:sz w:val="24"/>
          <w:szCs w:val="24"/>
        </w:rPr>
        <w:t>, zákona č. 346/2010 Z.z, zákon</w:t>
      </w:r>
      <w:r w:rsidRPr="00D656EB" w:rsidR="00D656EB">
        <w:rPr>
          <w:rFonts w:ascii="Times New Roman" w:hAnsi="Times New Roman"/>
          <w:sz w:val="24"/>
          <w:szCs w:val="24"/>
        </w:rPr>
        <w:t>a č. 547/2010 Z.z., zákona č. 220/2011, zákona č. 262</w:t>
      </w:r>
      <w:r w:rsidRPr="00D656EB" w:rsidR="00F71F59">
        <w:rPr>
          <w:rFonts w:ascii="Times New Roman" w:hAnsi="Times New Roman"/>
          <w:sz w:val="24"/>
          <w:szCs w:val="24"/>
        </w:rPr>
        <w:t>/2011 Z.z. a zákona č. 331/2011</w:t>
      </w:r>
      <w:r w:rsidRPr="00D656EB">
        <w:rPr>
          <w:rFonts w:ascii="Times New Roman" w:hAnsi="Times New Roman"/>
          <w:sz w:val="24"/>
          <w:szCs w:val="24"/>
        </w:rPr>
        <w:t xml:space="preserve"> sa mení takto:</w:t>
      </w:r>
    </w:p>
    <w:p w:rsidR="00210A17" w:rsidRPr="00D656EB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>1. V § 8 sa vypúšťa odsek 2.</w:t>
      </w:r>
    </w:p>
    <w:p w:rsidR="00F71F59" w:rsidRPr="00D656EB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6EB" w:rsidR="00720B39">
        <w:rPr>
          <w:rFonts w:ascii="Times New Roman" w:hAnsi="Times New Roman"/>
          <w:sz w:val="24"/>
          <w:szCs w:val="24"/>
        </w:rPr>
        <w:t xml:space="preserve">     </w:t>
      </w:r>
    </w:p>
    <w:p w:rsidR="00B712B3" w:rsidRPr="00D656EB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Doterajší odsek 3 sa označuje ako odsek 2. </w:t>
      </w:r>
    </w:p>
    <w:p w:rsidR="00210A17" w:rsidRPr="00D656EB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0A17" w:rsidRPr="00D656EB" w:rsidP="00D656EB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6EB" w:rsidR="00B712B3">
        <w:rPr>
          <w:rFonts w:ascii="Times New Roman" w:hAnsi="Times New Roman"/>
          <w:sz w:val="24"/>
          <w:szCs w:val="24"/>
        </w:rPr>
        <w:t xml:space="preserve">2. V § 9 sa vypúšťa odsek 4. </w:t>
      </w:r>
    </w:p>
    <w:p w:rsidR="00B712B3" w:rsidRPr="00D656EB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6EB" w:rsidR="00D656EB">
        <w:rPr>
          <w:rFonts w:ascii="Times New Roman" w:hAnsi="Times New Roman"/>
          <w:sz w:val="24"/>
          <w:szCs w:val="24"/>
        </w:rPr>
        <w:t>3</w:t>
      </w:r>
      <w:r w:rsidRPr="00D656EB" w:rsidR="00210A17">
        <w:rPr>
          <w:rFonts w:ascii="Times New Roman" w:hAnsi="Times New Roman"/>
          <w:sz w:val="24"/>
          <w:szCs w:val="24"/>
        </w:rPr>
        <w:t>.</w:t>
      </w:r>
      <w:r w:rsidRPr="00D656EB" w:rsidR="00210A17">
        <w:rPr>
          <w:rFonts w:ascii="Times New Roman" w:hAnsi="Times New Roman"/>
          <w:b/>
          <w:sz w:val="24"/>
          <w:szCs w:val="24"/>
        </w:rPr>
        <w:t xml:space="preserve"> </w:t>
      </w:r>
      <w:r w:rsidRPr="00D656EB">
        <w:rPr>
          <w:rFonts w:ascii="Times New Roman" w:hAnsi="Times New Roman"/>
          <w:sz w:val="24"/>
          <w:szCs w:val="24"/>
        </w:rPr>
        <w:t xml:space="preserve">V § 215 sa vypúšťa odsek 8. </w:t>
      </w:r>
    </w:p>
    <w:p w:rsidR="00B712B3" w:rsidRPr="00D656EB" w:rsidP="00CD77B1">
      <w:pPr>
        <w:tabs>
          <w:tab w:val="left" w:pos="1800"/>
          <w:tab w:val="left" w:pos="309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6EB" w:rsidR="00E44E4D">
        <w:rPr>
          <w:rFonts w:ascii="Times New Roman" w:hAnsi="Times New Roman"/>
          <w:sz w:val="24"/>
          <w:szCs w:val="24"/>
        </w:rPr>
        <w:tab/>
      </w:r>
    </w:p>
    <w:p w:rsidR="00E44E4D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899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E4D" w:rsidRPr="00D656EB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 w:rsidR="00F71F59">
        <w:rPr>
          <w:rFonts w:ascii="Times New Roman" w:hAnsi="Times New Roman"/>
          <w:b/>
          <w:sz w:val="24"/>
          <w:szCs w:val="24"/>
        </w:rPr>
        <w:t>Čl. II</w:t>
      </w:r>
    </w:p>
    <w:p w:rsidR="00E44E4D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D656EB" w:rsidR="000035D1">
        <w:rPr>
          <w:rFonts w:ascii="Times New Roman" w:hAnsi="Times New Roman"/>
          <w:sz w:val="24"/>
          <w:szCs w:val="24"/>
        </w:rPr>
        <w:t>1</w:t>
      </w:r>
      <w:r w:rsidRPr="00D656EB">
        <w:rPr>
          <w:rFonts w:ascii="Times New Roman" w:hAnsi="Times New Roman"/>
          <w:sz w:val="24"/>
          <w:szCs w:val="24"/>
        </w:rPr>
        <w:t>.</w:t>
      </w:r>
      <w:r w:rsidRPr="00D656EB" w:rsidR="000035D1">
        <w:rPr>
          <w:rFonts w:ascii="Times New Roman" w:hAnsi="Times New Roman"/>
          <w:sz w:val="24"/>
          <w:szCs w:val="24"/>
        </w:rPr>
        <w:t xml:space="preserve"> </w:t>
      </w:r>
      <w:r w:rsidRPr="00D656EB" w:rsidR="00F71F59">
        <w:rPr>
          <w:rFonts w:ascii="Times New Roman" w:hAnsi="Times New Roman"/>
          <w:sz w:val="24"/>
          <w:szCs w:val="24"/>
        </w:rPr>
        <w:t>januára 2013</w:t>
      </w:r>
      <w:r w:rsidRPr="00D656EB">
        <w:rPr>
          <w:rFonts w:ascii="Times New Roman" w:hAnsi="Times New Roman"/>
          <w:sz w:val="24"/>
          <w:szCs w:val="24"/>
        </w:rPr>
        <w:t xml:space="preserve">. </w:t>
      </w:r>
    </w:p>
    <w:p w:rsidR="00B712B3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D749AE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AE">
    <w:pPr>
      <w:pStyle w:val="Footer"/>
      <w:bidi w:val="0"/>
      <w:jc w:val="center"/>
    </w:pPr>
    <w:r w:rsidRPr="00D749AE">
      <w:rPr>
        <w:rFonts w:ascii="Times New Roman" w:hAnsi="Times New Roman"/>
        <w:sz w:val="24"/>
      </w:rPr>
      <w:fldChar w:fldCharType="begin"/>
    </w:r>
    <w:r w:rsidRPr="00D749AE">
      <w:rPr>
        <w:rFonts w:ascii="Times New Roman" w:hAnsi="Times New Roman"/>
        <w:sz w:val="24"/>
      </w:rPr>
      <w:instrText xml:space="preserve"> PAGE   \* MERGEFORMAT </w:instrText>
    </w:r>
    <w:r w:rsidRPr="00D749AE">
      <w:rPr>
        <w:rFonts w:ascii="Times New Roman" w:hAnsi="Times New Roman"/>
        <w:sz w:val="24"/>
      </w:rPr>
      <w:fldChar w:fldCharType="separate"/>
    </w:r>
    <w:r w:rsidR="00F71F59">
      <w:rPr>
        <w:rFonts w:ascii="Times New Roman" w:hAnsi="Times New Roman"/>
        <w:noProof/>
        <w:sz w:val="24"/>
      </w:rPr>
      <w:t>2</w:t>
    </w:r>
    <w:r w:rsidRPr="00D749AE">
      <w:rPr>
        <w:rFonts w:ascii="Times New Roman" w:hAnsi="Times New Roman"/>
        <w:sz w:val="24"/>
      </w:rPr>
      <w:fldChar w:fldCharType="end"/>
    </w:r>
  </w:p>
  <w:p w:rsidR="00D749AE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12B3"/>
    <w:rsid w:val="000035D1"/>
    <w:rsid w:val="000E3899"/>
    <w:rsid w:val="001D5271"/>
    <w:rsid w:val="00210A17"/>
    <w:rsid w:val="002A235F"/>
    <w:rsid w:val="0034398C"/>
    <w:rsid w:val="00346A3F"/>
    <w:rsid w:val="0039296E"/>
    <w:rsid w:val="003C5778"/>
    <w:rsid w:val="00456AB6"/>
    <w:rsid w:val="005A2AB0"/>
    <w:rsid w:val="0064796E"/>
    <w:rsid w:val="006F2310"/>
    <w:rsid w:val="00720B39"/>
    <w:rsid w:val="007C4695"/>
    <w:rsid w:val="007E4C20"/>
    <w:rsid w:val="00856649"/>
    <w:rsid w:val="008B2BC1"/>
    <w:rsid w:val="0099161B"/>
    <w:rsid w:val="00A0116A"/>
    <w:rsid w:val="00AD27F6"/>
    <w:rsid w:val="00B712B3"/>
    <w:rsid w:val="00CD77B1"/>
    <w:rsid w:val="00D656EB"/>
    <w:rsid w:val="00D749AE"/>
    <w:rsid w:val="00DC3DF7"/>
    <w:rsid w:val="00E44E4D"/>
    <w:rsid w:val="00F3443F"/>
    <w:rsid w:val="00F52BFA"/>
    <w:rsid w:val="00F71F5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12B3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Footer">
    <w:name w:val="footer"/>
    <w:basedOn w:val="Normal"/>
    <w:link w:val="FooterChar"/>
    <w:uiPriority w:val="99"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49AE"/>
    <w:rPr>
      <w:rFonts w:cs="Times New Roman"/>
      <w:rtl w:val="0"/>
      <w:cs w:val="0"/>
    </w:rPr>
  </w:style>
  <w:style w:type="paragraph" w:customStyle="1" w:styleId="a">
    <w:name w:val="a)"/>
    <w:basedOn w:val="Normal"/>
    <w:uiPriority w:val="99"/>
    <w:rsid w:val="00456AB6"/>
    <w:pPr>
      <w:spacing w:before="120" w:after="120" w:line="360" w:lineRule="auto"/>
      <w:jc w:val="both"/>
    </w:pPr>
    <w:rPr>
      <w:rFonts w:ascii="Times New Roman" w:hAnsi="Times New Roman"/>
      <w:sz w:val="24"/>
      <w:szCs w:val="24"/>
      <w:lang w:val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49AE"/>
    <w:rPr>
      <w:rFonts w:cs="Times New Roman"/>
      <w:rtl w:val="0"/>
      <w:cs w:val="0"/>
    </w:rPr>
  </w:style>
  <w:style w:type="paragraph" w:styleId="Title">
    <w:name w:val="Title"/>
    <w:basedOn w:val="Normal"/>
    <w:link w:val="TitleChar"/>
    <w:uiPriority w:val="99"/>
    <w:qFormat/>
    <w:locked/>
    <w:rsid w:val="00456AB6"/>
    <w:pPr>
      <w:spacing w:before="120" w:after="0" w:line="240" w:lineRule="auto"/>
      <w:jc w:val="center"/>
    </w:pPr>
    <w:rPr>
      <w:rFonts w:ascii="Times New Roman" w:hAnsi="Times New Roman"/>
      <w:sz w:val="28"/>
      <w:szCs w:val="28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456AB6"/>
    <w:rPr>
      <w:rFonts w:cs="Times New Roman"/>
      <w:sz w:val="28"/>
      <w:szCs w:val="28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174</Words>
  <Characters>993</Characters>
  <Application>Microsoft Office Word</Application>
  <DocSecurity>0</DocSecurity>
  <Lines>0</Lines>
  <Paragraphs>0</Paragraphs>
  <ScaleCrop>false</ScaleCrop>
  <Company>Kancelaria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juraj.palus</dc:creator>
  <cp:lastModifiedBy>Gašparíková, Jarmila</cp:lastModifiedBy>
  <cp:revision>2</cp:revision>
  <cp:lastPrinted>2010-07-15T09:18:00Z</cp:lastPrinted>
  <dcterms:created xsi:type="dcterms:W3CDTF">2012-04-17T18:28:00Z</dcterms:created>
  <dcterms:modified xsi:type="dcterms:W3CDTF">2012-04-17T18:28:00Z</dcterms:modified>
</cp:coreProperties>
</file>