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C51179" w:rsidP="00C5117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C51179" w:rsidP="00C51179">
      <w:pPr>
        <w:bidi w:val="0"/>
        <w:jc w:val="center"/>
        <w:rPr>
          <w:rFonts w:ascii="Times New Roman" w:hAnsi="Times New Roman"/>
          <w:spacing w:val="2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Ústavný zákon</w:t>
      </w: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2012,</w:t>
      </w:r>
    </w:p>
    <w:p w:rsidR="00C51179" w:rsidRPr="00C51179" w:rsidP="00C51179">
      <w:pPr>
        <w:bidi w:val="0"/>
        <w:jc w:val="center"/>
        <w:rPr>
          <w:rFonts w:ascii="Times New Roman" w:hAnsi="Times New Roman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 w:rsidR="00ED6444">
        <w:rPr>
          <w:rFonts w:ascii="Times New Roman" w:hAnsi="Times New Roman"/>
          <w:b/>
        </w:rPr>
        <w:t xml:space="preserve"> mení a</w:t>
      </w:r>
      <w:r w:rsidRPr="00C51179">
        <w:rPr>
          <w:rFonts w:ascii="Times New Roman" w:hAnsi="Times New Roman"/>
          <w:b/>
        </w:rPr>
        <w:t xml:space="preserve"> dopĺňa Ústava Slovenskej republiky č. 460/1992 Zb. </w:t>
        <w:br/>
        <w:t>v znení neskorších predpisov</w:t>
      </w:r>
    </w:p>
    <w:p w:rsidR="00C51179" w:rsidRPr="00C51179" w:rsidP="00C51179">
      <w:pPr>
        <w:bidi w:val="0"/>
        <w:jc w:val="both"/>
        <w:rPr>
          <w:rFonts w:ascii="Times New Roman" w:hAnsi="Times New Roman"/>
        </w:rPr>
      </w:pPr>
    </w:p>
    <w:p w:rsidR="00C51179" w:rsidRPr="00C51179" w:rsidP="00C51179">
      <w:pPr>
        <w:bidi w:val="0"/>
        <w:jc w:val="both"/>
        <w:rPr>
          <w:rFonts w:ascii="Times New Roman" w:hAnsi="Times New Roman"/>
        </w:rPr>
      </w:pPr>
    </w:p>
    <w:p w:rsidR="00C51179" w:rsidRPr="00C51179" w:rsidP="00C51179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ústavnom zákone: </w:t>
      </w:r>
    </w:p>
    <w:p w:rsidR="00C51179" w:rsidP="00C51179">
      <w:pPr>
        <w:bidi w:val="0"/>
        <w:jc w:val="center"/>
        <w:rPr>
          <w:rFonts w:ascii="Times New Roman" w:hAnsi="Times New Roman"/>
          <w:b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C51179" w:rsidRPr="00C51179" w:rsidP="00C51179">
      <w:pPr>
        <w:bidi w:val="0"/>
        <w:jc w:val="both"/>
        <w:rPr>
          <w:rFonts w:ascii="Times New Roman" w:hAnsi="Times New Roman"/>
        </w:rPr>
      </w:pPr>
    </w:p>
    <w:p w:rsidR="00C51179" w:rsidP="00C51179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</w:t>
      </w:r>
      <w:r w:rsidR="00024210">
        <w:rPr>
          <w:rFonts w:ascii="Times New Roman" w:hAnsi="Times New Roman"/>
        </w:rPr>
        <w:t>06 Z. z., ústavného zákona č. 10</w:t>
      </w:r>
      <w:r w:rsidRPr="00C51179">
        <w:rPr>
          <w:rFonts w:ascii="Times New Roman" w:hAnsi="Times New Roman"/>
        </w:rPr>
        <w:t>0/2010 Z. z. a ústavného zákona č. 356/2011 Z.</w:t>
      </w:r>
      <w:r w:rsidR="00D51110">
        <w:rPr>
          <w:rFonts w:ascii="Times New Roman" w:hAnsi="Times New Roman"/>
        </w:rPr>
        <w:t xml:space="preserve"> </w:t>
      </w:r>
      <w:r w:rsidRPr="00C51179">
        <w:rPr>
          <w:rFonts w:ascii="Times New Roman" w:hAnsi="Times New Roman"/>
        </w:rPr>
        <w:t>z</w:t>
      </w:r>
      <w:r w:rsidR="00D51110">
        <w:rPr>
          <w:rFonts w:ascii="Times New Roman" w:hAnsi="Times New Roman"/>
        </w:rPr>
        <w:t>.</w:t>
      </w:r>
      <w:r w:rsidRPr="00C51179">
        <w:rPr>
          <w:rFonts w:ascii="Times New Roman" w:hAnsi="Times New Roman"/>
        </w:rPr>
        <w:t xml:space="preserve"> sa </w:t>
      </w:r>
      <w:r w:rsidR="001C19FC">
        <w:rPr>
          <w:rFonts w:ascii="Times New Roman" w:hAnsi="Times New Roman"/>
        </w:rPr>
        <w:t>mení</w:t>
      </w:r>
      <w:r w:rsidRPr="00C51179">
        <w:rPr>
          <w:rFonts w:ascii="Times New Roman" w:hAnsi="Times New Roman"/>
        </w:rPr>
        <w:t xml:space="preserve"> takto:</w:t>
      </w:r>
    </w:p>
    <w:p w:rsidR="00C51179" w:rsidP="00C51179">
      <w:pPr>
        <w:bidi w:val="0"/>
        <w:jc w:val="both"/>
        <w:rPr>
          <w:rFonts w:ascii="Times New Roman" w:hAnsi="Times New Roman"/>
        </w:rPr>
      </w:pPr>
    </w:p>
    <w:p w:rsidR="00C51179" w:rsidP="00C51179">
      <w:pPr>
        <w:bidi w:val="0"/>
        <w:jc w:val="both"/>
        <w:rPr>
          <w:rFonts w:ascii="Times New Roman" w:hAnsi="Times New Roman"/>
        </w:rPr>
      </w:pPr>
    </w:p>
    <w:p w:rsidR="00C51179" w:rsidP="00C51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</w:t>
      </w:r>
      <w:r w:rsidR="00E70740">
        <w:rPr>
          <w:rFonts w:ascii="Times New Roman" w:hAnsi="Times New Roman"/>
        </w:rPr>
        <w:t xml:space="preserve"> 73 ods. 1 sa číslo</w:t>
      </w:r>
      <w:r>
        <w:rPr>
          <w:rFonts w:ascii="Times New Roman" w:hAnsi="Times New Roman"/>
        </w:rPr>
        <w:t xml:space="preserve"> „150“</w:t>
      </w:r>
      <w:r w:rsidR="00E70740">
        <w:rPr>
          <w:rFonts w:ascii="Times New Roman" w:hAnsi="Times New Roman"/>
        </w:rPr>
        <w:t xml:space="preserve"> nahrádza číslom</w:t>
      </w:r>
      <w:r>
        <w:rPr>
          <w:rFonts w:ascii="Times New Roman" w:hAnsi="Times New Roman"/>
        </w:rPr>
        <w:t xml:space="preserve"> „100“.</w:t>
      </w:r>
    </w:p>
    <w:p w:rsidR="005A1441" w:rsidP="005A1441">
      <w:pPr>
        <w:pStyle w:val="ListParagraph"/>
        <w:bidi w:val="0"/>
        <w:jc w:val="both"/>
        <w:rPr>
          <w:rFonts w:ascii="Times New Roman" w:hAnsi="Times New Roman"/>
        </w:rPr>
      </w:pPr>
    </w:p>
    <w:p w:rsidR="005A1441" w:rsidP="005A144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Čl. 154c sa vkladá nový Čl. 154d, ktorý znie:</w:t>
      </w:r>
    </w:p>
    <w:p w:rsidR="005A1441" w:rsidP="005A1441">
      <w:pPr>
        <w:pStyle w:val="ListParagraph"/>
        <w:bidi w:val="0"/>
        <w:rPr>
          <w:rFonts w:ascii="Times New Roman" w:hAnsi="Times New Roman"/>
        </w:rPr>
      </w:pPr>
    </w:p>
    <w:p w:rsidR="005A1441" w:rsidP="005A1441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 Čl. 154d</w:t>
      </w:r>
    </w:p>
    <w:p w:rsidR="00C51179" w:rsidP="00C51179">
      <w:pPr>
        <w:bidi w:val="0"/>
        <w:ind w:firstLine="708"/>
        <w:jc w:val="both"/>
        <w:rPr>
          <w:rFonts w:ascii="Times New Roman" w:hAnsi="Times New Roman"/>
          <w:b/>
        </w:rPr>
      </w:pPr>
    </w:p>
    <w:p w:rsidR="005A1441" w:rsidP="005A14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poslancov Národnej rady Slovenskej republiky podľa Čl. 73 ods.1 sa zníži až dňom </w:t>
      </w:r>
      <w:r w:rsidRPr="00D51110" w:rsidR="00093024">
        <w:rPr>
          <w:rFonts w:ascii="Times New Roman" w:hAnsi="Times New Roman"/>
        </w:rPr>
        <w:t>konania</w:t>
      </w:r>
      <w:r w:rsidR="00093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prvých volieb do Národnej rady Slovenskej republiky nasledujúcich po účinnosti tohto ústavného zákona.“.</w:t>
      </w:r>
    </w:p>
    <w:p w:rsidR="005A1441" w:rsidRPr="005A1441" w:rsidP="005A1441">
      <w:pPr>
        <w:bidi w:val="0"/>
        <w:jc w:val="both"/>
        <w:rPr>
          <w:rFonts w:ascii="Times New Roman" w:hAnsi="Times New Roman"/>
        </w:rPr>
      </w:pPr>
    </w:p>
    <w:p w:rsidR="00C51179" w:rsidP="00C51179">
      <w:pPr>
        <w:bidi w:val="0"/>
        <w:ind w:firstLine="708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II</w:t>
      </w:r>
    </w:p>
    <w:p w:rsidR="00E70740" w:rsidP="00C51179">
      <w:pPr>
        <w:bidi w:val="0"/>
        <w:ind w:firstLine="708"/>
        <w:jc w:val="center"/>
        <w:rPr>
          <w:rFonts w:ascii="Times New Roman" w:hAnsi="Times New Roman"/>
          <w:b/>
        </w:rPr>
      </w:pPr>
    </w:p>
    <w:p w:rsidR="00E70740" w:rsidRPr="001C19FC" w:rsidP="00E70740">
      <w:pPr>
        <w:bidi w:val="0"/>
        <w:ind w:firstLine="708"/>
        <w:rPr>
          <w:rFonts w:ascii="Times New Roman" w:hAnsi="Times New Roman"/>
        </w:rPr>
      </w:pPr>
      <w:r w:rsidRPr="001C19FC">
        <w:rPr>
          <w:rFonts w:ascii="Times New Roman" w:hAnsi="Times New Roman"/>
        </w:rPr>
        <w:t xml:space="preserve">Tento ústavný zákon nadobúda </w:t>
      </w:r>
      <w:r w:rsidRPr="001C19FC" w:rsidR="001C19FC">
        <w:rPr>
          <w:rFonts w:ascii="Times New Roman" w:hAnsi="Times New Roman"/>
        </w:rPr>
        <w:t xml:space="preserve">účinnosť </w:t>
      </w:r>
      <w:r w:rsidR="005A1441">
        <w:rPr>
          <w:rFonts w:ascii="Times New Roman" w:hAnsi="Times New Roman"/>
        </w:rPr>
        <w:t>1. januára</w:t>
      </w:r>
      <w:r w:rsidR="004B5CB5">
        <w:rPr>
          <w:rFonts w:ascii="Times New Roman" w:hAnsi="Times New Roman"/>
        </w:rPr>
        <w:t xml:space="preserve"> 2014</w:t>
      </w:r>
      <w:r w:rsidR="001C19FC">
        <w:rPr>
          <w:rFonts w:ascii="Times New Roman" w:hAnsi="Times New Roman"/>
        </w:rPr>
        <w:t>.</w:t>
      </w:r>
    </w:p>
    <w:p w:rsidR="007A76C9" w:rsidRPr="001C19FC">
      <w:pPr>
        <w:bidi w:val="0"/>
        <w:rPr>
          <w:rFonts w:ascii="Times New Roman" w:hAnsi="Times New Roman"/>
        </w:rPr>
      </w:pP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93024"/>
    <w:rsid w:val="001C19FC"/>
    <w:rsid w:val="004B5CB5"/>
    <w:rsid w:val="005A1441"/>
    <w:rsid w:val="007220AC"/>
    <w:rsid w:val="007A76C9"/>
    <w:rsid w:val="00C51179"/>
    <w:rsid w:val="00D51110"/>
    <w:rsid w:val="00E569B7"/>
    <w:rsid w:val="00E70740"/>
    <w:rsid w:val="00ED64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923</Characters>
  <Application>Microsoft Office Word</Application>
  <DocSecurity>0</DocSecurity>
  <Lines>0</Lines>
  <Paragraphs>0</Paragraphs>
  <ScaleCrop>false</ScaleCrop>
  <Company>Kancelaria NR SR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2012-04-17T18:27:00Z</dcterms:created>
  <dcterms:modified xsi:type="dcterms:W3CDTF">2012-04-17T18:27:00Z</dcterms:modified>
</cp:coreProperties>
</file>