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4B1F" w:rsidP="00A24B1F">
      <w:pPr>
        <w:bidi w:val="0"/>
        <w:rPr>
          <w:rFonts w:ascii="Times New Roman" w:hAnsi="Times New Roman"/>
          <w:sz w:val="20"/>
        </w:rPr>
      </w:pPr>
    </w:p>
    <w:p w:rsidR="00A24B1F" w:rsidP="00A24B1F">
      <w:pPr>
        <w:pStyle w:val="Heading3"/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iCs/>
          <w:sz w:val="28"/>
        </w:rPr>
        <w:t>Príloha č. 2</w:t>
      </w:r>
      <w:r>
        <w:rPr>
          <w:rFonts w:ascii="Times New Roman" w:hAnsi="Times New Roman"/>
          <w:sz w:val="28"/>
        </w:rPr>
        <w:t xml:space="preserve"> – zámer prijímania aproximačných nariadení vlády SR v </w:t>
      </w:r>
      <w:r w:rsidR="004D728B"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I. polroku 2010</w:t>
      </w:r>
    </w:p>
    <w:p w:rsidR="00A24B1F" w:rsidP="00A24B1F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114"/>
        <w:gridCol w:w="5256"/>
        <w:gridCol w:w="6480"/>
        <w:gridCol w:w="1440"/>
      </w:tblGrid>
      <w:tr>
        <w:tblPrEx>
          <w:tblW w:w="14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78"/>
        </w:trPr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A24B1F" w:rsidP="00A24B1F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Poradové číslo</w:t>
            </w:r>
          </w:p>
        </w:tc>
        <w:tc>
          <w:tcPr>
            <w:tcW w:w="525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A24B1F" w:rsidP="00A24B1F">
            <w:pPr>
              <w:pStyle w:val="Heading2"/>
              <w:bidi w:val="0"/>
              <w:jc w:val="center"/>
              <w:rPr>
                <w:rFonts w:ascii="Times New Roman" w:hAnsi="Times New Roman"/>
                <w:i/>
                <w:iCs/>
                <w:position w:val="-6"/>
              </w:rPr>
            </w:pPr>
            <w:r>
              <w:rPr>
                <w:rFonts w:ascii="Times New Roman" w:hAnsi="Times New Roman"/>
                <w:i/>
                <w:iCs/>
                <w:position w:val="-6"/>
              </w:rPr>
              <w:t>Názvy návrhov aproximačných nariadení vlády SR</w:t>
            </w:r>
          </w:p>
        </w:tc>
        <w:tc>
          <w:tcPr>
            <w:tcW w:w="64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A24B1F" w:rsidP="00A24B1F">
            <w:pPr>
              <w:pStyle w:val="Heading1"/>
              <w:bidi w:val="0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Implementovaný právny akt ES/EÚ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B3B3B3"/>
            <w:textDirection w:val="lrTb"/>
            <w:vAlign w:val="center"/>
          </w:tcPr>
          <w:p w:rsidR="00A24B1F" w:rsidP="00A24B1F">
            <w:pPr>
              <w:pStyle w:val="Heading3"/>
              <w:bidi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ÚOŠS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P="00A24B1F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RPr="004342DA" w:rsidP="00A24B1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2429AB">
              <w:rPr>
                <w:rFonts w:ascii="Times New Roman" w:hAnsi="Times New Roman"/>
                <w:sz w:val="20"/>
                <w:szCs w:val="20"/>
              </w:rPr>
              <w:t>Návrh nariadenia vlády Slovenskej republiky, ktorým sa mení a dopĺňa nariadenie vlády Slovenskej republiky č. 67/2007 Z. z. o monitorovacom a informačnom systéme pre námornú plavbu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RPr="002429AB" w:rsidP="002429AB">
            <w:pPr>
              <w:tabs>
                <w:tab w:val="left" w:pos="4980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9AB" w:rsidR="002429AB">
              <w:rPr>
                <w:rFonts w:ascii="Times New Roman" w:hAnsi="Times New Roman"/>
                <w:sz w:val="20"/>
                <w:szCs w:val="20"/>
              </w:rPr>
              <w:t xml:space="preserve">Smernica Európskeho parlamentu a Rady 2009/17/ES z 23. apríla 2009, o zmene a doplnení smernice 2002/59/ES, ktorou sa zriaďuje monitorovací </w:t>
            </w:r>
            <w:r w:rsidR="002429AB">
              <w:rPr>
                <w:rFonts w:ascii="Times New Roman" w:hAnsi="Times New Roman"/>
                <w:sz w:val="20"/>
                <w:szCs w:val="20"/>
              </w:rPr>
              <w:br/>
            </w:r>
            <w:r w:rsidRPr="002429AB" w:rsidR="002429AB">
              <w:rPr>
                <w:rFonts w:ascii="Times New Roman" w:hAnsi="Times New Roman"/>
                <w:sz w:val="20"/>
                <w:szCs w:val="20"/>
              </w:rPr>
              <w:t>a informačný systém Spoločenstva pre lodnú dopravu</w:t>
            </w:r>
            <w:r w:rsidR="00712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2958" w:rsidR="00712958">
              <w:rPr>
                <w:rFonts w:ascii="Times New Roman" w:hAnsi="Times New Roman"/>
                <w:sz w:val="20"/>
                <w:szCs w:val="20"/>
              </w:rPr>
              <w:t>(</w:t>
            </w:r>
            <w:r w:rsidRPr="00712958"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 xml:space="preserve">Ú. v. EÚ L 131, </w:t>
            </w:r>
            <w:r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br/>
            </w:r>
            <w:r w:rsidRPr="00712958"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>28.</w:t>
            </w:r>
            <w:r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 xml:space="preserve"> </w:t>
            </w:r>
            <w:r w:rsidRPr="00712958"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>5.</w:t>
            </w:r>
            <w:r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 xml:space="preserve"> </w:t>
            </w:r>
            <w:r w:rsidRPr="00712958"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>2009</w:t>
            </w:r>
            <w:r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>)</w:t>
            </w:r>
            <w:r w:rsidRPr="00712958" w:rsidR="002429AB">
              <w:rPr>
                <w:rFonts w:ascii="Times New Roman" w:hAnsi="Times New Roman"/>
                <w:sz w:val="20"/>
                <w:szCs w:val="20"/>
              </w:rPr>
              <w:t>.</w:t>
            </w:r>
            <w:r w:rsidRPr="002429AB" w:rsidR="002429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A24B1F" w:rsidP="00A24B1F">
            <w:pPr>
              <w:pStyle w:val="Heading5"/>
              <w:bidi w:val="0"/>
              <w:rPr>
                <w:rFonts w:ascii="Times New Roman" w:hAnsi="Times New Roman"/>
                <w:szCs w:val="20"/>
              </w:rPr>
            </w:pPr>
            <w:r w:rsidRPr="00414D32" w:rsidR="002429AB">
              <w:rPr>
                <w:rFonts w:ascii="Times New Roman" w:hAnsi="Times New Roman"/>
                <w:szCs w:val="20"/>
              </w:rPr>
              <w:t>MDPT SR</w:t>
            </w:r>
          </w:p>
          <w:p w:rsidR="00414D32" w:rsidRPr="00414D32" w:rsidP="00414D32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14D32"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P="00A24B1F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RPr="004342DA" w:rsidP="00A24B1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78766A">
              <w:rPr>
                <w:rFonts w:ascii="Times New Roman" w:hAnsi="Times New Roman"/>
                <w:sz w:val="20"/>
                <w:szCs w:val="20"/>
              </w:rPr>
              <w:t>Návrh nariadenia vlády Slovenskej republiky o podpore ekologických a energeticky úsporných vozidiel cestnej dopravy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RPr="004342DA" w:rsidP="00A24B1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78766A">
              <w:rPr>
                <w:rFonts w:ascii="Times New Roman" w:hAnsi="Times New Roman"/>
                <w:sz w:val="20"/>
                <w:szCs w:val="20"/>
              </w:rPr>
              <w:t>Smernica Európskeho parlamentu a Rady 2009/33/ES z 23. apríla 2009 o podpore ekologických a energeticky úsporných vozidiel cestnej dopravy</w:t>
            </w:r>
            <w:r w:rsidR="00712958">
              <w:rPr>
                <w:rFonts w:ascii="Times New Roman" w:hAnsi="Times New Roman"/>
                <w:sz w:val="20"/>
                <w:szCs w:val="20"/>
              </w:rPr>
              <w:t xml:space="preserve"> </w:t>
              <w:br/>
            </w:r>
            <w:r w:rsidRPr="00712958" w:rsidR="00712958">
              <w:rPr>
                <w:rFonts w:ascii="Times New Roman" w:hAnsi="Times New Roman"/>
                <w:sz w:val="20"/>
                <w:szCs w:val="20"/>
              </w:rPr>
              <w:t>(</w:t>
            </w:r>
            <w:r w:rsidRPr="00712958"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>Ú. v. EÚ L 120, 15.5.2009</w:t>
            </w:r>
            <w:r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>)</w:t>
            </w:r>
            <w:r w:rsidRPr="00712958" w:rsidR="0078766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A24B1F" w:rsidP="00A24B1F">
            <w:pPr>
              <w:pStyle w:val="Heading5"/>
              <w:bidi w:val="0"/>
              <w:rPr>
                <w:rFonts w:ascii="Times New Roman" w:hAnsi="Times New Roman"/>
                <w:szCs w:val="20"/>
              </w:rPr>
            </w:pPr>
            <w:r w:rsidRPr="00414D32" w:rsidR="0078766A">
              <w:rPr>
                <w:rFonts w:ascii="Times New Roman" w:hAnsi="Times New Roman"/>
                <w:szCs w:val="20"/>
              </w:rPr>
              <w:t>ÚVO</w:t>
            </w:r>
          </w:p>
          <w:p w:rsidR="00414D32" w:rsidRPr="00414D32" w:rsidP="00414D32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14D32"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P="00A24B1F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RPr="004342DA" w:rsidP="0078766A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766A" w:rsidR="0078766A">
              <w:rPr>
                <w:rFonts w:ascii="Times New Roman" w:hAnsi="Times New Roman"/>
                <w:sz w:val="20"/>
                <w:szCs w:val="20"/>
              </w:rPr>
              <w:t xml:space="preserve">Návrh nariadenia vlády Slovenskej republiky, ktorým sa </w:t>
            </w:r>
            <w:r w:rsidR="00787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>mení a do</w:t>
            </w:r>
            <w:r w:rsidR="0078766A">
              <w:rPr>
                <w:rFonts w:ascii="Times New Roman" w:hAnsi="Times New Roman"/>
                <w:sz w:val="20"/>
                <w:szCs w:val="20"/>
              </w:rPr>
              <w:t>pĺňa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 xml:space="preserve"> nariadeni</w:t>
            </w:r>
            <w:r w:rsidR="0078766A">
              <w:rPr>
                <w:rFonts w:ascii="Times New Roman" w:hAnsi="Times New Roman"/>
                <w:sz w:val="20"/>
                <w:szCs w:val="20"/>
              </w:rPr>
              <w:t>e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 xml:space="preserve"> vlády Slovenskej republiky </w:t>
            </w:r>
            <w:r w:rsidRPr="0078766A" w:rsidR="0078766A">
              <w:rPr>
                <w:rFonts w:ascii="TTE44DB428t00" w:hAnsi="TTE44DB428t00" w:cs="TTE44DB428t00"/>
                <w:sz w:val="20"/>
                <w:szCs w:val="20"/>
              </w:rPr>
              <w:t>č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>.</w:t>
            </w:r>
            <w:r w:rsidR="00787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 xml:space="preserve">354/2006 </w:t>
            </w:r>
            <w:r w:rsidR="0078766A">
              <w:rPr>
                <w:rFonts w:ascii="Times New Roman" w:hAnsi="Times New Roman"/>
                <w:sz w:val="20"/>
                <w:szCs w:val="20"/>
              </w:rPr>
              <w:br/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>Z.</w:t>
            </w:r>
            <w:r w:rsidR="00787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>z., ktorým sa ustanovujú požiadavky na vodu</w:t>
            </w:r>
            <w:r w:rsidR="00787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>ur</w:t>
            </w:r>
            <w:r w:rsidR="0078766A">
              <w:rPr>
                <w:rFonts w:ascii="Times New Roman" w:hAnsi="Times New Roman"/>
                <w:sz w:val="20"/>
                <w:szCs w:val="20"/>
              </w:rPr>
              <w:t>č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 xml:space="preserve">enú </w:t>
            </w:r>
            <w:r w:rsidR="0078766A">
              <w:rPr>
                <w:rFonts w:ascii="Times New Roman" w:hAnsi="Times New Roman"/>
                <w:sz w:val="20"/>
                <w:szCs w:val="20"/>
              </w:rPr>
              <w:br/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78766A">
              <w:rPr>
                <w:rFonts w:ascii="TTE44DB428t00" w:hAnsi="TTE44DB428t00" w:cs="TTE44DB428t00"/>
                <w:sz w:val="20"/>
                <w:szCs w:val="20"/>
              </w:rPr>
              <w:t>ľ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>udskú spotrebu a kontrolu kvality vody</w:t>
            </w:r>
            <w:r w:rsidR="00787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>ur</w:t>
            </w:r>
            <w:r w:rsidR="0078766A">
              <w:rPr>
                <w:rFonts w:ascii="Times New Roman" w:hAnsi="Times New Roman"/>
                <w:sz w:val="20"/>
                <w:szCs w:val="20"/>
              </w:rPr>
              <w:t>č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 xml:space="preserve">enej na </w:t>
            </w:r>
            <w:r w:rsidRPr="0078766A" w:rsidR="0078766A">
              <w:rPr>
                <w:rFonts w:ascii="TTE44DB428t00" w:hAnsi="TTE44DB428t00" w:cs="TTE44DB428t00"/>
                <w:sz w:val="20"/>
                <w:szCs w:val="20"/>
              </w:rPr>
              <w:t>ľ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>udskú spotrebu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RPr="004342DA" w:rsidP="0078766A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766A" w:rsidR="0078766A">
              <w:rPr>
                <w:rFonts w:ascii="Times New Roman" w:hAnsi="Times New Roman"/>
                <w:sz w:val="20"/>
                <w:szCs w:val="20"/>
              </w:rPr>
              <w:t>Potreba zosúladi</w:t>
            </w:r>
            <w:r w:rsidRPr="0078766A" w:rsidR="0078766A">
              <w:rPr>
                <w:rFonts w:ascii="TTE44DB428t00" w:hAnsi="TTE44DB428t00" w:cs="TTE44DB428t00"/>
                <w:sz w:val="20"/>
                <w:szCs w:val="20"/>
              </w:rPr>
              <w:t xml:space="preserve">ť 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>postup pri vyšetrovaní pitnej vody s</w:t>
            </w:r>
            <w:r w:rsidR="00787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>trendmi v krajinách E</w:t>
            </w:r>
            <w:r w:rsidR="0078766A">
              <w:rPr>
                <w:rFonts w:ascii="Times New Roman" w:hAnsi="Times New Roman"/>
                <w:sz w:val="20"/>
                <w:szCs w:val="20"/>
              </w:rPr>
              <w:t>urópskej únie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>, umož</w:t>
            </w:r>
            <w:r w:rsidRPr="0078766A" w:rsidR="0078766A">
              <w:rPr>
                <w:rFonts w:ascii="TTE44DB428t00" w:hAnsi="TTE44DB428t00" w:cs="TTE44DB428t00"/>
                <w:sz w:val="20"/>
                <w:szCs w:val="20"/>
              </w:rPr>
              <w:t>ň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>ujúcimi aplikovanie</w:t>
            </w:r>
            <w:r w:rsidR="00787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>alternatívnych metód</w:t>
            </w:r>
            <w:r w:rsidR="0078766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A24B1F" w:rsidRPr="00414D32" w:rsidP="00A24B1F">
            <w:pPr>
              <w:pStyle w:val="Heading5"/>
              <w:bidi w:val="0"/>
              <w:rPr>
                <w:rFonts w:ascii="Times New Roman" w:hAnsi="Times New Roman"/>
                <w:szCs w:val="20"/>
              </w:rPr>
            </w:pPr>
            <w:r w:rsidRPr="00414D32" w:rsidR="0078766A">
              <w:rPr>
                <w:rFonts w:ascii="Times New Roman" w:hAnsi="Times New Roman"/>
                <w:szCs w:val="20"/>
              </w:rPr>
              <w:t>MZ SR</w:t>
            </w:r>
          </w:p>
          <w:p w:rsidR="00414D32" w:rsidRPr="00414D32" w:rsidP="00414D32">
            <w:pPr>
              <w:bidi w:val="0"/>
              <w:jc w:val="center"/>
              <w:rPr>
                <w:rFonts w:ascii="Times New Roman" w:hAnsi="Times New Roman"/>
                <w:b/>
                <w:i/>
              </w:rPr>
            </w:pPr>
            <w:r w:rsidRPr="00414D32"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P="00A24B1F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RPr="004342DA" w:rsidP="00A24B1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78766A">
              <w:rPr>
                <w:rFonts w:ascii="Times New Roman" w:hAnsi="Times New Roman"/>
                <w:sz w:val="20"/>
                <w:szCs w:val="20"/>
              </w:rPr>
              <w:t>Návrh nariadenia vlády Slovenskej republiky, ktorým sa ustanovujú technické špecifikácie pre chemickú analýzu a sledovanie vôd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RPr="0078766A" w:rsidP="00A24B1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766A" w:rsidR="0078766A">
              <w:rPr>
                <w:rFonts w:ascii="Times New Roman" w:hAnsi="Times New Roman"/>
                <w:sz w:val="20"/>
                <w:szCs w:val="20"/>
              </w:rPr>
              <w:t xml:space="preserve">Smernica Komisie 2009/90/ES z 31. júla 2009, ktorou sa v súlade </w:t>
            </w:r>
            <w:r w:rsidR="0078766A">
              <w:rPr>
                <w:rFonts w:ascii="Times New Roman" w:hAnsi="Times New Roman"/>
                <w:sz w:val="20"/>
                <w:szCs w:val="20"/>
              </w:rPr>
              <w:br/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>so smernicou Európskeho parlamentu a Rady 2000/60/ES ustanovujú technické špecifikácie pre chemickú analýzu a sledovanie stavu vôd</w:t>
            </w:r>
            <w:r w:rsidR="00712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2958" w:rsidR="00712958">
              <w:rPr>
                <w:rFonts w:ascii="Times New Roman" w:hAnsi="Times New Roman"/>
                <w:sz w:val="20"/>
                <w:szCs w:val="20"/>
              </w:rPr>
              <w:t>(</w:t>
            </w:r>
            <w:r w:rsidRPr="00712958"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>Ú. v. EÚ L 201, 1.</w:t>
            </w:r>
            <w:r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 xml:space="preserve"> </w:t>
            </w:r>
            <w:r w:rsidRPr="00712958"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>8.</w:t>
            </w:r>
            <w:r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 xml:space="preserve"> </w:t>
            </w:r>
            <w:r w:rsidRPr="00712958"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>2009</w:t>
            </w:r>
            <w:r w:rsidRPr="00712958" w:rsidR="0078766A">
              <w:rPr>
                <w:rFonts w:ascii="Times New Roman" w:hAnsi="Times New Roman"/>
                <w:sz w:val="20"/>
                <w:szCs w:val="20"/>
              </w:rPr>
              <w:t>.</w:t>
            </w:r>
            <w:r w:rsidRPr="0078766A" w:rsidR="00787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A24B1F" w:rsidP="00A24B1F">
            <w:pPr>
              <w:pStyle w:val="Heading5"/>
              <w:bidi w:val="0"/>
              <w:rPr>
                <w:rFonts w:ascii="Times New Roman" w:hAnsi="Times New Roman"/>
                <w:szCs w:val="20"/>
              </w:rPr>
            </w:pPr>
            <w:r w:rsidRPr="00414D32" w:rsidR="00A205CC">
              <w:rPr>
                <w:rFonts w:ascii="Times New Roman" w:hAnsi="Times New Roman"/>
                <w:szCs w:val="20"/>
              </w:rPr>
              <w:t>MŽP SR</w:t>
            </w:r>
          </w:p>
          <w:p w:rsidR="00414D32" w:rsidRPr="00414D32" w:rsidP="00414D32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14D32"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P="00A24B1F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RPr="00ED684D" w:rsidP="00A205CC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5CC" w:rsidR="00A205CC">
              <w:rPr>
                <w:rFonts w:ascii="Times New Roman" w:hAnsi="Times New Roman"/>
                <w:sz w:val="20"/>
                <w:szCs w:val="20"/>
              </w:rPr>
              <w:t xml:space="preserve">Návrh nariadenia vlády Slovenskej republiky, ktorým sa </w:t>
            </w:r>
            <w:r w:rsidR="00A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>ustanovujú podrobnosti o technických požiadavkách</w:t>
            </w:r>
            <w:r w:rsidR="00A205CC">
              <w:rPr>
                <w:rFonts w:ascii="Times New Roman" w:hAnsi="Times New Roman"/>
                <w:sz w:val="20"/>
                <w:szCs w:val="20"/>
              </w:rPr>
              <w:br/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>a</w:t>
            </w:r>
            <w:r w:rsidR="00A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>postupoch posudzovania zhody na hračky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RPr="00A205CC" w:rsidP="004D728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5CC" w:rsidR="00A205CC">
              <w:rPr>
                <w:rFonts w:ascii="Times New Roman" w:hAnsi="Times New Roman"/>
                <w:sz w:val="20"/>
                <w:szCs w:val="20"/>
              </w:rPr>
              <w:t xml:space="preserve">Smernica Európskeho parlamentu a Rady 2009/48/ES z 18. júna 2009 </w:t>
            </w:r>
            <w:r w:rsidR="00A205CC">
              <w:rPr>
                <w:rFonts w:ascii="Times New Roman" w:hAnsi="Times New Roman"/>
                <w:sz w:val="20"/>
                <w:szCs w:val="20"/>
              </w:rPr>
              <w:br/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>o bezpečnosti hračiek</w:t>
            </w:r>
            <w:r w:rsidR="00712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2958" w:rsidR="00712958">
              <w:rPr>
                <w:rFonts w:ascii="Times New Roman" w:hAnsi="Times New Roman"/>
                <w:sz w:val="20"/>
                <w:szCs w:val="20"/>
              </w:rPr>
              <w:t>(</w:t>
            </w:r>
            <w:r w:rsidRPr="00712958"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>Ú. v. EÚ L 170, 30.</w:t>
            </w:r>
            <w:r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 xml:space="preserve"> </w:t>
            </w:r>
            <w:r w:rsidRPr="00712958"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>6.</w:t>
            </w:r>
            <w:r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 xml:space="preserve"> </w:t>
            </w:r>
            <w:r w:rsidRPr="00712958"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>2009)</w:t>
            </w:r>
            <w:r w:rsidRPr="00712958" w:rsidR="00A205CC">
              <w:rPr>
                <w:rFonts w:ascii="Times New Roman" w:hAnsi="Times New Roman"/>
                <w:sz w:val="20"/>
                <w:szCs w:val="20"/>
              </w:rPr>
              <w:t>.</w:t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A24B1F" w:rsidRPr="00414D32" w:rsidP="00A24B1F">
            <w:pPr>
              <w:pStyle w:val="Heading5"/>
              <w:bidi w:val="0"/>
              <w:rPr>
                <w:rFonts w:ascii="Times New Roman" w:hAnsi="Times New Roman"/>
                <w:szCs w:val="20"/>
              </w:rPr>
            </w:pPr>
            <w:r w:rsidRPr="00414D32" w:rsidR="00A205CC">
              <w:rPr>
                <w:rFonts w:ascii="Times New Roman" w:hAnsi="Times New Roman"/>
                <w:szCs w:val="20"/>
              </w:rPr>
              <w:t>ÚNMS SR</w:t>
            </w:r>
          </w:p>
          <w:p w:rsidR="00414D32" w:rsidRPr="00414D32" w:rsidP="00414D32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14D32"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P="00A24B1F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RPr="00ED684D" w:rsidP="00A205CC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5CC" w:rsidR="00A205CC">
              <w:rPr>
                <w:rFonts w:ascii="Times New Roman" w:hAnsi="Times New Roman"/>
                <w:sz w:val="20"/>
                <w:szCs w:val="20"/>
              </w:rPr>
              <w:t xml:space="preserve">Návrh nariadenia vlády Slovenskej republiky, ktorým sa mení </w:t>
            </w:r>
            <w:r w:rsidR="00A205CC">
              <w:rPr>
                <w:rFonts w:ascii="Times New Roman" w:hAnsi="Times New Roman"/>
                <w:sz w:val="20"/>
                <w:szCs w:val="20"/>
              </w:rPr>
              <w:br/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>a dopĺňa nariadenie vlády Slovenskej republiky č.</w:t>
            </w:r>
            <w:r w:rsidR="00A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 xml:space="preserve">581/2006 </w:t>
            </w:r>
            <w:r w:rsidR="00A205CC">
              <w:rPr>
                <w:rFonts w:ascii="Times New Roman" w:hAnsi="Times New Roman"/>
                <w:sz w:val="20"/>
                <w:szCs w:val="20"/>
              </w:rPr>
              <w:br/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>Z. z</w:t>
            </w:r>
            <w:r w:rsidR="00A205CC">
              <w:rPr>
                <w:rFonts w:ascii="Times New Roman" w:hAnsi="Times New Roman"/>
                <w:sz w:val="20"/>
                <w:szCs w:val="20"/>
              </w:rPr>
              <w:t>.</w:t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 xml:space="preserve"> o systéme povinných kontrol pre bezpečnú</w:t>
            </w:r>
            <w:r w:rsidR="00A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>prevádzku prievozných lodí ro-ro a</w:t>
            </w:r>
            <w:r w:rsidR="00A205CC">
              <w:rPr>
                <w:rFonts w:ascii="Times New Roman" w:hAnsi="Times New Roman"/>
                <w:sz w:val="20"/>
                <w:szCs w:val="20"/>
              </w:rPr>
              <w:t> </w:t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>vysokorýchlostných</w:t>
            </w:r>
            <w:r w:rsidR="00A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>osobných plavidiel v pravidelnej preprave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RPr="00A205CC" w:rsidP="00A24B1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5CC" w:rsidR="00A205CC">
              <w:rPr>
                <w:rFonts w:ascii="Times New Roman" w:hAnsi="Times New Roman"/>
                <w:sz w:val="20"/>
                <w:szCs w:val="20"/>
              </w:rPr>
              <w:t xml:space="preserve">Smernica Európskeho parlamentu a Rady 2009/18/ES z 23. apríla 2009, ktorou sa ustanovujú základné zásady upravujúce vyšetrovanie nehôd v sektore námornej dopravy a ktorou sa mení a dopĺňa smernica Rady 1999/35/ES </w:t>
            </w:r>
            <w:r w:rsidR="00A205CC">
              <w:rPr>
                <w:rFonts w:ascii="Times New Roman" w:hAnsi="Times New Roman"/>
                <w:sz w:val="20"/>
                <w:szCs w:val="20"/>
              </w:rPr>
              <w:br/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>a smernica Európskeho parlamentu a Rady 2002/59/ES</w:t>
            </w:r>
            <w:r w:rsidR="00712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2958" w:rsidR="00712958">
              <w:rPr>
                <w:rFonts w:ascii="Times New Roman" w:hAnsi="Times New Roman"/>
                <w:sz w:val="20"/>
                <w:szCs w:val="20"/>
              </w:rPr>
              <w:t>(</w:t>
            </w:r>
            <w:r w:rsidRPr="00712958"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 xml:space="preserve">Ú. v. EÚ L 131, </w:t>
            </w:r>
            <w:r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br/>
            </w:r>
            <w:r w:rsidRPr="00712958" w:rsidR="00712958">
              <w:rPr>
                <w:rStyle w:val="Emphasis"/>
                <w:rFonts w:ascii="Times New Roman" w:hAnsi="Times New Roman"/>
                <w:sz w:val="20"/>
                <w:szCs w:val="20"/>
              </w:rPr>
              <w:t>28. 5. 2009)</w:t>
            </w:r>
            <w:r w:rsidRPr="00712958" w:rsidR="00A205CC">
              <w:rPr>
                <w:rFonts w:ascii="Times New Roman" w:hAnsi="Times New Roman"/>
                <w:sz w:val="20"/>
                <w:szCs w:val="20"/>
              </w:rPr>
              <w:t>.</w:t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A24B1F" w:rsidP="00A24B1F">
            <w:pPr>
              <w:pStyle w:val="Heading5"/>
              <w:bidi w:val="0"/>
              <w:rPr>
                <w:rFonts w:ascii="Times New Roman" w:hAnsi="Times New Roman"/>
                <w:szCs w:val="20"/>
              </w:rPr>
            </w:pPr>
            <w:r w:rsidRPr="00414D32" w:rsidR="00A205CC">
              <w:rPr>
                <w:rFonts w:ascii="Times New Roman" w:hAnsi="Times New Roman"/>
                <w:szCs w:val="20"/>
              </w:rPr>
              <w:t>MDPT SR</w:t>
            </w:r>
          </w:p>
          <w:p w:rsidR="00414D32" w:rsidRPr="00414D32" w:rsidP="00414D32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14D32"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P="00A24B1F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RPr="00ED684D" w:rsidP="00A24B1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A205CC">
              <w:rPr>
                <w:rFonts w:ascii="Times New Roman" w:hAnsi="Times New Roman"/>
                <w:sz w:val="20"/>
                <w:szCs w:val="20"/>
              </w:rPr>
              <w:t>Návrh nariadenia vlády Slovenskej republiky o letiskových poplatkoch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1F" w:rsidRPr="00A205CC" w:rsidP="00A24B1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5CC" w:rsidR="00A205CC">
              <w:rPr>
                <w:rFonts w:ascii="Times New Roman" w:hAnsi="Times New Roman"/>
                <w:sz w:val="20"/>
                <w:szCs w:val="20"/>
              </w:rPr>
              <w:t>Smernica Európskeho parlamentu a Rady 2009/12/ES z 11. marca 2009</w:t>
            </w:r>
            <w:r w:rsidR="00A205CC">
              <w:rPr>
                <w:rFonts w:ascii="Times New Roman" w:hAnsi="Times New Roman"/>
                <w:sz w:val="20"/>
                <w:szCs w:val="20"/>
              </w:rPr>
              <w:br/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>o letiskových poplatkoch</w:t>
            </w:r>
            <w:r w:rsidR="004269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9F1" w:rsidR="004269F1">
              <w:rPr>
                <w:rFonts w:ascii="Times New Roman" w:hAnsi="Times New Roman"/>
                <w:sz w:val="20"/>
                <w:szCs w:val="20"/>
              </w:rPr>
              <w:t>(</w:t>
            </w:r>
            <w:r w:rsidRPr="004269F1" w:rsidR="004269F1">
              <w:rPr>
                <w:rStyle w:val="Emphasis"/>
                <w:rFonts w:ascii="Times New Roman" w:hAnsi="Times New Roman"/>
                <w:sz w:val="20"/>
                <w:szCs w:val="20"/>
              </w:rPr>
              <w:t>Ú. v. EÚ L 70, 14.</w:t>
            </w:r>
            <w:r w:rsidR="004269F1">
              <w:rPr>
                <w:rStyle w:val="Emphasis"/>
                <w:rFonts w:ascii="Times New Roman" w:hAnsi="Times New Roman"/>
                <w:sz w:val="20"/>
                <w:szCs w:val="20"/>
              </w:rPr>
              <w:t xml:space="preserve"> </w:t>
            </w:r>
            <w:r w:rsidRPr="004269F1" w:rsidR="004269F1">
              <w:rPr>
                <w:rStyle w:val="Emphasis"/>
                <w:rFonts w:ascii="Times New Roman" w:hAnsi="Times New Roman"/>
                <w:sz w:val="20"/>
                <w:szCs w:val="20"/>
              </w:rPr>
              <w:t>3.</w:t>
            </w:r>
            <w:r w:rsidR="004269F1">
              <w:rPr>
                <w:rStyle w:val="Emphasis"/>
                <w:rFonts w:ascii="Times New Roman" w:hAnsi="Times New Roman"/>
                <w:sz w:val="20"/>
                <w:szCs w:val="20"/>
              </w:rPr>
              <w:t xml:space="preserve"> </w:t>
            </w:r>
            <w:r w:rsidRPr="004269F1" w:rsidR="004269F1">
              <w:rPr>
                <w:rStyle w:val="Emphasis"/>
                <w:rFonts w:ascii="Times New Roman" w:hAnsi="Times New Roman"/>
                <w:sz w:val="20"/>
                <w:szCs w:val="20"/>
              </w:rPr>
              <w:t>2009)</w:t>
            </w:r>
            <w:r w:rsidRPr="004269F1" w:rsidR="00A205CC">
              <w:rPr>
                <w:rFonts w:ascii="Times New Roman" w:hAnsi="Times New Roman"/>
                <w:sz w:val="20"/>
                <w:szCs w:val="20"/>
              </w:rPr>
              <w:t>.</w:t>
            </w:r>
            <w:r w:rsidRPr="00A205CC" w:rsidR="00A20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A24B1F" w:rsidP="00A24B1F">
            <w:pPr>
              <w:pStyle w:val="Heading5"/>
              <w:bidi w:val="0"/>
              <w:rPr>
                <w:rFonts w:ascii="Times New Roman" w:hAnsi="Times New Roman"/>
                <w:szCs w:val="20"/>
              </w:rPr>
            </w:pPr>
            <w:r w:rsidRPr="00414D32" w:rsidR="00A205CC">
              <w:rPr>
                <w:rFonts w:ascii="Times New Roman" w:hAnsi="Times New Roman"/>
                <w:szCs w:val="20"/>
              </w:rPr>
              <w:t>MDPT SR</w:t>
            </w:r>
          </w:p>
          <w:p w:rsidR="00414D32" w:rsidRPr="00414D32" w:rsidP="00414D32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mimo PLÚ</w:t>
            </w:r>
          </w:p>
        </w:tc>
      </w:tr>
    </w:tbl>
    <w:p w:rsidR="00B03BE0" w:rsidP="00270494">
      <w:pPr>
        <w:bidi w:val="0"/>
        <w:rPr>
          <w:rFonts w:ascii="Times New Roman" w:hAnsi="Times New Roman"/>
          <w:b/>
          <w:bCs/>
          <w:i/>
          <w:iCs/>
          <w:highlight w:val="darkGray"/>
        </w:rPr>
      </w:pPr>
    </w:p>
    <w:p w:rsidR="00270494" w:rsidP="00270494">
      <w:pPr>
        <w:bidi w:val="0"/>
        <w:rPr>
          <w:rFonts w:ascii="Times New Roman" w:hAnsi="Times New Roman"/>
          <w:b/>
          <w:bCs/>
          <w:i/>
          <w:iCs/>
        </w:rPr>
      </w:pPr>
      <w:r w:rsidRPr="00E32A14">
        <w:rPr>
          <w:rFonts w:ascii="Times New Roman" w:hAnsi="Times New Roman"/>
          <w:b/>
          <w:bCs/>
          <w:i/>
          <w:iCs/>
          <w:highlight w:val="darkGray"/>
        </w:rPr>
        <w:t>Vysvetlivky:</w:t>
      </w:r>
    </w:p>
    <w:p w:rsidR="00270494" w:rsidP="00270494">
      <w:pPr>
        <w:bidi w:val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PLÚ – Plán legislatívnych úloh vlády SR na rok 2010</w:t>
      </w:r>
    </w:p>
    <w:p w:rsidR="00A24B1F" w:rsidRPr="002725C4">
      <w:pPr>
        <w:bidi w:val="0"/>
        <w:rPr>
          <w:rFonts w:ascii="Times New Roman" w:hAnsi="Times New Roman"/>
          <w:b/>
          <w:bCs/>
          <w:i/>
          <w:iCs/>
        </w:rPr>
      </w:pPr>
      <w:r w:rsidR="00270494">
        <w:rPr>
          <w:rFonts w:ascii="Times New Roman" w:hAnsi="Times New Roman"/>
          <w:b/>
          <w:bCs/>
          <w:i/>
          <w:iCs/>
        </w:rPr>
        <w:t>mimo PLÚ – mimo Plánu legislat</w:t>
      </w:r>
      <w:r w:rsidR="002725C4">
        <w:rPr>
          <w:rFonts w:ascii="Times New Roman" w:hAnsi="Times New Roman"/>
          <w:b/>
          <w:bCs/>
          <w:i/>
          <w:iCs/>
        </w:rPr>
        <w:t>ívnych úloh vlády SR na rok 201</w:t>
      </w:r>
      <w:r w:rsidR="00E33974">
        <w:rPr>
          <w:rFonts w:ascii="Times New Roman" w:hAnsi="Times New Roman"/>
          <w:b/>
          <w:bCs/>
          <w:i/>
          <w:iCs/>
        </w:rPr>
        <w:t>0</w:t>
      </w:r>
    </w:p>
    <w:sectPr>
      <w:footerReference w:type="even" r:id="rId4"/>
      <w:footerReference w:type="default" r:id="rId5"/>
      <w:pgSz w:w="16838" w:h="11906" w:orient="landscape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TE44DB428t00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7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33974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7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22737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E33974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E91"/>
    <w:multiLevelType w:val="hybridMultilevel"/>
    <w:tmpl w:val="4B2EA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8E133C9"/>
    <w:multiLevelType w:val="hybridMultilevel"/>
    <w:tmpl w:val="012C42A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4B1F"/>
    <w:rsid w:val="000678AD"/>
    <w:rsid w:val="000733F6"/>
    <w:rsid w:val="001D5058"/>
    <w:rsid w:val="002429AB"/>
    <w:rsid w:val="00270494"/>
    <w:rsid w:val="002725C4"/>
    <w:rsid w:val="00404592"/>
    <w:rsid w:val="00414D32"/>
    <w:rsid w:val="004269F1"/>
    <w:rsid w:val="004342DA"/>
    <w:rsid w:val="004D728B"/>
    <w:rsid w:val="00622737"/>
    <w:rsid w:val="00664F14"/>
    <w:rsid w:val="00665E9D"/>
    <w:rsid w:val="006D0171"/>
    <w:rsid w:val="00712958"/>
    <w:rsid w:val="0078766A"/>
    <w:rsid w:val="0079673A"/>
    <w:rsid w:val="00813889"/>
    <w:rsid w:val="008F5374"/>
    <w:rsid w:val="00A205CC"/>
    <w:rsid w:val="00A24B1F"/>
    <w:rsid w:val="00B03BE0"/>
    <w:rsid w:val="00B6227C"/>
    <w:rsid w:val="00B77417"/>
    <w:rsid w:val="00D15D1E"/>
    <w:rsid w:val="00DC7FDF"/>
    <w:rsid w:val="00E32A14"/>
    <w:rsid w:val="00E33974"/>
    <w:rsid w:val="00ED684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24B1F"/>
    <w:pPr>
      <w:keepNext/>
      <w:jc w:val="left"/>
      <w:outlineLvl w:val="0"/>
    </w:pPr>
    <w:rPr>
      <w:b/>
      <w:bCs/>
      <w:noProof w:val="0"/>
    </w:rPr>
  </w:style>
  <w:style w:type="paragraph" w:styleId="Heading2">
    <w:name w:val="heading 2"/>
    <w:basedOn w:val="Normal"/>
    <w:next w:val="Normal"/>
    <w:qFormat/>
    <w:rsid w:val="00A24B1F"/>
    <w:pPr>
      <w:keepNext/>
      <w:jc w:val="both"/>
      <w:outlineLvl w:val="1"/>
    </w:pPr>
    <w:rPr>
      <w:b/>
      <w:bCs/>
      <w:noProof w:val="0"/>
    </w:rPr>
  </w:style>
  <w:style w:type="paragraph" w:styleId="Heading3">
    <w:name w:val="heading 3"/>
    <w:basedOn w:val="Normal"/>
    <w:next w:val="Normal"/>
    <w:qFormat/>
    <w:rsid w:val="00A24B1F"/>
    <w:pPr>
      <w:keepNext/>
      <w:jc w:val="center"/>
      <w:outlineLvl w:val="2"/>
    </w:pPr>
    <w:rPr>
      <w:b/>
      <w:bCs/>
      <w:noProof w:val="0"/>
    </w:rPr>
  </w:style>
  <w:style w:type="paragraph" w:styleId="Heading5">
    <w:name w:val="heading 5"/>
    <w:basedOn w:val="Normal"/>
    <w:next w:val="Normal"/>
    <w:qFormat/>
    <w:rsid w:val="00A24B1F"/>
    <w:pPr>
      <w:keepNext/>
      <w:jc w:val="center"/>
      <w:outlineLvl w:val="4"/>
    </w:pPr>
    <w:rPr>
      <w:b/>
      <w:bCs/>
      <w:i/>
      <w:iCs/>
      <w:noProof w:val="0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A24B1F"/>
    <w:pPr>
      <w:tabs>
        <w:tab w:val="center" w:pos="4536"/>
        <w:tab w:val="right" w:pos="9072"/>
      </w:tabs>
      <w:jc w:val="left"/>
    </w:pPr>
    <w:rPr>
      <w:noProof w:val="0"/>
    </w:rPr>
  </w:style>
  <w:style w:type="character" w:styleId="PageNumber">
    <w:name w:val="page number"/>
    <w:basedOn w:val="DefaultParagraphFont"/>
    <w:rsid w:val="00A24B1F"/>
    <w:rPr>
      <w:rFonts w:cs="Times New Roman"/>
      <w:rtl w:val="0"/>
      <w:cs w:val="0"/>
    </w:rPr>
  </w:style>
  <w:style w:type="paragraph" w:customStyle="1" w:styleId="CarCharCharChar">
    <w:name w:val="Car Char Char Char"/>
    <w:basedOn w:val="Normal"/>
    <w:rsid w:val="00A24B1F"/>
    <w:pPr>
      <w:spacing w:after="160" w:line="240" w:lineRule="exact"/>
      <w:jc w:val="left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styleId="Emphasis">
    <w:name w:val="Emphasis"/>
    <w:basedOn w:val="DefaultParagraphFont"/>
    <w:qFormat/>
    <w:rsid w:val="004269F1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429</Words>
  <Characters>2430</Characters>
  <Application>Microsoft Office Word</Application>
  <DocSecurity>0</DocSecurity>
  <Lines>0</Lines>
  <Paragraphs>0</Paragraphs>
  <ScaleCrop>false</ScaleCrop>
  <Company>UV SR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rohalova</dc:creator>
  <cp:lastModifiedBy>GaspJarm</cp:lastModifiedBy>
  <cp:revision>2</cp:revision>
  <dcterms:created xsi:type="dcterms:W3CDTF">2010-11-23T16:51:00Z</dcterms:created>
  <dcterms:modified xsi:type="dcterms:W3CDTF">2010-11-23T16:51:00Z</dcterms:modified>
</cp:coreProperties>
</file>