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B6D93" w:rsidRPr="009F466E" w:rsidP="00EB6D93">
      <w:pPr>
        <w:bidi w:val="0"/>
        <w:rPr>
          <w:rFonts w:ascii="Arial" w:hAnsi="Arial" w:cs="Arial"/>
          <w:b/>
          <w:bCs/>
          <w:sz w:val="22"/>
          <w:szCs w:val="22"/>
        </w:rPr>
      </w:pPr>
      <w:r w:rsidRPr="009F466E" w:rsidR="009F466E">
        <w:rPr>
          <w:rFonts w:ascii="Arial" w:hAnsi="Arial" w:cs="Arial"/>
          <w:b/>
          <w:bCs/>
          <w:sz w:val="22"/>
          <w:szCs w:val="22"/>
        </w:rPr>
        <w:t>Ústav pamäti národa</w:t>
      </w: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lang w:val="sk-SK"/>
        </w:rPr>
        <w:t>Materiál na rokovanie</w:t>
      </w: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="00646E3A">
        <w:rPr>
          <w:rFonts w:ascii="Arial" w:hAnsi="Arial" w:cs="Arial"/>
          <w:b/>
          <w:bCs/>
          <w:sz w:val="22"/>
          <w:szCs w:val="22"/>
          <w:lang w:val="sk-SK"/>
        </w:rPr>
        <w:t>Národnej rady</w:t>
      </w:r>
      <w:r w:rsidRPr="009F466E">
        <w:rPr>
          <w:rFonts w:ascii="Arial" w:hAnsi="Arial" w:cs="Arial"/>
          <w:b/>
          <w:bCs/>
          <w:sz w:val="22"/>
          <w:szCs w:val="22"/>
          <w:lang w:val="sk-SK"/>
        </w:rPr>
        <w:t xml:space="preserve"> Slovenskej republiky</w:t>
      </w:r>
    </w:p>
    <w:p w:rsidR="00DF7368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4F0EB3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>
        <w:rPr>
          <w:rFonts w:ascii="Arial" w:hAnsi="Arial" w:cs="Arial"/>
          <w:b/>
          <w:bCs/>
          <w:sz w:val="22"/>
          <w:szCs w:val="22"/>
          <w:lang w:val="sk-SK"/>
        </w:rPr>
        <w:t>Číslo:</w:t>
      </w:r>
      <w:r w:rsidR="00C02B5E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C02B5E" w:rsidR="00C02B5E">
        <w:rPr>
          <w:rFonts w:ascii="Arial" w:hAnsi="Arial" w:cs="Arial"/>
          <w:bCs/>
          <w:sz w:val="22"/>
          <w:szCs w:val="22"/>
          <w:lang w:val="sk-SK"/>
        </w:rPr>
        <w:t>DR/2010/01014</w:t>
      </w:r>
    </w:p>
    <w:p w:rsidR="004F0EB3" w:rsidRPr="009F466E" w:rsidP="00DF7368">
      <w:pPr>
        <w:bidi w:val="0"/>
        <w:rPr>
          <w:rFonts w:ascii="Arial" w:hAnsi="Arial" w:cs="Arial"/>
          <w:b/>
          <w:bCs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 xml:space="preserve">Číslo </w:t>
      </w:r>
      <w:r w:rsidR="00646E3A">
        <w:rPr>
          <w:rFonts w:ascii="Arial" w:hAnsi="Arial" w:cs="Arial"/>
          <w:sz w:val="22"/>
          <w:szCs w:val="22"/>
          <w:lang w:val="sk-SK"/>
        </w:rPr>
        <w:t>parlamentnej tlače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: </w:t>
      </w:r>
      <w:r w:rsidR="00C02B5E">
        <w:rPr>
          <w:rFonts w:ascii="Arial" w:hAnsi="Arial" w:cs="Arial"/>
          <w:sz w:val="22"/>
          <w:szCs w:val="22"/>
          <w:lang w:val="sk-SK"/>
        </w:rPr>
        <w:t>24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jc w:val="center"/>
        <w:rPr>
          <w:rFonts w:ascii="Arial" w:hAnsi="Arial" w:cs="Arial"/>
          <w:b/>
          <w:bCs/>
          <w:sz w:val="32"/>
          <w:szCs w:val="32"/>
          <w:lang w:val="sk-SK"/>
        </w:rPr>
      </w:pPr>
      <w:r w:rsidR="00A119B6">
        <w:rPr>
          <w:rFonts w:ascii="Arial" w:hAnsi="Arial" w:cs="Arial"/>
          <w:b/>
          <w:bCs/>
          <w:sz w:val="32"/>
          <w:szCs w:val="32"/>
          <w:lang w:val="sk-SK"/>
        </w:rPr>
        <w:t>Výročná správa</w:t>
      </w:r>
      <w:r w:rsidR="009F466E">
        <w:rPr>
          <w:rFonts w:ascii="Arial" w:hAnsi="Arial" w:cs="Arial"/>
          <w:b/>
          <w:bCs/>
          <w:sz w:val="32"/>
          <w:szCs w:val="32"/>
          <w:lang w:val="sk-SK"/>
        </w:rPr>
        <w:t xml:space="preserve"> Ústavu pamäti národa za rok 2009</w:t>
      </w:r>
    </w:p>
    <w:p w:rsidR="00DF7368" w:rsidRPr="009F466E" w:rsidP="00DF7368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b/>
          <w:bCs/>
          <w:sz w:val="22"/>
          <w:szCs w:val="22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Podnet: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</w:t>
      </w: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Obsah materiálu: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§ 12 ods. 5 zákona č. 553/2002 Z. z.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 1. Návrh </w:t>
      </w:r>
      <w:r w:rsidR="00646E3A">
        <w:rPr>
          <w:rFonts w:ascii="Arial" w:hAnsi="Arial" w:cs="Arial"/>
          <w:sz w:val="22"/>
          <w:szCs w:val="22"/>
          <w:lang w:val="sk-SK"/>
        </w:rPr>
        <w:t>uznesenia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sprístupnení dokumentov o činnosti</w:t>
      </w:r>
      <w:r w:rsidRPr="009F466E">
        <w:rPr>
          <w:rFonts w:ascii="Arial" w:hAnsi="Arial" w:cs="Arial"/>
          <w:sz w:val="22"/>
          <w:szCs w:val="22"/>
          <w:lang w:val="sk-SK"/>
        </w:rPr>
        <w:tab/>
        <w:t xml:space="preserve">                        2. Predkladacia správa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 xml:space="preserve">bezpečnostných zložiek štátu 1939 – </w:t>
      </w:r>
      <w:smartTag w:uri="urn:schemas-microsoft-com:office:smarttags" w:element="metricconverter">
        <w:smartTagPr>
          <w:attr w:name="ProductID" w:val="1989 a"/>
        </w:smartTagPr>
        <w:r w:rsidR="009F466E">
          <w:rPr>
            <w:rFonts w:ascii="Arial" w:hAnsi="Arial" w:cs="Arial"/>
            <w:sz w:val="22"/>
            <w:szCs w:val="22"/>
            <w:lang w:val="sk-SK"/>
          </w:rPr>
          <w:t>1989 a</w:t>
        </w:r>
      </w:smartTag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</w:t>
      </w:r>
      <w:r w:rsidR="009F466E">
        <w:rPr>
          <w:rFonts w:ascii="Arial" w:hAnsi="Arial" w:cs="Arial"/>
          <w:sz w:val="22"/>
          <w:szCs w:val="22"/>
          <w:lang w:val="sk-SK"/>
        </w:rPr>
        <w:t xml:space="preserve">      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3. </w:t>
      </w:r>
      <w:r w:rsidR="00A119B6">
        <w:rPr>
          <w:rFonts w:ascii="Arial" w:hAnsi="Arial" w:cs="Arial"/>
          <w:sz w:val="22"/>
          <w:szCs w:val="22"/>
          <w:lang w:val="sk-SK"/>
        </w:rPr>
        <w:t>Výročná správa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založení Ústavu pamäti národa a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o doplnení niektorých zákonov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                         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 xml:space="preserve">(zákon o pamäti národa)        </w:t>
      </w:r>
      <w:r w:rsidRPr="009F466E">
        <w:rPr>
          <w:rFonts w:ascii="Arial" w:hAnsi="Arial" w:cs="Arial"/>
          <w:sz w:val="22"/>
          <w:szCs w:val="22"/>
          <w:lang w:val="sk-SK"/>
        </w:rPr>
        <w:t xml:space="preserve"> </w:t>
        <w:tab/>
        <w:t xml:space="preserve">                        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>v znení neskorších predpisov</w:t>
        <w:tab/>
      </w:r>
    </w:p>
    <w:p w:rsidR="004F0EB3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4F0EB3" w:rsidRPr="004F0EB3" w:rsidP="004F0EB3">
      <w:pPr>
        <w:widowControl w:val="0"/>
        <w:bidi w:val="0"/>
        <w:rPr>
          <w:rFonts w:ascii="Arial" w:hAnsi="Arial" w:cs="Arial"/>
          <w:b/>
          <w:sz w:val="22"/>
          <w:szCs w:val="22"/>
          <w:u w:val="single"/>
        </w:rPr>
      </w:pPr>
      <w:r w:rsidRPr="004F0EB3">
        <w:rPr>
          <w:rFonts w:ascii="Arial" w:hAnsi="Arial" w:cs="Arial"/>
          <w:b/>
          <w:sz w:val="22"/>
          <w:szCs w:val="22"/>
          <w:u w:val="single"/>
        </w:rPr>
        <w:t>Návrh uznesenia:</w:t>
      </w:r>
    </w:p>
    <w:p w:rsidR="004F0EB3" w:rsidRPr="004F0EB3" w:rsidP="004F0EB3">
      <w:pPr>
        <w:widowControl w:val="0"/>
        <w:bidi w:val="0"/>
        <w:rPr>
          <w:rFonts w:ascii="Arial" w:hAnsi="Arial" w:cs="Arial"/>
          <w:sz w:val="22"/>
          <w:szCs w:val="22"/>
        </w:rPr>
      </w:pPr>
      <w:r w:rsidRPr="004F0EB3">
        <w:rPr>
          <w:rFonts w:ascii="Arial" w:hAnsi="Arial" w:cs="Arial"/>
          <w:sz w:val="22"/>
          <w:szCs w:val="22"/>
        </w:rPr>
        <w:t>Národná rada Slovenskej republiky</w:t>
      </w:r>
    </w:p>
    <w:p w:rsidR="004F0EB3" w:rsidRPr="004F0EB3" w:rsidP="004F0EB3">
      <w:pPr>
        <w:widowControl w:val="0"/>
        <w:bidi w:val="0"/>
        <w:rPr>
          <w:rFonts w:ascii="Arial" w:hAnsi="Arial" w:cs="Arial"/>
          <w:bCs/>
          <w:sz w:val="22"/>
          <w:szCs w:val="22"/>
          <w:lang w:val="sk-SK"/>
        </w:rPr>
      </w:pPr>
      <w:r w:rsidRPr="004F0EB3">
        <w:rPr>
          <w:rFonts w:ascii="Arial" w:hAnsi="Arial" w:cs="Arial"/>
          <w:sz w:val="22"/>
          <w:szCs w:val="22"/>
        </w:rPr>
        <w:t>s c h v a ľ u j e</w:t>
      </w:r>
      <w:r w:rsidRPr="004F0EB3">
        <w:rPr>
          <w:rFonts w:ascii="Arial" w:hAnsi="Arial" w:cs="Arial"/>
          <w:b/>
          <w:bCs/>
          <w:sz w:val="22"/>
          <w:szCs w:val="22"/>
          <w:lang w:val="sk-SK"/>
        </w:rPr>
        <w:t xml:space="preserve"> </w:t>
      </w:r>
      <w:r w:rsidRPr="004F0EB3">
        <w:rPr>
          <w:rFonts w:ascii="Arial" w:hAnsi="Arial" w:cs="Arial"/>
          <w:bCs/>
          <w:sz w:val="22"/>
          <w:szCs w:val="22"/>
          <w:lang w:val="sk-SK"/>
        </w:rPr>
        <w:t xml:space="preserve">Ročnú účtovnú uzávierku </w:t>
      </w:r>
    </w:p>
    <w:p w:rsidR="004F0EB3" w:rsidRPr="004F0EB3" w:rsidP="004F0EB3">
      <w:pPr>
        <w:widowControl w:val="0"/>
        <w:bidi w:val="0"/>
        <w:rPr>
          <w:rFonts w:ascii="Arial" w:hAnsi="Arial" w:cs="Arial"/>
          <w:sz w:val="22"/>
          <w:szCs w:val="22"/>
        </w:rPr>
      </w:pPr>
      <w:r w:rsidRPr="004F0EB3">
        <w:rPr>
          <w:rFonts w:ascii="Arial" w:hAnsi="Arial" w:cs="Arial"/>
          <w:bCs/>
          <w:sz w:val="22"/>
          <w:szCs w:val="22"/>
          <w:lang w:val="sk-SK"/>
        </w:rPr>
        <w:t>Ústavu pamäti národa za rok 2009</w:t>
      </w: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tabs>
          <w:tab w:val="left" w:pos="4500"/>
        </w:tabs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ab/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b/>
          <w:bCs/>
          <w:sz w:val="22"/>
          <w:szCs w:val="22"/>
          <w:u w:val="single"/>
          <w:lang w:val="sk-SK"/>
        </w:rPr>
      </w:pPr>
      <w:r w:rsidRPr="009F466E">
        <w:rPr>
          <w:rFonts w:ascii="Arial" w:hAnsi="Arial" w:cs="Arial"/>
          <w:b/>
          <w:bCs/>
          <w:sz w:val="22"/>
          <w:szCs w:val="22"/>
          <w:u w:val="single"/>
          <w:lang w:val="sk-SK"/>
        </w:rPr>
        <w:t>Predkladá: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Ivan A. Petranský</w:t>
      </w:r>
      <w:r w:rsidRPr="009F466E">
        <w:rPr>
          <w:rFonts w:ascii="Arial" w:hAnsi="Arial" w:cs="Arial"/>
          <w:sz w:val="22"/>
          <w:szCs w:val="22"/>
          <w:lang w:val="sk-SK"/>
        </w:rPr>
        <w:t>, PhD.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Pr="009F466E">
        <w:rPr>
          <w:rFonts w:ascii="Arial" w:hAnsi="Arial" w:cs="Arial"/>
          <w:sz w:val="22"/>
          <w:szCs w:val="22"/>
          <w:lang w:val="sk-SK"/>
        </w:rPr>
        <w:t xml:space="preserve">predseda </w:t>
      </w:r>
      <w:r w:rsidR="009F466E">
        <w:rPr>
          <w:rFonts w:ascii="Arial" w:hAnsi="Arial" w:cs="Arial"/>
          <w:sz w:val="22"/>
          <w:szCs w:val="22"/>
          <w:lang w:val="sk-SK"/>
        </w:rPr>
        <w:t>správnej rady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  <w:r w:rsidR="009F466E">
        <w:rPr>
          <w:rFonts w:ascii="Arial" w:hAnsi="Arial" w:cs="Arial"/>
          <w:sz w:val="22"/>
          <w:szCs w:val="22"/>
          <w:lang w:val="sk-SK"/>
        </w:rPr>
        <w:t>Ústavu pamäti národa</w:t>
      </w: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DF7368" w:rsidRPr="009F466E" w:rsidP="00DF7368">
      <w:pPr>
        <w:bidi w:val="0"/>
        <w:rPr>
          <w:rFonts w:ascii="Arial" w:hAnsi="Arial" w:cs="Arial"/>
          <w:sz w:val="22"/>
          <w:szCs w:val="22"/>
          <w:lang w:val="sk-SK"/>
        </w:rPr>
      </w:pPr>
    </w:p>
    <w:p w:rsidR="003248E3" w:rsidRPr="009F466E" w:rsidP="009F466E">
      <w:pPr>
        <w:bidi w:val="0"/>
        <w:jc w:val="center"/>
        <w:rPr>
          <w:rFonts w:ascii="Arial" w:hAnsi="Arial" w:cs="Arial"/>
          <w:sz w:val="22"/>
          <w:szCs w:val="22"/>
          <w:lang w:val="sk-SK"/>
        </w:rPr>
      </w:pPr>
      <w:r w:rsidRPr="009F466E" w:rsidR="00DF7368">
        <w:rPr>
          <w:rFonts w:ascii="Arial" w:hAnsi="Arial" w:cs="Arial"/>
          <w:sz w:val="22"/>
          <w:szCs w:val="22"/>
          <w:lang w:val="sk-SK"/>
        </w:rPr>
        <w:t xml:space="preserve">Bratislava,  </w:t>
      </w:r>
      <w:r w:rsidR="00646E3A">
        <w:rPr>
          <w:rFonts w:ascii="Arial" w:hAnsi="Arial" w:cs="Arial"/>
          <w:sz w:val="22"/>
          <w:szCs w:val="22"/>
          <w:lang w:val="sk-SK"/>
        </w:rPr>
        <w:t>júl 2010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91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F7368"/>
    <w:rsid w:val="00273616"/>
    <w:rsid w:val="003248E3"/>
    <w:rsid w:val="004F0EB3"/>
    <w:rsid w:val="00614152"/>
    <w:rsid w:val="0062588F"/>
    <w:rsid w:val="00646E3A"/>
    <w:rsid w:val="00791F36"/>
    <w:rsid w:val="00870A74"/>
    <w:rsid w:val="00985006"/>
    <w:rsid w:val="009864AA"/>
    <w:rsid w:val="009F466E"/>
    <w:rsid w:val="00A119B6"/>
    <w:rsid w:val="00C02B5E"/>
    <w:rsid w:val="00CE04E8"/>
    <w:rsid w:val="00DF7368"/>
    <w:rsid w:val="00E77C1E"/>
    <w:rsid w:val="00EB6D93"/>
    <w:rsid w:val="00FF2EBD"/>
    <w:rsid w:val="00FF449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F736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">
    <w:name w:val="Char Char Char Char Char Char Char"/>
    <w:basedOn w:val="Normal"/>
    <w:rsid w:val="00DF7368"/>
    <w:pPr>
      <w:jc w:val="left"/>
    </w:pPr>
    <w:rPr>
      <w:lang w:val="pl-PL"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112</Words>
  <Characters>864</Characters>
  <Application>Microsoft Office Word</Application>
  <DocSecurity>0</DocSecurity>
  <Lines>0</Lines>
  <Paragraphs>0</Paragraphs>
  <ScaleCrop>false</ScaleCrop>
  <Company>UDZS</Company>
  <LinksUpToDate>false</LinksUpToDate>
  <CharactersWithSpaces>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 dohľad nad</dc:title>
  <dc:creator>UDZS</dc:creator>
  <cp:lastModifiedBy>GaspJarm</cp:lastModifiedBy>
  <cp:revision>2</cp:revision>
  <cp:lastPrinted>2010-07-09T13:11:00Z</cp:lastPrinted>
  <dcterms:created xsi:type="dcterms:W3CDTF">2010-11-23T15:14:00Z</dcterms:created>
  <dcterms:modified xsi:type="dcterms:W3CDTF">2010-11-23T15:14:00Z</dcterms:modified>
</cp:coreProperties>
</file>