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08CE" w:rsidP="004608CE">
      <w:pPr>
        <w:bidi w:val="0"/>
        <w:jc w:val="right"/>
        <w:rPr>
          <w:rFonts w:ascii="Times New Roman" w:hAnsi="Times New Roman"/>
          <w:b/>
        </w:rPr>
      </w:pPr>
      <w:r w:rsidRPr="00C33EED">
        <w:rPr>
          <w:rFonts w:ascii="Times New Roman" w:hAnsi="Times New Roman"/>
          <w:b/>
        </w:rPr>
        <w:t>Č.</w:t>
      </w:r>
      <w:r>
        <w:rPr>
          <w:rFonts w:ascii="Times New Roman" w:hAnsi="Times New Roman"/>
          <w:b/>
        </w:rPr>
        <w:t xml:space="preserve"> </w:t>
      </w:r>
      <w:r w:rsidRPr="00C33EED">
        <w:rPr>
          <w:rFonts w:ascii="Times New Roman" w:hAnsi="Times New Roman"/>
          <w:b/>
        </w:rPr>
        <w:t>p.: EO/200</w:t>
      </w:r>
      <w:r>
        <w:rPr>
          <w:rFonts w:ascii="Times New Roman" w:hAnsi="Times New Roman"/>
          <w:b/>
        </w:rPr>
        <w:t>9</w:t>
      </w:r>
      <w:r w:rsidRPr="00C33EED">
        <w:rPr>
          <w:rFonts w:ascii="Times New Roman" w:hAnsi="Times New Roman"/>
          <w:b/>
        </w:rPr>
        <w:t>/00</w:t>
      </w:r>
      <w:r>
        <w:rPr>
          <w:rFonts w:ascii="Times New Roman" w:hAnsi="Times New Roman"/>
          <w:b/>
        </w:rPr>
        <w:t>021</w:t>
      </w:r>
    </w:p>
    <w:p w:rsidR="004608CE" w:rsidP="004608CE">
      <w:pPr>
        <w:bidi w:val="0"/>
        <w:jc w:val="right"/>
        <w:rPr>
          <w:rFonts w:ascii="Times New Roman" w:hAnsi="Times New Roman"/>
          <w:b/>
        </w:rPr>
      </w:pPr>
    </w:p>
    <w:p w:rsidR="004608CE" w:rsidP="004608CE">
      <w:pPr>
        <w:bidi w:val="0"/>
        <w:jc w:val="right"/>
        <w:rPr>
          <w:rFonts w:ascii="Times New Roman" w:hAnsi="Times New Roman"/>
          <w:b/>
        </w:rPr>
      </w:pPr>
    </w:p>
    <w:p w:rsidR="004608CE" w:rsidP="004608CE">
      <w:pPr>
        <w:bidi w:val="0"/>
        <w:jc w:val="right"/>
        <w:rPr>
          <w:rFonts w:ascii="Times New Roman" w:hAnsi="Times New Roman"/>
          <w:b/>
        </w:rPr>
      </w:pPr>
    </w:p>
    <w:p w:rsidR="004608CE" w:rsidP="004608CE">
      <w:pPr>
        <w:bidi w:val="0"/>
        <w:jc w:val="right"/>
        <w:rPr>
          <w:rFonts w:ascii="Times New Roman" w:hAnsi="Times New Roman"/>
          <w:b/>
        </w:rPr>
      </w:pPr>
    </w:p>
    <w:p w:rsidR="004608CE" w:rsidRPr="00C769AD" w:rsidP="004608CE">
      <w:pPr>
        <w:bidi w:val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Ročná účtovná uzávierka</w:t>
      </w:r>
      <w:r w:rsidRPr="00C769AD">
        <w:rPr>
          <w:rFonts w:ascii="Times New Roman" w:hAnsi="Times New Roman"/>
          <w:b/>
          <w:sz w:val="30"/>
          <w:szCs w:val="30"/>
        </w:rPr>
        <w:t xml:space="preserve"> za rok 200</w:t>
      </w:r>
      <w:r>
        <w:rPr>
          <w:rFonts w:ascii="Times New Roman" w:hAnsi="Times New Roman"/>
          <w:b/>
          <w:sz w:val="30"/>
          <w:szCs w:val="30"/>
        </w:rPr>
        <w:t>9</w:t>
      </w:r>
    </w:p>
    <w:p w:rsidR="004608CE" w:rsidP="004608C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4608CE" w:rsidP="004608C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4608CE" w:rsidP="004608C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4608CE" w:rsidP="004608C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Ústav pamäti národa dostal finančné prostriedky na financovanie činnosti  na rok 2009, ktoré sú rozpočtované v kapitole Všeobecná pokladničná správa    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608CE" w:rsidRPr="006F5700" w:rsidP="004608CE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6F5700">
        <w:rPr>
          <w:rFonts w:ascii="Times New Roman" w:hAnsi="Times New Roman"/>
          <w:b/>
        </w:rPr>
        <w:t>v sume                                                                                                                          1 616 146,-€</w:t>
      </w:r>
    </w:p>
    <w:p w:rsidR="004608CE" w:rsidRPr="00471ACA" w:rsidP="004608CE">
      <w:pPr>
        <w:bidi w:val="0"/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z toho:</w:t>
      </w:r>
      <w:r w:rsidRPr="00471ACA">
        <w:rPr>
          <w:rFonts w:ascii="Times New Roman" w:hAnsi="Times New Roman"/>
          <w:i/>
        </w:rPr>
        <w:t xml:space="preserve"> </w:t>
      </w:r>
    </w:p>
    <w:p w:rsidR="004608CE" w:rsidRPr="00471ACA" w:rsidP="004608CE">
      <w:pPr>
        <w:bidi w:val="0"/>
        <w:jc w:val="both"/>
        <w:rPr>
          <w:rFonts w:ascii="Times New Roman" w:hAnsi="Times New Roman"/>
          <w:b/>
        </w:rPr>
      </w:pPr>
      <w:r w:rsidRPr="00471ACA">
        <w:rPr>
          <w:rFonts w:ascii="Times New Roman" w:hAnsi="Times New Roman"/>
          <w:b/>
        </w:rPr>
        <w:t xml:space="preserve">Na kapitálové výdavky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0</w:t>
      </w:r>
    </w:p>
    <w:p w:rsidR="004608CE" w:rsidP="004608CE">
      <w:pPr>
        <w:bidi w:val="0"/>
        <w:jc w:val="both"/>
        <w:rPr>
          <w:rFonts w:ascii="Times New Roman" w:hAnsi="Times New Roman"/>
          <w:b/>
        </w:rPr>
      </w:pPr>
      <w:r w:rsidRPr="00471ACA">
        <w:rPr>
          <w:rFonts w:ascii="Times New Roman" w:hAnsi="Times New Roman"/>
          <w:b/>
        </w:rPr>
        <w:t xml:space="preserve">Na bežné transfery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1 616 146,- </w:t>
      </w:r>
    </w:p>
    <w:p w:rsidR="004608CE" w:rsidP="004608CE">
      <w:pPr>
        <w:bidi w:val="0"/>
        <w:jc w:val="both"/>
        <w:rPr>
          <w:rFonts w:ascii="Times New Roman" w:hAnsi="Times New Roman"/>
          <w:b/>
        </w:rPr>
      </w:pP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  <w:i/>
        </w:rPr>
      </w:pPr>
      <w:r w:rsidRPr="00471ACA">
        <w:rPr>
          <w:rFonts w:ascii="Times New Roman" w:hAnsi="Times New Roman"/>
          <w:i/>
        </w:rPr>
        <w:t xml:space="preserve">Z toho: </w:t>
      </w:r>
    </w:p>
    <w:p w:rsidR="004608CE" w:rsidRPr="00FA78E2" w:rsidP="004608C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FA78E2">
        <w:rPr>
          <w:rFonts w:ascii="Times New Roman" w:hAnsi="Times New Roman"/>
        </w:rPr>
        <w:t xml:space="preserve">a mzdy zamestnancov  </w:t>
      </w:r>
      <w:r>
        <w:rPr>
          <w:rFonts w:ascii="Times New Roman" w:hAnsi="Times New Roman"/>
        </w:rPr>
        <w:t>(81 zamestnancov)                                                                     789 451,</w:t>
      </w:r>
      <w:r w:rsidRPr="00FA78E2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</w:t>
      </w:r>
      <w:r w:rsidRPr="00FA78E2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 xml:space="preserve">                 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FA78E2">
        <w:rPr>
          <w:rFonts w:ascii="Times New Roman" w:hAnsi="Times New Roman"/>
        </w:rPr>
        <w:t xml:space="preserve">a odvody do poistných fondov   </w:t>
      </w:r>
      <w:r>
        <w:rPr>
          <w:rFonts w:ascii="Times New Roman" w:hAnsi="Times New Roman"/>
        </w:rPr>
        <w:t xml:space="preserve"> </w:t>
      </w:r>
      <w:r w:rsidRPr="00FA78E2"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FA78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301 135,- 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FA78E2">
        <w:rPr>
          <w:rFonts w:ascii="Times New Roman" w:hAnsi="Times New Roman"/>
        </w:rPr>
        <w:t xml:space="preserve">a tovary a ďalšie služby              </w:t>
      </w:r>
      <w:r>
        <w:rPr>
          <w:rFonts w:ascii="Times New Roman" w:hAnsi="Times New Roman"/>
        </w:rPr>
        <w:t xml:space="preserve"> </w:t>
      </w:r>
      <w:r w:rsidRPr="00FA78E2">
        <w:rPr>
          <w:rFonts w:ascii="Times New Roman" w:hAnsi="Times New Roman"/>
        </w:rPr>
        <w:t xml:space="preserve">                                                                </w:t>
      </w:r>
      <w:r>
        <w:rPr>
          <w:rFonts w:ascii="Times New Roman" w:hAnsi="Times New Roman"/>
        </w:rPr>
        <w:t xml:space="preserve">                    523 236,- </w:t>
      </w:r>
    </w:p>
    <w:p w:rsidR="004608CE" w:rsidRPr="00F519D5" w:rsidP="004608CE">
      <w:pPr>
        <w:bidi w:val="0"/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 w:rsidRPr="00F519D5">
        <w:rPr>
          <w:rFonts w:ascii="Times New Roman" w:hAnsi="Times New Roman"/>
          <w:i/>
        </w:rPr>
        <w:t>z toho</w:t>
      </w:r>
    </w:p>
    <w:p w:rsidR="004608CE" w:rsidRPr="00F519D5" w:rsidP="004608CE">
      <w:pPr>
        <w:bidi w:val="0"/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 w:rsidRPr="00F519D5">
        <w:rPr>
          <w:rFonts w:ascii="Times New Roman" w:hAnsi="Times New Roman"/>
          <w:i/>
        </w:rPr>
        <w:t xml:space="preserve">na odmeny pre členov SR a DR                                                </w:t>
      </w:r>
      <w:r>
        <w:rPr>
          <w:rFonts w:ascii="Times New Roman" w:hAnsi="Times New Roman"/>
          <w:i/>
        </w:rPr>
        <w:t xml:space="preserve">          </w:t>
      </w:r>
      <w:r w:rsidRPr="00F519D5">
        <w:rPr>
          <w:rFonts w:ascii="Times New Roman" w:hAnsi="Times New Roman"/>
          <w:i/>
        </w:rPr>
        <w:t>248 954</w:t>
      </w:r>
      <w:r>
        <w:rPr>
          <w:rFonts w:ascii="Times New Roman" w:hAnsi="Times New Roman"/>
          <w:i/>
        </w:rPr>
        <w:t>,-</w:t>
      </w:r>
      <w:r w:rsidRPr="00F519D5">
        <w:rPr>
          <w:rFonts w:ascii="Times New Roman" w:hAnsi="Times New Roman"/>
          <w:i/>
        </w:rPr>
        <w:t xml:space="preserve"> 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transfery jednotlivcom  - ND                                                                                           2 324,-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7E58C9">
        <w:rPr>
          <w:rFonts w:ascii="Times New Roman" w:hAnsi="Times New Roman"/>
          <w:b/>
        </w:rPr>
        <w:t>Upravený</w:t>
      </w:r>
      <w:r>
        <w:rPr>
          <w:rFonts w:ascii="Times New Roman" w:hAnsi="Times New Roman"/>
          <w:b/>
        </w:rPr>
        <w:t xml:space="preserve"> rozpis finančných prostriedkov</w:t>
      </w:r>
      <w:r w:rsidRPr="007E58C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: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Bežné transfery                                                                                                           1 616 146,- €                    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  <w:r w:rsidRPr="007E58C9">
        <w:rPr>
          <w:rFonts w:ascii="Times New Roman" w:hAnsi="Times New Roman"/>
        </w:rPr>
        <w:t xml:space="preserve">Z toho 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mzdy zamestnancov (80)                                                                                             781 248,-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odvody do poistných fondov                                                                                       290 203,-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tovary a služby                                                                                                             542 050,-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i/>
        </w:rPr>
        <w:t xml:space="preserve">Z toho: </w:t>
      </w:r>
    </w:p>
    <w:p w:rsidR="004608CE" w:rsidRPr="001B2327" w:rsidP="004608C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  <w:t>na odmeny členov správnej a dozornej rady                                    236 119,-</w:t>
      </w:r>
    </w:p>
    <w:p w:rsidR="004608CE" w:rsidRPr="00D941EC" w:rsidP="004608CE">
      <w:pPr>
        <w:bidi w:val="0"/>
        <w:spacing w:line="360" w:lineRule="auto"/>
        <w:jc w:val="both"/>
        <w:rPr>
          <w:rFonts w:ascii="Times New Roman" w:hAnsi="Times New Roman"/>
        </w:rPr>
      </w:pPr>
      <w:r w:rsidRPr="00D941EC">
        <w:rPr>
          <w:rFonts w:ascii="Times New Roman" w:hAnsi="Times New Roman"/>
        </w:rPr>
        <w:t xml:space="preserve">na nemocenské dávky zamestnancom                                                                              </w:t>
      </w:r>
      <w:r>
        <w:rPr>
          <w:rFonts w:ascii="Times New Roman" w:hAnsi="Times New Roman"/>
        </w:rPr>
        <w:t xml:space="preserve">   2 444 ,-</w:t>
      </w:r>
      <w:r w:rsidRPr="00D941EC">
        <w:rPr>
          <w:rFonts w:ascii="Times New Roman" w:hAnsi="Times New Roman"/>
        </w:rPr>
        <w:t xml:space="preserve"> 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odchodné                                                                                                                            201,-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608CE" w:rsidRPr="00FD633F" w:rsidP="004608CE">
      <w:pPr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FD633F">
        <w:rPr>
          <w:rFonts w:ascii="Times New Roman" w:hAnsi="Times New Roman"/>
          <w:b/>
          <w:sz w:val="28"/>
          <w:szCs w:val="28"/>
        </w:rPr>
        <w:t xml:space="preserve">Prehľad o dosiahnutých príjmoch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v €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9"/>
        <w:gridCol w:w="1059"/>
        <w:gridCol w:w="1256"/>
        <w:gridCol w:w="1323"/>
        <w:gridCol w:w="118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P="00B1726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P="00B1726D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Zostatok z r. 2008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P="00B1726D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Príjem v r. 2009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P="00B1726D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Výdavky celkom v roku 2009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P="00B1726D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Zostatok z príjmov </w:t>
            </w:r>
          </w:p>
        </w:tc>
      </w:tr>
      <w:tr>
        <w:tblPrEx>
          <w:tblW w:w="0" w:type="auto"/>
          <w:tblLook w:val="00A0"/>
        </w:tblPrEx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B1726D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533A9">
              <w:rPr>
                <w:rFonts w:ascii="Times New Roman" w:hAnsi="Times New Roman"/>
                <w:b/>
                <w:sz w:val="20"/>
                <w:szCs w:val="20"/>
              </w:rPr>
              <w:t>Transfer na bežné výdavky  – zo štátneho rozpočtu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6533A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6533A9">
              <w:rPr>
                <w:rFonts w:ascii="Times New Roman" w:hAnsi="Times New Roman"/>
                <w:b/>
              </w:rPr>
              <w:t>1 616 146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6533A9">
              <w:rPr>
                <w:rFonts w:ascii="Times New Roman" w:hAnsi="Times New Roman"/>
                <w:b/>
              </w:rPr>
              <w:t>1 616 146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6533A9">
              <w:rPr>
                <w:rFonts w:ascii="Times New Roman" w:hAnsi="Times New Roman"/>
                <w:b/>
              </w:rPr>
              <w:t>0</w:t>
            </w:r>
          </w:p>
        </w:tc>
      </w:tr>
      <w:tr>
        <w:tblPrEx>
          <w:tblW w:w="0" w:type="auto"/>
          <w:tblLook w:val="00A0"/>
        </w:tblPrEx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B1726D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533A9">
              <w:rPr>
                <w:rFonts w:ascii="Times New Roman" w:hAnsi="Times New Roman"/>
                <w:b/>
                <w:sz w:val="20"/>
                <w:szCs w:val="20"/>
              </w:rPr>
              <w:t xml:space="preserve">Transfer na kapitálové výdavky – zo štátneho rozpočtu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6533A9">
              <w:rPr>
                <w:rFonts w:ascii="Times New Roman" w:hAnsi="Times New Roman"/>
                <w:b/>
              </w:rPr>
              <w:t>61 275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6533A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6533A9">
              <w:rPr>
                <w:rFonts w:ascii="Times New Roman" w:hAnsi="Times New Roman"/>
                <w:b/>
              </w:rPr>
              <w:t>29 207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6533A9">
              <w:rPr>
                <w:rFonts w:ascii="Times New Roman" w:hAnsi="Times New Roman"/>
                <w:b/>
              </w:rPr>
              <w:t>32 068</w:t>
            </w:r>
          </w:p>
        </w:tc>
      </w:tr>
      <w:tr>
        <w:tblPrEx>
          <w:tblW w:w="0" w:type="auto"/>
          <w:tblLook w:val="00A0"/>
        </w:tblPrEx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B1726D">
            <w:pPr>
              <w:bidi w:val="0"/>
              <w:rPr>
                <w:rFonts w:ascii="Times New Roman" w:hAnsi="Times New Roman"/>
              </w:rPr>
            </w:pPr>
            <w:r w:rsidRPr="00C33EED">
              <w:rPr>
                <w:rFonts w:ascii="Times New Roman" w:hAnsi="Times New Roman"/>
              </w:rPr>
              <w:t xml:space="preserve">Príjmy z odpredaja publikácii </w:t>
            </w:r>
            <w:smartTag w:uri="urn:schemas-microsoft-com:office:smarttags" w:element="PersonName">
              <w:r w:rsidRPr="00C33EED">
                <w:rPr>
                  <w:rFonts w:ascii="Times New Roman" w:hAnsi="Times New Roman"/>
                </w:rPr>
                <w:t>ÚPN</w:t>
              </w:r>
            </w:smartTag>
            <w:r w:rsidRPr="00C33EED">
              <w:rPr>
                <w:rFonts w:ascii="Times New Roman" w:hAnsi="Times New Roman"/>
              </w:rPr>
              <w:t xml:space="preserve"> a za vydané fotokópie sprístupnených dokumentov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9 640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18 290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12 805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15 125</w:t>
            </w:r>
          </w:p>
        </w:tc>
      </w:tr>
      <w:tr>
        <w:tblPrEx>
          <w:tblW w:w="0" w:type="auto"/>
          <w:tblLook w:val="00A0"/>
        </w:tblPrEx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B1726D">
            <w:pPr>
              <w:bidi w:val="0"/>
              <w:rPr>
                <w:rFonts w:ascii="Times New Roman" w:hAnsi="Times New Roman"/>
              </w:rPr>
            </w:pPr>
            <w:r w:rsidRPr="00C33EED">
              <w:rPr>
                <w:rFonts w:ascii="Times New Roman" w:hAnsi="Times New Roman"/>
              </w:rPr>
              <w:t xml:space="preserve">Z úrokov v banke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2 788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2 651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Pr="006533A9">
              <w:rPr>
                <w:rFonts w:ascii="Times New Roman" w:hAnsi="Times New Roman"/>
                <w:color w:val="000000"/>
              </w:rPr>
              <w:t>2 788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Pr="006533A9">
              <w:rPr>
                <w:rFonts w:ascii="Times New Roman" w:hAnsi="Times New Roman"/>
                <w:color w:val="000000"/>
              </w:rPr>
              <w:t>2 651</w:t>
            </w:r>
          </w:p>
        </w:tc>
      </w:tr>
      <w:tr>
        <w:tblPrEx>
          <w:tblW w:w="0" w:type="auto"/>
          <w:tblLook w:val="00A0"/>
        </w:tblPrEx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B1726D">
            <w:pPr>
              <w:bidi w:val="0"/>
              <w:rPr>
                <w:rFonts w:ascii="Times New Roman" w:hAnsi="Times New Roman"/>
              </w:rPr>
            </w:pPr>
            <w:r w:rsidRPr="00C33EED">
              <w:rPr>
                <w:rFonts w:ascii="Times New Roman" w:hAnsi="Times New Roman"/>
              </w:rPr>
              <w:t>Ostatné príjmy – z </w:t>
            </w:r>
            <w:r>
              <w:rPr>
                <w:rFonts w:ascii="Times New Roman" w:hAnsi="Times New Roman"/>
              </w:rPr>
              <w:t>RZZP za rok 2008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2 697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2 697</w:t>
            </w:r>
          </w:p>
        </w:tc>
      </w:tr>
      <w:tr>
        <w:tblPrEx>
          <w:tblW w:w="0" w:type="auto"/>
          <w:tblLook w:val="00A0"/>
        </w:tblPrEx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B1726D">
            <w:pPr>
              <w:bidi w:val="0"/>
              <w:rPr>
                <w:rFonts w:ascii="Times New Roman" w:hAnsi="Times New Roman"/>
              </w:rPr>
            </w:pPr>
            <w:r w:rsidRPr="00C33EED">
              <w:rPr>
                <w:rFonts w:ascii="Times New Roman" w:hAnsi="Times New Roman"/>
              </w:rPr>
              <w:t>Finančný grand z </w:t>
            </w:r>
            <w:r>
              <w:rPr>
                <w:rFonts w:ascii="Times New Roman" w:hAnsi="Times New Roman"/>
              </w:rPr>
              <w:t>Visegrad Fund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 w:rsidRPr="00C33EED">
              <w:rPr>
                <w:rFonts w:ascii="Times New Roman" w:hAnsi="Times New Roman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8 366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8 366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0" w:type="auto"/>
          <w:tblLook w:val="00A0"/>
        </w:tblPrEx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B1726D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Finačný príspevok od SKOI na prednáškovú činnosť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0" w:type="auto"/>
          <w:tblLook w:val="00A0"/>
        </w:tblPrEx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B1726D">
            <w:pPr>
              <w:bidi w:val="0"/>
              <w:rPr>
                <w:rFonts w:ascii="Times New Roman" w:hAnsi="Times New Roman"/>
              </w:rPr>
            </w:pPr>
            <w:r w:rsidRPr="00C33EED">
              <w:rPr>
                <w:rFonts w:ascii="Times New Roman" w:hAnsi="Times New Roman"/>
              </w:rPr>
              <w:t xml:space="preserve">Finančný </w:t>
            </w:r>
            <w:r>
              <w:rPr>
                <w:rFonts w:ascii="Times New Roman" w:hAnsi="Times New Roman"/>
              </w:rPr>
              <w:t xml:space="preserve">príspevok na konferencie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 w:rsidRPr="00C33EED">
              <w:rPr>
                <w:rFonts w:ascii="Times New Roman" w:hAnsi="Times New Roman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4 192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4 192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0" w:type="auto"/>
          <w:tblLook w:val="00A0"/>
        </w:tblPrEx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B1726D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Finačný dar od fyzických osôb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C33EED" w:rsidP="006533A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P="006533A9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>
        <w:tblPrEx>
          <w:tblW w:w="0" w:type="auto"/>
          <w:tblLook w:val="00A0"/>
        </w:tblPrEx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B1726D">
            <w:pPr>
              <w:bidi w:val="0"/>
              <w:rPr>
                <w:rFonts w:ascii="Times New Roman" w:hAnsi="Times New Roman"/>
                <w:b/>
                <w:i/>
              </w:rPr>
            </w:pPr>
            <w:r w:rsidRPr="006533A9">
              <w:rPr>
                <w:rFonts w:ascii="Times New Roman" w:hAnsi="Times New Roman"/>
                <w:b/>
                <w:i/>
              </w:rPr>
              <w:t>Spolu príjmy z vlastnej činnosti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  <w:i/>
              </w:rPr>
            </w:pPr>
            <w:r w:rsidRPr="006533A9">
              <w:rPr>
                <w:rFonts w:ascii="Times New Roman" w:hAnsi="Times New Roman"/>
                <w:b/>
                <w:i/>
              </w:rPr>
              <w:t>15 655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  <w:i/>
              </w:rPr>
            </w:pPr>
            <w:r w:rsidRPr="006533A9">
              <w:rPr>
                <w:rFonts w:ascii="Times New Roman" w:hAnsi="Times New Roman"/>
                <w:b/>
                <w:i/>
              </w:rPr>
              <w:t>36 873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  <w:i/>
              </w:rPr>
            </w:pPr>
            <w:r w:rsidRPr="006533A9">
              <w:rPr>
                <w:rFonts w:ascii="Times New Roman" w:hAnsi="Times New Roman"/>
                <w:b/>
                <w:i/>
              </w:rPr>
              <w:t>31 555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  <w:i/>
              </w:rPr>
            </w:pPr>
            <w:r w:rsidRPr="006533A9">
              <w:rPr>
                <w:rFonts w:ascii="Times New Roman" w:hAnsi="Times New Roman"/>
                <w:b/>
                <w:i/>
              </w:rPr>
              <w:t>20 973</w:t>
            </w:r>
          </w:p>
        </w:tc>
      </w:tr>
      <w:tr>
        <w:tblPrEx>
          <w:tblW w:w="0" w:type="auto"/>
          <w:tblLook w:val="00A0"/>
        </w:tblPrEx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B1726D">
            <w:pPr>
              <w:bidi w:val="0"/>
              <w:rPr>
                <w:rFonts w:ascii="Times New Roman" w:hAnsi="Times New Roman"/>
                <w:b/>
              </w:rPr>
            </w:pPr>
            <w:r w:rsidRPr="006533A9">
              <w:rPr>
                <w:rFonts w:ascii="Times New Roman" w:hAnsi="Times New Roman"/>
                <w:b/>
              </w:rPr>
              <w:t>Spolu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6533A9">
              <w:rPr>
                <w:rFonts w:ascii="Times New Roman" w:hAnsi="Times New Roman"/>
                <w:b/>
              </w:rPr>
              <w:t>76 930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6533A9">
              <w:rPr>
                <w:rFonts w:ascii="Times New Roman" w:hAnsi="Times New Roman"/>
                <w:b/>
              </w:rPr>
              <w:t>1 653 019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6533A9">
              <w:rPr>
                <w:rFonts w:ascii="Times New Roman" w:hAnsi="Times New Roman"/>
                <w:b/>
              </w:rPr>
              <w:t>1 676 908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08CE" w:rsidRPr="006533A9" w:rsidP="006533A9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6533A9">
              <w:rPr>
                <w:rFonts w:ascii="Times New Roman" w:hAnsi="Times New Roman"/>
                <w:b/>
              </w:rPr>
              <w:t>53 041</w:t>
            </w:r>
          </w:p>
        </w:tc>
      </w:tr>
    </w:tbl>
    <w:p w:rsidR="004608CE" w:rsidP="004608CE">
      <w:pPr>
        <w:bidi w:val="0"/>
        <w:rPr>
          <w:rFonts w:ascii="Times New Roman" w:hAnsi="Times New Roman"/>
        </w:rPr>
      </w:pPr>
    </w:p>
    <w:p w:rsidR="004608CE" w:rsidP="004608CE">
      <w:pPr>
        <w:bidi w:val="0"/>
        <w:rPr>
          <w:rFonts w:ascii="Times New Roman" w:hAnsi="Times New Roman"/>
        </w:rPr>
      </w:pPr>
    </w:p>
    <w:p w:rsidR="004608CE" w:rsidRPr="00C33EED" w:rsidP="004608CE">
      <w:pPr>
        <w:bidi w:val="0"/>
        <w:rPr>
          <w:rFonts w:ascii="Times New Roman" w:hAnsi="Times New Roman"/>
        </w:rPr>
      </w:pPr>
    </w:p>
    <w:p w:rsidR="004608CE" w:rsidRPr="00D941EC" w:rsidP="004608CE">
      <w:pPr>
        <w:bidi w:val="0"/>
        <w:rPr>
          <w:rFonts w:ascii="Times New Roman" w:hAnsi="Times New Roman"/>
          <w:highlight w:val="yellow"/>
        </w:rPr>
      </w:pPr>
    </w:p>
    <w:p w:rsidR="004608CE" w:rsidP="004608C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6B27CE">
        <w:rPr>
          <w:rFonts w:ascii="Times New Roman" w:hAnsi="Times New Roman"/>
          <w:b/>
          <w:sz w:val="28"/>
          <w:szCs w:val="28"/>
        </w:rPr>
        <w:t>Príjmy Ústavu pamäti národa boli v r. 200</w:t>
      </w:r>
      <w:r>
        <w:rPr>
          <w:rFonts w:ascii="Times New Roman" w:hAnsi="Times New Roman"/>
          <w:b/>
          <w:sz w:val="28"/>
          <w:szCs w:val="28"/>
        </w:rPr>
        <w:t>9</w:t>
      </w:r>
      <w:r w:rsidRPr="006B27CE">
        <w:rPr>
          <w:rFonts w:ascii="Times New Roman" w:hAnsi="Times New Roman"/>
          <w:b/>
          <w:sz w:val="28"/>
          <w:szCs w:val="28"/>
        </w:rPr>
        <w:t xml:space="preserve"> nasledovné:</w:t>
      </w:r>
      <w:r w:rsidRPr="00CD0A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        (v €)</w:t>
      </w:r>
    </w:p>
    <w:p w:rsidR="004608CE" w:rsidP="004608C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4608CE" w:rsidP="004608CE">
      <w:pPr>
        <w:bidi w:val="0"/>
        <w:rPr>
          <w:rFonts w:ascii="Times New Roman" w:hAnsi="Times New Roman"/>
          <w:b/>
          <w:caps/>
        </w:rPr>
      </w:pPr>
      <w:r w:rsidRPr="006B27CE">
        <w:rPr>
          <w:rFonts w:ascii="Times New Roman" w:hAnsi="Times New Roman"/>
          <w:b/>
          <w:caps/>
          <w:sz w:val="28"/>
          <w:szCs w:val="28"/>
        </w:rPr>
        <w:tab/>
      </w:r>
      <w:r w:rsidRPr="006B27CE">
        <w:rPr>
          <w:rFonts w:ascii="Times New Roman" w:hAnsi="Times New Roman"/>
          <w:b/>
          <w:caps/>
        </w:rPr>
        <w:t>Príjmy rozpočtu</w:t>
      </w:r>
    </w:p>
    <w:p w:rsidR="004608CE" w:rsidP="004608CE">
      <w:pPr>
        <w:bidi w:val="0"/>
        <w:rPr>
          <w:rFonts w:ascii="Times New Roman" w:hAnsi="Times New Roman"/>
          <w:b/>
          <w:sz w:val="28"/>
          <w:szCs w:val="28"/>
        </w:rPr>
      </w:pPr>
    </w:p>
    <w:p w:rsidR="004608CE" w:rsidRPr="00700D1F" w:rsidP="004608CE">
      <w:pPr>
        <w:bidi w:val="0"/>
        <w:rPr>
          <w:rFonts w:ascii="Times New Roman" w:hAnsi="Times New Roman"/>
          <w:b/>
          <w:sz w:val="28"/>
          <w:szCs w:val="28"/>
        </w:rPr>
      </w:pPr>
    </w:p>
    <w:p w:rsidR="004608CE" w:rsidP="004608CE">
      <w:pPr>
        <w:bidi w:val="0"/>
        <w:spacing w:line="360" w:lineRule="auto"/>
        <w:rPr>
          <w:rFonts w:ascii="Times New Roman" w:hAnsi="Times New Roman"/>
          <w:b/>
        </w:rPr>
      </w:pPr>
      <w:r w:rsidRPr="006B27CE">
        <w:rPr>
          <w:rFonts w:ascii="Times New Roman" w:hAnsi="Times New Roman"/>
          <w:b/>
        </w:rPr>
        <w:t xml:space="preserve">Bežné transfery                                                                                                             </w:t>
      </w:r>
      <w:r w:rsidR="009319A0">
        <w:rPr>
          <w:rFonts w:ascii="Times New Roman" w:hAnsi="Times New Roman"/>
          <w:b/>
        </w:rPr>
        <w:t>1 616 146</w:t>
      </w:r>
    </w:p>
    <w:p w:rsidR="004608CE" w:rsidRPr="006B27CE" w:rsidP="004608CE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Kapitálový transfer                                                                                                          </w:t>
      </w:r>
    </w:p>
    <w:p w:rsidR="004608CE" w:rsidRPr="006B27CE" w:rsidP="004608CE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6B27CE">
        <w:rPr>
          <w:rFonts w:ascii="Times New Roman" w:hAnsi="Times New Roman"/>
          <w:b/>
        </w:rPr>
        <w:t xml:space="preserve">Nedaňové príjmy z činnosti </w:t>
      </w:r>
      <w:smartTag w:uri="urn:schemas-microsoft-com:office:smarttags" w:element="PersonName">
        <w:r w:rsidRPr="006B27CE">
          <w:rPr>
            <w:rFonts w:ascii="Times New Roman" w:hAnsi="Times New Roman"/>
            <w:b/>
          </w:rPr>
          <w:t>ÚPN</w:t>
        </w:r>
      </w:smartTag>
      <w:r w:rsidRPr="006B27CE">
        <w:rPr>
          <w:rFonts w:ascii="Times New Roman" w:hAnsi="Times New Roman"/>
          <w:b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6B27CE">
        <w:rPr>
          <w:rFonts w:ascii="Times New Roman" w:hAnsi="Times New Roman"/>
          <w:b/>
        </w:rPr>
        <w:t xml:space="preserve">  </w:t>
      </w:r>
      <w:r w:rsidR="009319A0">
        <w:rPr>
          <w:rFonts w:ascii="Times New Roman" w:hAnsi="Times New Roman"/>
          <w:b/>
        </w:rPr>
        <w:t>36 873</w:t>
      </w:r>
    </w:p>
    <w:p w:rsidR="004608CE" w:rsidRPr="006B27CE" w:rsidP="004608CE">
      <w:pPr>
        <w:bidi w:val="0"/>
        <w:spacing w:line="360" w:lineRule="auto"/>
        <w:ind w:left="360"/>
        <w:rPr>
          <w:rFonts w:ascii="Times New Roman" w:hAnsi="Times New Roman"/>
        </w:rPr>
      </w:pPr>
      <w:r w:rsidRPr="006B27CE">
        <w:rPr>
          <w:rFonts w:ascii="Times New Roman" w:hAnsi="Times New Roman"/>
        </w:rPr>
        <w:t>Z toho</w:t>
      </w:r>
    </w:p>
    <w:p w:rsidR="004608CE" w:rsidRPr="00522909" w:rsidP="004608CE">
      <w:pPr>
        <w:bidi w:val="0"/>
        <w:spacing w:line="360" w:lineRule="auto"/>
        <w:ind w:left="360"/>
        <w:rPr>
          <w:rFonts w:ascii="Times New Roman" w:hAnsi="Times New Roman"/>
        </w:rPr>
      </w:pPr>
      <w:r w:rsidRPr="00522909">
        <w:rPr>
          <w:rFonts w:ascii="Times New Roman" w:hAnsi="Times New Roman"/>
        </w:rPr>
        <w:t xml:space="preserve">Príjmy z odpredaja publikácií a </w:t>
      </w:r>
      <w:r>
        <w:rPr>
          <w:rFonts w:ascii="Times New Roman" w:hAnsi="Times New Roman"/>
        </w:rPr>
        <w:t xml:space="preserve">               </w:t>
      </w:r>
      <w:r w:rsidRPr="00522909"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    </w:t>
      </w:r>
      <w:r w:rsidRPr="00522909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</w:t>
      </w:r>
      <w:r w:rsidRPr="00522909">
        <w:rPr>
          <w:rFonts w:ascii="Times New Roman" w:hAnsi="Times New Roman"/>
        </w:rPr>
        <w:t>1</w:t>
      </w:r>
      <w:r w:rsidR="009319A0">
        <w:rPr>
          <w:rFonts w:ascii="Times New Roman" w:hAnsi="Times New Roman"/>
        </w:rPr>
        <w:t>6 932</w:t>
      </w:r>
    </w:p>
    <w:p w:rsidR="004608CE" w:rsidRPr="00522909" w:rsidP="004608CE">
      <w:pPr>
        <w:bidi w:val="0"/>
        <w:spacing w:line="360" w:lineRule="auto"/>
        <w:ind w:left="360"/>
        <w:rPr>
          <w:rFonts w:ascii="Times New Roman" w:hAnsi="Times New Roman" w:cs="Arial"/>
        </w:rPr>
      </w:pPr>
      <w:r w:rsidRPr="006B27CE">
        <w:rPr>
          <w:rFonts w:ascii="Times New Roman" w:hAnsi="Times New Roman"/>
        </w:rPr>
        <w:t xml:space="preserve">Z toho - za vydané fotokópie dokumentov pri sprístupňovaní                                </w:t>
      </w:r>
      <w:r w:rsidR="009319A0">
        <w:rPr>
          <w:rFonts w:ascii="Times New Roman" w:hAnsi="Times New Roman"/>
        </w:rPr>
        <w:t xml:space="preserve">       1 358</w:t>
      </w:r>
      <w:r w:rsidRPr="006B27C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</w:t>
      </w:r>
      <w:r w:rsidRPr="006B27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6B27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522909">
        <w:rPr>
          <w:rFonts w:ascii="Times New Roman" w:hAnsi="Times New Roman" w:cs="Arial"/>
        </w:rPr>
        <w:t xml:space="preserve">Príjmy z úrokov v banke                                                                                             </w:t>
      </w:r>
      <w:r>
        <w:rPr>
          <w:rFonts w:ascii="Times New Roman" w:hAnsi="Times New Roman" w:cs="Arial"/>
        </w:rPr>
        <w:t xml:space="preserve">  </w:t>
      </w:r>
      <w:r w:rsidRPr="00522909">
        <w:rPr>
          <w:rFonts w:ascii="Times New Roman" w:hAnsi="Times New Roman" w:cs="Arial"/>
        </w:rPr>
        <w:t xml:space="preserve">  2 651                        Finančný grand z Visegrad Fund                                                                                </w:t>
      </w:r>
      <w:r>
        <w:rPr>
          <w:rFonts w:ascii="Times New Roman" w:hAnsi="Times New Roman" w:cs="Arial"/>
        </w:rPr>
        <w:t xml:space="preserve">  </w:t>
      </w:r>
      <w:r w:rsidRPr="00522909">
        <w:rPr>
          <w:rFonts w:ascii="Times New Roman" w:hAnsi="Times New Roman" w:cs="Arial"/>
        </w:rPr>
        <w:t xml:space="preserve">  8 366 </w:t>
      </w:r>
    </w:p>
    <w:p w:rsidR="004608CE" w:rsidRPr="00522909" w:rsidP="004608CE">
      <w:pPr>
        <w:bidi w:val="0"/>
        <w:spacing w:line="360" w:lineRule="auto"/>
        <w:ind w:left="360"/>
        <w:rPr>
          <w:rFonts w:ascii="Times New Roman" w:hAnsi="Times New Roman"/>
        </w:rPr>
      </w:pPr>
      <w:r w:rsidRPr="00522909">
        <w:rPr>
          <w:rFonts w:ascii="Times New Roman" w:hAnsi="Times New Roman" w:cs="Arial"/>
        </w:rPr>
        <w:t xml:space="preserve">Finančný dar od fyzickej osoby                                                                                     </w:t>
      </w:r>
      <w:r>
        <w:rPr>
          <w:rFonts w:ascii="Times New Roman" w:hAnsi="Times New Roman" w:cs="Arial"/>
        </w:rPr>
        <w:t xml:space="preserve"> </w:t>
      </w:r>
      <w:r w:rsidRPr="00522909">
        <w:rPr>
          <w:rFonts w:ascii="Times New Roman" w:hAnsi="Times New Roman" w:cs="Arial"/>
        </w:rPr>
        <w:t xml:space="preserve">   500</w:t>
      </w:r>
      <w:r w:rsidRPr="00522909">
        <w:rPr>
          <w:rFonts w:ascii="Times New Roman" w:hAnsi="Times New Roman"/>
        </w:rPr>
        <w:t xml:space="preserve">  </w:t>
      </w:r>
    </w:p>
    <w:p w:rsidR="004608CE" w:rsidRPr="00522909" w:rsidP="004608CE">
      <w:pPr>
        <w:bidi w:val="0"/>
        <w:spacing w:line="360" w:lineRule="auto"/>
        <w:ind w:left="360"/>
        <w:rPr>
          <w:rFonts w:ascii="Times New Roman" w:hAnsi="Times New Roman"/>
        </w:rPr>
      </w:pPr>
      <w:r w:rsidRPr="00522909">
        <w:rPr>
          <w:rFonts w:ascii="Times New Roman" w:hAnsi="Times New Roman"/>
        </w:rPr>
        <w:t xml:space="preserve">Finančný vklad na konferencie  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r w:rsidRPr="0052290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Pr="00522909">
        <w:rPr>
          <w:rFonts w:ascii="Times New Roman" w:hAnsi="Times New Roman"/>
        </w:rPr>
        <w:t xml:space="preserve">  4 192</w:t>
      </w:r>
    </w:p>
    <w:p w:rsidR="004608CE" w:rsidP="004608CE">
      <w:pPr>
        <w:bidi w:val="0"/>
        <w:spacing w:line="360" w:lineRule="auto"/>
        <w:ind w:left="360"/>
        <w:rPr>
          <w:rFonts w:ascii="Times New Roman" w:hAnsi="Times New Roman"/>
        </w:rPr>
      </w:pPr>
      <w:r w:rsidRPr="00522909">
        <w:rPr>
          <w:rFonts w:ascii="Times New Roman" w:hAnsi="Times New Roman"/>
        </w:rPr>
        <w:t xml:space="preserve">Finančný príspevok od SKOI na prednáškovú činnosť                                              </w:t>
      </w:r>
      <w:r>
        <w:rPr>
          <w:rFonts w:ascii="Times New Roman" w:hAnsi="Times New Roman"/>
        </w:rPr>
        <w:t xml:space="preserve">  </w:t>
      </w:r>
      <w:r w:rsidRPr="00522909">
        <w:rPr>
          <w:rFonts w:ascii="Times New Roman" w:hAnsi="Times New Roman"/>
        </w:rPr>
        <w:t xml:space="preserve">     177</w:t>
      </w:r>
    </w:p>
    <w:p w:rsidR="004608CE" w:rsidRPr="00522909" w:rsidP="004608CE">
      <w:pPr>
        <w:bidi w:val="0"/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Preplatok z RZZP z roku 2008 za zamestnávateľa</w:t>
      </w:r>
      <w:r w:rsidRPr="00522909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                 </w:t>
      </w:r>
      <w:r w:rsidR="009319A0">
        <w:rPr>
          <w:rFonts w:ascii="Times New Roman" w:hAnsi="Times New Roman"/>
        </w:rPr>
        <w:t xml:space="preserve">                         2 697</w:t>
      </w:r>
    </w:p>
    <w:p w:rsidR="004608CE" w:rsidP="004608CE">
      <w:pPr>
        <w:bidi w:val="0"/>
        <w:spacing w:line="360" w:lineRule="auto"/>
        <w:ind w:left="360"/>
        <w:rPr>
          <w:rFonts w:ascii="Times New Roman" w:hAnsi="Times New Roman"/>
          <w:b/>
        </w:rPr>
      </w:pPr>
    </w:p>
    <w:p w:rsidR="004608CE" w:rsidP="004608CE">
      <w:pPr>
        <w:tabs>
          <w:tab w:val="num" w:pos="900"/>
        </w:tabs>
        <w:bidi w:val="0"/>
        <w:spacing w:line="360" w:lineRule="auto"/>
        <w:rPr>
          <w:rFonts w:ascii="Times New Roman" w:hAnsi="Times New Roman"/>
          <w:highlight w:val="yellow"/>
        </w:rPr>
      </w:pPr>
    </w:p>
    <w:p w:rsidR="004608CE" w:rsidRPr="00D941EC" w:rsidP="004608CE">
      <w:pPr>
        <w:tabs>
          <w:tab w:val="num" w:pos="900"/>
        </w:tabs>
        <w:bidi w:val="0"/>
        <w:spacing w:line="360" w:lineRule="auto"/>
        <w:rPr>
          <w:rFonts w:ascii="Times New Roman" w:hAnsi="Times New Roman"/>
          <w:highlight w:val="yellow"/>
        </w:rPr>
      </w:pPr>
    </w:p>
    <w:p w:rsidR="004608CE" w:rsidP="004608CE">
      <w:pPr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6B27CE">
        <w:rPr>
          <w:rFonts w:ascii="Times New Roman" w:hAnsi="Times New Roman"/>
          <w:b/>
          <w:sz w:val="32"/>
          <w:szCs w:val="32"/>
        </w:rPr>
        <w:tab/>
      </w:r>
      <w:r w:rsidRPr="006B27CE">
        <w:rPr>
          <w:rFonts w:ascii="Times New Roman" w:hAnsi="Times New Roman"/>
          <w:b/>
          <w:sz w:val="28"/>
          <w:szCs w:val="28"/>
        </w:rPr>
        <w:t xml:space="preserve">Výdavky Ústavu pamäti národa </w:t>
      </w:r>
    </w:p>
    <w:p w:rsidR="004608CE" w:rsidRPr="006B27CE" w:rsidP="004608CE">
      <w:pPr>
        <w:bidi w:val="0"/>
        <w:jc w:val="both"/>
        <w:rPr>
          <w:rFonts w:ascii="Times New Roman" w:hAnsi="Times New Roman"/>
          <w:b/>
          <w:sz w:val="28"/>
          <w:szCs w:val="28"/>
        </w:rPr>
      </w:pPr>
    </w:p>
    <w:p w:rsidR="004608CE" w:rsidRPr="00D941EC" w:rsidP="004608CE">
      <w:pPr>
        <w:bidi w:val="0"/>
        <w:rPr>
          <w:rFonts w:ascii="Times New Roman" w:hAnsi="Times New Roman"/>
          <w:highlight w:val="yellow"/>
        </w:rPr>
      </w:pPr>
    </w:p>
    <w:p w:rsidR="004608CE" w:rsidRPr="006B27CE" w:rsidP="004608CE">
      <w:pPr>
        <w:bidi w:val="0"/>
        <w:spacing w:line="360" w:lineRule="auto"/>
        <w:ind w:firstLine="513"/>
        <w:jc w:val="both"/>
        <w:rPr>
          <w:rFonts w:ascii="Times New Roman" w:hAnsi="Times New Roman"/>
        </w:rPr>
      </w:pPr>
      <w:r w:rsidRPr="006B27CE">
        <w:rPr>
          <w:rFonts w:ascii="Times New Roman" w:hAnsi="Times New Roman"/>
        </w:rPr>
        <w:t xml:space="preserve">Na financovanie činnosti Ústavu pamäti národa bolo pridelených </w:t>
      </w:r>
      <w:r>
        <w:rPr>
          <w:rFonts w:ascii="Times New Roman" w:hAnsi="Times New Roman"/>
        </w:rPr>
        <w:t xml:space="preserve">1 616 146,- € </w:t>
      </w:r>
      <w:r w:rsidRPr="006B27CE">
        <w:rPr>
          <w:rFonts w:ascii="Times New Roman" w:hAnsi="Times New Roman"/>
        </w:rPr>
        <w:t>formou bežného transferu</w:t>
      </w:r>
      <w:r>
        <w:rPr>
          <w:rFonts w:ascii="Times New Roman" w:hAnsi="Times New Roman"/>
        </w:rPr>
        <w:t xml:space="preserve"> zo štátneho rozpočtu</w:t>
      </w:r>
      <w:r w:rsidRPr="006B27CE">
        <w:rPr>
          <w:rFonts w:ascii="Times New Roman" w:hAnsi="Times New Roman"/>
        </w:rPr>
        <w:t xml:space="preserve">. </w:t>
      </w:r>
    </w:p>
    <w:p w:rsidR="004608CE" w:rsidRPr="007300FA" w:rsidP="004608CE">
      <w:pPr>
        <w:bidi w:val="0"/>
        <w:spacing w:line="360" w:lineRule="auto"/>
        <w:ind w:firstLine="513"/>
        <w:jc w:val="both"/>
        <w:rPr>
          <w:rFonts w:ascii="Times New Roman" w:hAnsi="Times New Roman"/>
        </w:rPr>
      </w:pPr>
      <w:r w:rsidRPr="007300FA">
        <w:rPr>
          <w:rFonts w:ascii="Times New Roman" w:hAnsi="Times New Roman"/>
        </w:rPr>
        <w:t>Rozpočtom vyčlenené prostriedky boli použité na financovanie úloh vyplývajúcich zo zákona o  pamäti národa, na odmeňovanie zamestnancov (</w:t>
      </w:r>
      <w:r>
        <w:rPr>
          <w:rFonts w:ascii="Times New Roman" w:hAnsi="Times New Roman"/>
        </w:rPr>
        <w:t>781 248,- €</w:t>
      </w:r>
      <w:r w:rsidRPr="007300FA">
        <w:rPr>
          <w:rFonts w:ascii="Times New Roman" w:hAnsi="Times New Roman"/>
        </w:rPr>
        <w:t>), poistné (</w:t>
      </w:r>
      <w:r>
        <w:rPr>
          <w:rFonts w:ascii="Times New Roman" w:hAnsi="Times New Roman"/>
        </w:rPr>
        <w:t>290 203,-</w:t>
      </w:r>
      <w:r w:rsidRPr="007300FA">
        <w:rPr>
          <w:rFonts w:ascii="Times New Roman" w:hAnsi="Times New Roman"/>
        </w:rPr>
        <w:t>), na  tovary a služby (</w:t>
      </w:r>
      <w:r>
        <w:rPr>
          <w:rFonts w:ascii="Times New Roman" w:hAnsi="Times New Roman"/>
        </w:rPr>
        <w:t>542 050,-</w:t>
      </w:r>
      <w:r w:rsidRPr="007300FA">
        <w:rPr>
          <w:rFonts w:ascii="Times New Roman" w:hAnsi="Times New Roman"/>
        </w:rPr>
        <w:t>)  z toho ma odmeny pre členov správnej a dozornej rady (</w:t>
      </w:r>
      <w:r>
        <w:rPr>
          <w:rFonts w:ascii="Times New Roman" w:hAnsi="Times New Roman"/>
        </w:rPr>
        <w:t>236 119,-</w:t>
      </w:r>
      <w:r w:rsidRPr="007300FA">
        <w:rPr>
          <w:rFonts w:ascii="Times New Roman" w:hAnsi="Times New Roman"/>
        </w:rPr>
        <w:t>), odchodné (</w:t>
      </w:r>
      <w:r>
        <w:rPr>
          <w:rFonts w:ascii="Times New Roman" w:hAnsi="Times New Roman"/>
        </w:rPr>
        <w:t>201,-</w:t>
      </w:r>
      <w:r w:rsidRPr="007300FA">
        <w:rPr>
          <w:rFonts w:ascii="Times New Roman" w:hAnsi="Times New Roman"/>
        </w:rPr>
        <w:t>) a nemocenské dávky zamestnancom (</w:t>
      </w:r>
      <w:r>
        <w:rPr>
          <w:rFonts w:ascii="Times New Roman" w:hAnsi="Times New Roman"/>
        </w:rPr>
        <w:t>2 444,-</w:t>
      </w:r>
      <w:r w:rsidRPr="007300FA">
        <w:rPr>
          <w:rFonts w:ascii="Times New Roman" w:hAnsi="Times New Roman"/>
        </w:rPr>
        <w:t xml:space="preserve">). Bežný transfer bol vyčerpaný v celkovej čiastke  </w:t>
      </w:r>
      <w:r>
        <w:rPr>
          <w:rFonts w:ascii="Times New Roman" w:hAnsi="Times New Roman"/>
        </w:rPr>
        <w:t>1 616 146,- €</w:t>
      </w:r>
      <w:r w:rsidRPr="007300FA">
        <w:rPr>
          <w:rFonts w:ascii="Times New Roman" w:hAnsi="Times New Roman"/>
        </w:rPr>
        <w:t xml:space="preserve">. </w:t>
      </w:r>
    </w:p>
    <w:p w:rsidR="004608CE" w:rsidRPr="00522909" w:rsidP="004608CE">
      <w:pPr>
        <w:bidi w:val="0"/>
        <w:spacing w:line="360" w:lineRule="auto"/>
        <w:ind w:firstLine="570"/>
        <w:jc w:val="both"/>
        <w:rPr>
          <w:rFonts w:ascii="Times New Roman" w:hAnsi="Times New Roman"/>
          <w:color w:val="000000"/>
        </w:rPr>
      </w:pPr>
      <w:r w:rsidRPr="00522909">
        <w:rPr>
          <w:rFonts w:ascii="Times New Roman" w:hAnsi="Times New Roman"/>
          <w:color w:val="000000"/>
        </w:rPr>
        <w:t xml:space="preserve">Zostatok z dotácie štátneho rozpočtu bol v čiastke 0,21 €,  úroky z  účtu vedeného v Dexia banke vo výške 2 651 €  a z ročného zúčtovanie zdravotného poistenia zo zdravotných poisťovní v sume 2 697 €, spolu 5 348,21 bolo odvedené do Štátnej pokladnici  Ministerstva financií SR. </w:t>
      </w:r>
    </w:p>
    <w:p w:rsidR="004608CE" w:rsidP="004608CE">
      <w:pPr>
        <w:bidi w:val="0"/>
        <w:ind w:firstLine="513"/>
        <w:jc w:val="both"/>
        <w:rPr>
          <w:rFonts w:ascii="Times New Roman" w:hAnsi="Times New Roman"/>
        </w:rPr>
      </w:pPr>
    </w:p>
    <w:p w:rsidR="004608CE" w:rsidP="004608CE">
      <w:pPr>
        <w:bidi w:val="0"/>
        <w:ind w:firstLine="513"/>
        <w:jc w:val="both"/>
        <w:rPr>
          <w:rFonts w:ascii="Times New Roman" w:hAnsi="Times New Roman"/>
        </w:rPr>
      </w:pPr>
    </w:p>
    <w:p w:rsidR="004608CE" w:rsidRPr="007300FA" w:rsidP="004608CE">
      <w:pPr>
        <w:bidi w:val="0"/>
        <w:ind w:firstLine="513"/>
        <w:jc w:val="both"/>
        <w:rPr>
          <w:rFonts w:ascii="Times New Roman" w:hAnsi="Times New Roman"/>
        </w:rPr>
      </w:pPr>
    </w:p>
    <w:p w:rsidR="004608CE" w:rsidRPr="007300FA" w:rsidP="004608CE">
      <w:pPr>
        <w:bidi w:val="0"/>
        <w:ind w:firstLine="513"/>
        <w:jc w:val="both"/>
        <w:rPr>
          <w:rFonts w:ascii="Times New Roman" w:hAnsi="Times New Roman"/>
        </w:rPr>
      </w:pPr>
    </w:p>
    <w:p w:rsidR="004608CE" w:rsidRPr="007300FA" w:rsidP="004608CE">
      <w:pPr>
        <w:bidi w:val="0"/>
        <w:ind w:firstLine="513"/>
        <w:jc w:val="both"/>
        <w:rPr>
          <w:rFonts w:ascii="Times New Roman" w:hAnsi="Times New Roman"/>
          <w:b/>
          <w:sz w:val="28"/>
          <w:szCs w:val="28"/>
        </w:rPr>
      </w:pPr>
      <w:r w:rsidRPr="007300FA">
        <w:rPr>
          <w:rFonts w:ascii="Times New Roman" w:hAnsi="Times New Roman"/>
          <w:b/>
          <w:sz w:val="28"/>
          <w:szCs w:val="28"/>
        </w:rPr>
        <w:t xml:space="preserve">Prehľad o realizovaných príjmoch a výdavkoch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7300FA">
        <w:rPr>
          <w:rFonts w:ascii="Times New Roman" w:hAnsi="Times New Roman"/>
          <w:b/>
          <w:sz w:val="28"/>
          <w:szCs w:val="28"/>
        </w:rPr>
        <w:t xml:space="preserve">(v </w:t>
      </w:r>
      <w:r>
        <w:rPr>
          <w:rFonts w:ascii="Times New Roman" w:hAnsi="Times New Roman"/>
          <w:b/>
          <w:sz w:val="28"/>
          <w:szCs w:val="28"/>
        </w:rPr>
        <w:t>€</w:t>
      </w:r>
      <w:r w:rsidRPr="007300FA">
        <w:rPr>
          <w:rFonts w:ascii="Times New Roman" w:hAnsi="Times New Roman"/>
          <w:b/>
          <w:sz w:val="28"/>
          <w:szCs w:val="28"/>
        </w:rPr>
        <w:t>)</w:t>
      </w:r>
    </w:p>
    <w:p w:rsidR="004608CE" w:rsidP="004608CE">
      <w:pPr>
        <w:bidi w:val="0"/>
        <w:ind w:firstLine="513"/>
        <w:jc w:val="both"/>
        <w:rPr>
          <w:rFonts w:ascii="Times New Roman" w:hAnsi="Times New Roman"/>
          <w:b/>
          <w:sz w:val="28"/>
          <w:szCs w:val="28"/>
        </w:rPr>
      </w:pPr>
    </w:p>
    <w:p w:rsidR="004608CE" w:rsidP="004608CE">
      <w:pPr>
        <w:bidi w:val="0"/>
        <w:ind w:firstLine="513"/>
        <w:jc w:val="both"/>
        <w:rPr>
          <w:rFonts w:ascii="Times New Roman" w:hAnsi="Times New Roman"/>
          <w:b/>
          <w:sz w:val="28"/>
          <w:szCs w:val="28"/>
        </w:rPr>
      </w:pPr>
    </w:p>
    <w:p w:rsidR="004608CE" w:rsidRPr="007300FA" w:rsidP="004608CE">
      <w:pPr>
        <w:bidi w:val="0"/>
        <w:ind w:firstLine="513"/>
        <w:jc w:val="both"/>
        <w:rPr>
          <w:rFonts w:ascii="Times New Roman" w:hAnsi="Times New Roman"/>
          <w:b/>
          <w:sz w:val="28"/>
          <w:szCs w:val="28"/>
        </w:rPr>
      </w:pPr>
    </w:p>
    <w:p w:rsidR="004608CE" w:rsidRPr="007300FA" w:rsidP="004608CE">
      <w:pPr>
        <w:bidi w:val="0"/>
        <w:spacing w:line="360" w:lineRule="auto"/>
        <w:rPr>
          <w:rFonts w:ascii="Times New Roman" w:hAnsi="Times New Roman"/>
          <w:b/>
          <w:caps/>
          <w:sz w:val="28"/>
          <w:szCs w:val="28"/>
        </w:rPr>
      </w:pPr>
      <w:r w:rsidRPr="007300FA">
        <w:rPr>
          <w:rFonts w:ascii="Times New Roman" w:hAnsi="Times New Roman"/>
          <w:b/>
          <w:caps/>
          <w:sz w:val="28"/>
          <w:szCs w:val="28"/>
        </w:rPr>
        <w:tab/>
        <w:t xml:space="preserve">Príjmy </w:t>
      </w:r>
    </w:p>
    <w:p w:rsidR="004608CE" w:rsidRPr="00F25466" w:rsidP="004608CE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F25466">
        <w:rPr>
          <w:rFonts w:ascii="Times New Roman" w:hAnsi="Times New Roman"/>
          <w:b/>
        </w:rPr>
        <w:t xml:space="preserve">Nedaňové príjmy z činnosti </w:t>
      </w:r>
      <w:smartTag w:uri="urn:schemas-microsoft-com:office:smarttags" w:element="PersonName">
        <w:r w:rsidRPr="00F25466">
          <w:rPr>
            <w:rFonts w:ascii="Times New Roman" w:hAnsi="Times New Roman"/>
            <w:b/>
          </w:rPr>
          <w:t>ÚPN</w:t>
        </w:r>
      </w:smartTag>
      <w:r w:rsidRPr="00F25466">
        <w:rPr>
          <w:rFonts w:ascii="Times New Roman" w:hAnsi="Times New Roman"/>
          <w:b/>
        </w:rPr>
        <w:t xml:space="preserve">                                                                                      36 873</w:t>
      </w:r>
    </w:p>
    <w:p w:rsidR="004608CE" w:rsidRPr="007300FA" w:rsidP="004608CE">
      <w:pPr>
        <w:bidi w:val="0"/>
        <w:spacing w:line="360" w:lineRule="auto"/>
        <w:jc w:val="both"/>
        <w:rPr>
          <w:rFonts w:ascii="Times New Roman" w:hAnsi="Times New Roman"/>
        </w:rPr>
      </w:pPr>
      <w:r w:rsidRPr="007300FA">
        <w:rPr>
          <w:rFonts w:ascii="Times New Roman" w:hAnsi="Times New Roman"/>
        </w:rPr>
        <w:t>Z toho :</w:t>
      </w:r>
    </w:p>
    <w:p w:rsidR="004608CE" w:rsidP="004608C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ú</w:t>
      </w:r>
      <w:r w:rsidRPr="007300FA">
        <w:rPr>
          <w:rFonts w:ascii="Times New Roman" w:hAnsi="Times New Roman"/>
        </w:rPr>
        <w:t xml:space="preserve">roky z vkladov                                                                                                                    </w:t>
      </w:r>
      <w:r>
        <w:rPr>
          <w:rFonts w:ascii="Times New Roman" w:hAnsi="Times New Roman"/>
        </w:rPr>
        <w:t>2 651</w:t>
      </w:r>
      <w:r w:rsidRPr="007300FA">
        <w:rPr>
          <w:rFonts w:ascii="Times New Roman" w:hAnsi="Times New Roman"/>
        </w:rPr>
        <w:t xml:space="preserve">      </w:t>
      </w:r>
      <w:r w:rsidRPr="00D941EC">
        <w:rPr>
          <w:rFonts w:ascii="Times New Roman" w:hAnsi="Times New Roman"/>
          <w:highlight w:val="yellow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Arial"/>
        </w:rPr>
        <w:t xml:space="preserve">- </w:t>
      </w:r>
      <w:r w:rsidRPr="00A1458B">
        <w:rPr>
          <w:rFonts w:ascii="Times New Roman" w:hAnsi="Times New Roman" w:cs="Arial"/>
        </w:rPr>
        <w:t xml:space="preserve">za vydané fotokópie dokumentov sekciou sprístupnenia a archívu                </w:t>
      </w:r>
      <w:r>
        <w:rPr>
          <w:rFonts w:ascii="Times New Roman" w:hAnsi="Times New Roman" w:cs="Arial"/>
        </w:rPr>
        <w:t xml:space="preserve">                   </w:t>
      </w:r>
      <w:r w:rsidRPr="00A1458B">
        <w:rPr>
          <w:rFonts w:ascii="Times New Roman" w:hAnsi="Times New Roman" w:cs="Arial"/>
        </w:rPr>
        <w:t xml:space="preserve">  1 358                       - za predaj publikácií a časopisu Pamäť národa                                               </w:t>
      </w:r>
      <w:r>
        <w:rPr>
          <w:rFonts w:ascii="Times New Roman" w:hAnsi="Times New Roman" w:cs="Arial"/>
        </w:rPr>
        <w:t xml:space="preserve">                   </w:t>
      </w:r>
      <w:r w:rsidRPr="00A1458B">
        <w:rPr>
          <w:rFonts w:ascii="Times New Roman" w:hAnsi="Times New Roman" w:cs="Arial"/>
        </w:rPr>
        <w:t xml:space="preserve"> 16 932</w:t>
      </w:r>
    </w:p>
    <w:p w:rsidR="004608CE" w:rsidP="004608CE">
      <w:pPr>
        <w:bidi w:val="0"/>
        <w:spacing w:line="360" w:lineRule="auto"/>
        <w:rPr>
          <w:rFonts w:ascii="Times New Roman" w:hAnsi="Times New Roman"/>
        </w:rPr>
      </w:pPr>
      <w:r w:rsidRPr="00A1458B">
        <w:rPr>
          <w:rFonts w:ascii="Times New Roman" w:hAnsi="Times New Roman" w:cs="Arial"/>
        </w:rPr>
        <w:t xml:space="preserve">- účastnícky poplatok na konferenciu "Od Salzburgu do povstania"                   </w:t>
      </w:r>
      <w:r>
        <w:rPr>
          <w:rFonts w:ascii="Times New Roman" w:hAnsi="Times New Roman" w:cs="Arial"/>
        </w:rPr>
        <w:t xml:space="preserve">                  </w:t>
      </w:r>
      <w:r w:rsidRPr="00A1458B">
        <w:rPr>
          <w:rFonts w:ascii="Times New Roman" w:hAnsi="Times New Roman" w:cs="Arial"/>
        </w:rPr>
        <w:t xml:space="preserve">   37</w:t>
      </w:r>
      <w:r>
        <w:rPr>
          <w:rFonts w:ascii="Times New Roman" w:hAnsi="Times New Roman" w:cs="Arial"/>
        </w:rPr>
        <w:t>6</w:t>
      </w:r>
    </w:p>
    <w:p w:rsidR="004608CE" w:rsidRPr="00171DCA" w:rsidP="004608CE">
      <w:pPr>
        <w:bidi w:val="0"/>
        <w:spacing w:line="360" w:lineRule="auto"/>
        <w:rPr>
          <w:rFonts w:ascii="Times New Roman" w:hAnsi="Times New Roman"/>
          <w:highlight w:val="yellow"/>
        </w:rPr>
      </w:pPr>
      <w:r w:rsidRPr="00A1458B">
        <w:rPr>
          <w:rFonts w:ascii="Times New Roman" w:hAnsi="Times New Roman" w:cs="Arial"/>
        </w:rPr>
        <w:t xml:space="preserve">- vklad na konferenciu "Prenasledovanie cirkví"                                              </w:t>
      </w:r>
      <w:r>
        <w:rPr>
          <w:rFonts w:ascii="Times New Roman" w:hAnsi="Times New Roman" w:cs="Arial"/>
        </w:rPr>
        <w:t xml:space="preserve">                 </w:t>
      </w:r>
      <w:r w:rsidRPr="00A1458B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 </w:t>
      </w:r>
      <w:r w:rsidRPr="00A1458B">
        <w:rPr>
          <w:rFonts w:ascii="Times New Roman" w:hAnsi="Times New Roman" w:cs="Arial"/>
        </w:rPr>
        <w:t xml:space="preserve"> </w:t>
      </w:r>
      <w:r w:rsidRPr="00A1458B">
        <w:rPr>
          <w:rFonts w:ascii="Times New Roman" w:hAnsi="Times New Roman" w:cs="Arial"/>
          <w:b/>
        </w:rPr>
        <w:t>12</w:t>
      </w:r>
      <w:r>
        <w:rPr>
          <w:rFonts w:ascii="Times New Roman" w:hAnsi="Times New Roman" w:cs="Arial"/>
          <w:b/>
        </w:rPr>
        <w:t> </w:t>
      </w:r>
      <w:r w:rsidRPr="00A1458B">
        <w:rPr>
          <w:rFonts w:ascii="Times New Roman" w:hAnsi="Times New Roman" w:cs="Arial"/>
          <w:b/>
        </w:rPr>
        <w:t>182</w:t>
      </w:r>
    </w:p>
    <w:p w:rsidR="004608CE" w:rsidP="004608CE">
      <w:pPr>
        <w:widowControl w:val="0"/>
        <w:autoSpaceDE w:val="0"/>
        <w:bidi w:val="0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ab/>
      </w:r>
      <w:r w:rsidRPr="00A1458B">
        <w:rPr>
          <w:rFonts w:ascii="Times New Roman" w:hAnsi="Times New Roman" w:cs="Arial"/>
        </w:rPr>
        <w:t xml:space="preserve"> z toho od: </w:t>
      </w:r>
    </w:p>
    <w:p w:rsidR="004608CE" w:rsidRPr="00A1458B" w:rsidP="004608CE">
      <w:pPr>
        <w:widowControl w:val="0"/>
        <w:autoSpaceDE w:val="0"/>
        <w:bidi w:val="0"/>
        <w:ind w:left="57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ab/>
        <w:t xml:space="preserve">  </w:t>
      </w:r>
      <w:r w:rsidRPr="00A1458B">
        <w:rPr>
          <w:rFonts w:ascii="Times New Roman" w:hAnsi="Times New Roman" w:cs="Arial"/>
        </w:rPr>
        <w:t>Ar</w:t>
      </w:r>
      <w:r>
        <w:rPr>
          <w:rFonts w:ascii="Times New Roman" w:hAnsi="Times New Roman" w:cs="Arial"/>
        </w:rPr>
        <w:t xml:space="preserve">chív DER DDR-OPPOSITION </w:t>
        <w:tab/>
        <w:tab/>
      </w:r>
      <w:r w:rsidRPr="00A1458B">
        <w:rPr>
          <w:rFonts w:ascii="Times New Roman" w:hAnsi="Times New Roman" w:cs="Arial"/>
        </w:rPr>
        <w:t xml:space="preserve">      </w:t>
      </w:r>
      <w:r>
        <w:rPr>
          <w:rFonts w:ascii="Times New Roman" w:hAnsi="Times New Roman" w:cs="Arial"/>
        </w:rPr>
        <w:t xml:space="preserve">                                    </w:t>
      </w:r>
      <w:r w:rsidRPr="00A1458B">
        <w:rPr>
          <w:rFonts w:ascii="Times New Roman" w:hAnsi="Times New Roman" w:cs="Arial"/>
        </w:rPr>
        <w:t xml:space="preserve">   </w:t>
      </w:r>
      <w:r>
        <w:rPr>
          <w:rFonts w:ascii="Times New Roman" w:hAnsi="Times New Roman" w:cs="Arial"/>
        </w:rPr>
        <w:t xml:space="preserve"> </w:t>
      </w:r>
      <w:r w:rsidRPr="00A1458B">
        <w:rPr>
          <w:rFonts w:ascii="Times New Roman" w:hAnsi="Times New Roman" w:cs="Arial"/>
        </w:rPr>
        <w:t xml:space="preserve"> 2 816                                                                                </w:t>
      </w:r>
    </w:p>
    <w:p w:rsidR="004608CE" w:rsidRPr="00A1458B" w:rsidP="004608CE">
      <w:pPr>
        <w:widowControl w:val="0"/>
        <w:autoSpaceDE w:val="0"/>
        <w:bidi w:val="0"/>
        <w:ind w:left="57"/>
        <w:rPr>
          <w:rFonts w:ascii="Times New Roman" w:hAnsi="Times New Roman" w:cs="Arial"/>
        </w:rPr>
      </w:pPr>
      <w:r w:rsidRPr="00A1458B">
        <w:rPr>
          <w:rFonts w:ascii="Times New Roman" w:hAnsi="Times New Roman" w:cs="Arial"/>
        </w:rPr>
        <w:t xml:space="preserve">             ÚSTAV na výskum maďarskej revolúcie                                                </w:t>
      </w:r>
      <w:r>
        <w:rPr>
          <w:rFonts w:ascii="Times New Roman" w:hAnsi="Times New Roman" w:cs="Arial"/>
        </w:rPr>
        <w:t xml:space="preserve">  </w:t>
      </w:r>
      <w:r w:rsidRPr="00A1458B">
        <w:rPr>
          <w:rFonts w:ascii="Times New Roman" w:hAnsi="Times New Roman" w:cs="Arial"/>
        </w:rPr>
        <w:t xml:space="preserve">1 000                                                                                               </w:t>
      </w:r>
    </w:p>
    <w:p w:rsidR="004608CE" w:rsidRPr="00A1458B" w:rsidP="004608CE">
      <w:pPr>
        <w:widowControl w:val="0"/>
        <w:tabs>
          <w:tab w:val="left" w:pos="8778"/>
        </w:tabs>
        <w:autoSpaceDE w:val="0"/>
        <w:bidi w:val="0"/>
        <w:ind w:left="57"/>
        <w:rPr>
          <w:rFonts w:ascii="Times New Roman" w:hAnsi="Times New Roman" w:cs="Arial"/>
        </w:rPr>
      </w:pPr>
      <w:r w:rsidRPr="00A1458B">
        <w:rPr>
          <w:rFonts w:ascii="Times New Roman" w:hAnsi="Times New Roman" w:cs="Arial"/>
        </w:rPr>
        <w:t xml:space="preserve">             INTERNATIONAL VISEGRAD FUND                    </w:t>
      </w:r>
      <w:r>
        <w:rPr>
          <w:rFonts w:ascii="Times New Roman" w:hAnsi="Times New Roman" w:cs="Arial"/>
        </w:rPr>
        <w:t xml:space="preserve">                             </w:t>
      </w:r>
      <w:r w:rsidRPr="00A1458B">
        <w:rPr>
          <w:rFonts w:ascii="Times New Roman" w:hAnsi="Times New Roman" w:cs="Arial"/>
        </w:rPr>
        <w:t xml:space="preserve"> 8 366                                                            </w:t>
      </w:r>
      <w:r>
        <w:rPr>
          <w:rFonts w:ascii="Times New Roman" w:hAnsi="Times New Roman" w:cs="Arial"/>
        </w:rPr>
        <w:t xml:space="preserve">                       - </w:t>
      </w:r>
      <w:r w:rsidRPr="00A1458B">
        <w:rPr>
          <w:rFonts w:ascii="Times New Roman" w:hAnsi="Times New Roman" w:cs="Arial"/>
        </w:rPr>
        <w:t xml:space="preserve">na úhradu nákladov  za PHM od SKOI za cesty na prednášky z roku 2008      </w:t>
      </w:r>
      <w:r>
        <w:rPr>
          <w:rFonts w:ascii="Times New Roman" w:hAnsi="Times New Roman" w:cs="Arial"/>
        </w:rPr>
        <w:t xml:space="preserve">            </w:t>
      </w:r>
      <w:r w:rsidRPr="00A1458B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      </w:t>
      </w:r>
      <w:r w:rsidRPr="00A1458B">
        <w:rPr>
          <w:rFonts w:ascii="Times New Roman" w:hAnsi="Times New Roman" w:cs="Arial"/>
        </w:rPr>
        <w:t xml:space="preserve"> 17</w:t>
      </w:r>
      <w:r>
        <w:rPr>
          <w:rFonts w:ascii="Times New Roman" w:hAnsi="Times New Roman" w:cs="Arial"/>
        </w:rPr>
        <w:t>7</w:t>
      </w:r>
    </w:p>
    <w:p w:rsidR="004608CE" w:rsidRPr="00A1458B" w:rsidP="004608CE">
      <w:pPr>
        <w:widowControl w:val="0"/>
        <w:autoSpaceDE w:val="0"/>
        <w:bidi w:val="0"/>
        <w:ind w:left="57"/>
        <w:rPr>
          <w:rFonts w:ascii="Times New Roman" w:hAnsi="Times New Roman" w:cs="Arial"/>
        </w:rPr>
      </w:pPr>
      <w:r w:rsidRPr="00A1458B">
        <w:rPr>
          <w:rFonts w:ascii="Times New Roman" w:hAnsi="Times New Roman" w:cs="Arial"/>
        </w:rPr>
        <w:t>- finančný dar od fyzickej osoby</w:t>
      </w:r>
      <w:r>
        <w:rPr>
          <w:rFonts w:ascii="Times New Roman" w:hAnsi="Times New Roman" w:cs="Arial"/>
        </w:rPr>
        <w:t xml:space="preserve"> na publikáciu                                                  </w:t>
      </w:r>
      <w:r w:rsidRPr="00A1458B">
        <w:rPr>
          <w:rFonts w:ascii="Times New Roman" w:hAnsi="Times New Roman" w:cs="Arial"/>
        </w:rPr>
        <w:t xml:space="preserve">   </w:t>
      </w:r>
      <w:r>
        <w:rPr>
          <w:rFonts w:ascii="Times New Roman" w:hAnsi="Times New Roman" w:cs="Arial"/>
        </w:rPr>
        <w:t xml:space="preserve">         </w:t>
      </w:r>
      <w:r w:rsidRPr="00A1458B">
        <w:rPr>
          <w:rFonts w:ascii="Times New Roman" w:hAnsi="Times New Roman" w:cs="Arial"/>
        </w:rPr>
        <w:t xml:space="preserve">   </w:t>
      </w:r>
      <w:r>
        <w:rPr>
          <w:rFonts w:ascii="Times New Roman" w:hAnsi="Times New Roman" w:cs="Arial"/>
        </w:rPr>
        <w:t xml:space="preserve">      </w:t>
      </w:r>
      <w:r w:rsidRPr="00A1458B">
        <w:rPr>
          <w:rFonts w:ascii="Times New Roman" w:hAnsi="Times New Roman" w:cs="Arial"/>
        </w:rPr>
        <w:t xml:space="preserve"> 500</w:t>
      </w:r>
    </w:p>
    <w:p w:rsidR="004608CE" w:rsidRPr="00A1458B" w:rsidP="004608CE">
      <w:pPr>
        <w:widowControl w:val="0"/>
        <w:autoSpaceDE w:val="0"/>
        <w:bidi w:val="0"/>
        <w:ind w:left="57"/>
        <w:rPr>
          <w:rFonts w:ascii="Times New Roman" w:hAnsi="Times New Roman" w:cs="Arial"/>
        </w:rPr>
      </w:pPr>
      <w:r w:rsidRPr="00A1458B">
        <w:rPr>
          <w:rFonts w:ascii="Times New Roman" w:hAnsi="Times New Roman" w:cs="Arial"/>
        </w:rPr>
        <w:t xml:space="preserve">- preplatok z  RZZP za rok 2008 za zamestnávateľa                           </w:t>
      </w:r>
      <w:r>
        <w:rPr>
          <w:rFonts w:ascii="Times New Roman" w:hAnsi="Times New Roman" w:cs="Arial"/>
        </w:rPr>
        <w:t xml:space="preserve">              </w:t>
      </w:r>
      <w:r w:rsidRPr="00A1458B">
        <w:rPr>
          <w:rFonts w:ascii="Times New Roman" w:hAnsi="Times New Roman" w:cs="Arial"/>
        </w:rPr>
        <w:t xml:space="preserve">            </w:t>
      </w:r>
      <w:r>
        <w:rPr>
          <w:rFonts w:ascii="Times New Roman" w:hAnsi="Times New Roman" w:cs="Arial"/>
        </w:rPr>
        <w:t xml:space="preserve">      </w:t>
      </w:r>
      <w:r w:rsidRPr="00A1458B">
        <w:rPr>
          <w:rFonts w:ascii="Times New Roman" w:hAnsi="Times New Roman" w:cs="Arial"/>
        </w:rPr>
        <w:t xml:space="preserve">  2 697</w:t>
      </w:r>
    </w:p>
    <w:p w:rsidR="004608CE" w:rsidRPr="00A1458B" w:rsidP="004608CE">
      <w:pPr>
        <w:widowControl w:val="0"/>
        <w:autoSpaceDE w:val="0"/>
        <w:bidi w:val="0"/>
        <w:ind w:left="57"/>
        <w:rPr>
          <w:rFonts w:ascii="Times New Roman" w:hAnsi="Times New Roman" w:cs="Arial"/>
        </w:rPr>
      </w:pPr>
      <w:r w:rsidRPr="00A1458B">
        <w:rPr>
          <w:rFonts w:ascii="Times New Roman" w:hAnsi="Times New Roman" w:cs="Arial"/>
        </w:rPr>
        <w:t>( zo VŠZP, SZP, Dôvery, Apollo).</w:t>
      </w:r>
    </w:p>
    <w:p w:rsidR="004608CE" w:rsidRPr="00A1458B" w:rsidP="004608CE">
      <w:pPr>
        <w:bidi w:val="0"/>
        <w:spacing w:line="360" w:lineRule="auto"/>
        <w:jc w:val="both"/>
        <w:rPr>
          <w:rFonts w:ascii="Times New Roman" w:hAnsi="Times New Roman"/>
          <w:highlight w:val="yellow"/>
        </w:rPr>
      </w:pPr>
    </w:p>
    <w:p w:rsidR="004608CE" w:rsidRPr="00D941EC" w:rsidP="004608CE">
      <w:pPr>
        <w:bidi w:val="0"/>
        <w:spacing w:line="360" w:lineRule="auto"/>
        <w:ind w:firstLine="513"/>
        <w:jc w:val="both"/>
        <w:rPr>
          <w:rFonts w:ascii="Times New Roman" w:hAnsi="Times New Roman"/>
          <w:highlight w:val="yellow"/>
        </w:rPr>
      </w:pP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E3890">
        <w:rPr>
          <w:rFonts w:ascii="Times New Roman" w:hAnsi="Times New Roman"/>
          <w:b/>
          <w:sz w:val="28"/>
          <w:szCs w:val="28"/>
        </w:rPr>
        <w:t xml:space="preserve">Výdavky z dosiahnutých príjmov 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08CE" w:rsidP="004608CE">
      <w:pPr>
        <w:bidi w:val="0"/>
        <w:spacing w:line="360" w:lineRule="auto"/>
        <w:jc w:val="both"/>
        <w:rPr>
          <w:rFonts w:ascii="Times New Roman" w:hAnsi="Times New Roman" w:cs="Arial"/>
        </w:rPr>
      </w:pPr>
      <w:r w:rsidRPr="00171DCA">
        <w:rPr>
          <w:rFonts w:ascii="Times New Roman" w:hAnsi="Times New Roman" w:cs="Arial"/>
        </w:rPr>
        <w:t xml:space="preserve">- odvod MF SR úroky z účtov vedených v banke Dexia, Tatrabanke , </w:t>
      </w:r>
    </w:p>
    <w:p w:rsidR="004608CE" w:rsidP="004608CE">
      <w:pPr>
        <w:bidi w:val="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Arial"/>
        </w:rPr>
        <w:t>-  príjmy z RZZP za rok 20</w:t>
      </w:r>
      <w:r w:rsidRPr="00171DCA">
        <w:rPr>
          <w:rFonts w:ascii="Times New Roman" w:hAnsi="Times New Roman" w:cs="Arial"/>
        </w:rPr>
        <w:t>07</w:t>
      </w:r>
      <w:r>
        <w:rPr>
          <w:rFonts w:ascii="Times New Roman" w:hAnsi="Times New Roman" w:cs="Arial"/>
        </w:rPr>
        <w:t xml:space="preserve">                                                                                             </w:t>
      </w:r>
      <w:r w:rsidRPr="00171DCA">
        <w:rPr>
          <w:rFonts w:ascii="Times New Roman" w:hAnsi="Times New Roman" w:cs="Arial"/>
        </w:rPr>
        <w:t xml:space="preserve">6 015                                                                            </w:t>
      </w:r>
      <w:r>
        <w:rPr>
          <w:rFonts w:ascii="Times New Roman" w:hAnsi="Times New Roman" w:cs="Arial"/>
        </w:rPr>
        <w:t xml:space="preserve">                                            </w:t>
      </w:r>
      <w:r w:rsidRPr="00171DCA">
        <w:rPr>
          <w:rFonts w:ascii="Times New Roman" w:hAnsi="Times New Roman" w:cs="Arial"/>
        </w:rPr>
        <w:t xml:space="preserve">    - odvod do literárneho fondu                                                                        </w:t>
      </w:r>
      <w:r>
        <w:rPr>
          <w:rFonts w:ascii="Times New Roman" w:hAnsi="Times New Roman" w:cs="Arial"/>
        </w:rPr>
        <w:t xml:space="preserve">             </w:t>
      </w:r>
      <w:r w:rsidRPr="00171DCA">
        <w:rPr>
          <w:rFonts w:ascii="Times New Roman" w:hAnsi="Times New Roman" w:cs="Arial"/>
        </w:rPr>
        <w:t xml:space="preserve">     </w:t>
      </w:r>
      <w:r>
        <w:rPr>
          <w:rFonts w:ascii="Times New Roman" w:hAnsi="Times New Roman" w:cs="Arial"/>
        </w:rPr>
        <w:t xml:space="preserve">   </w:t>
      </w:r>
      <w:r w:rsidRPr="00171DCA">
        <w:rPr>
          <w:rFonts w:ascii="Times New Roman" w:hAnsi="Times New Roman" w:cs="Arial"/>
        </w:rPr>
        <w:t xml:space="preserve">    177                                                                                                - príspevok na konferenciu "Od Salzburgu do vypuknutia povstania"       </w:t>
      </w:r>
      <w:r>
        <w:rPr>
          <w:rFonts w:ascii="Times New Roman" w:hAnsi="Times New Roman" w:cs="Arial"/>
        </w:rPr>
        <w:t xml:space="preserve">            </w:t>
      </w:r>
      <w:r w:rsidRPr="00171DCA">
        <w:rPr>
          <w:rFonts w:ascii="Times New Roman" w:hAnsi="Times New Roman" w:cs="Arial"/>
        </w:rPr>
        <w:t xml:space="preserve">        </w:t>
      </w:r>
      <w:r>
        <w:rPr>
          <w:rFonts w:ascii="Times New Roman" w:hAnsi="Times New Roman" w:cs="Arial"/>
        </w:rPr>
        <w:t xml:space="preserve">   </w:t>
      </w:r>
      <w:r w:rsidRPr="00171DCA">
        <w:rPr>
          <w:rFonts w:ascii="Times New Roman" w:hAnsi="Times New Roman" w:cs="Arial"/>
        </w:rPr>
        <w:t xml:space="preserve">   762 </w:t>
      </w:r>
    </w:p>
    <w:p w:rsidR="004608CE" w:rsidRPr="00171DCA" w:rsidP="004608CE">
      <w:pPr>
        <w:bidi w:val="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171DCA">
        <w:rPr>
          <w:rFonts w:ascii="Times New Roman" w:hAnsi="Times New Roman" w:cs="Arial"/>
        </w:rPr>
        <w:t xml:space="preserve">- náklady na konferenciu "Prenasledovanie cirkví"                                     </w:t>
      </w:r>
      <w:r>
        <w:rPr>
          <w:rFonts w:ascii="Times New Roman" w:hAnsi="Times New Roman" w:cs="Arial"/>
        </w:rPr>
        <w:t xml:space="preserve">             </w:t>
      </w:r>
      <w:r w:rsidRPr="00171DCA">
        <w:rPr>
          <w:rFonts w:ascii="Times New Roman" w:hAnsi="Times New Roman" w:cs="Arial"/>
        </w:rPr>
        <w:t xml:space="preserve">     </w:t>
      </w:r>
      <w:r>
        <w:rPr>
          <w:rFonts w:ascii="Times New Roman" w:hAnsi="Times New Roman" w:cs="Arial"/>
        </w:rPr>
        <w:t xml:space="preserve">  </w:t>
      </w:r>
      <w:r w:rsidRPr="00171DCA">
        <w:rPr>
          <w:rFonts w:ascii="Times New Roman" w:hAnsi="Times New Roman" w:cs="Arial"/>
        </w:rPr>
        <w:t xml:space="preserve">12 071  </w:t>
      </w:r>
    </w:p>
    <w:p w:rsidR="004608CE" w:rsidRPr="00171DCA" w:rsidP="004608CE">
      <w:pPr>
        <w:widowControl w:val="0"/>
        <w:autoSpaceDE w:val="0"/>
        <w:bidi w:val="0"/>
        <w:spacing w:line="360" w:lineRule="auto"/>
        <w:rPr>
          <w:rFonts w:ascii="Times New Roman" w:hAnsi="Times New Roman" w:cs="Arial"/>
          <w:b/>
          <w:color w:val="0000FF"/>
          <w:sz w:val="28"/>
          <w:szCs w:val="28"/>
        </w:rPr>
      </w:pPr>
      <w:r w:rsidRPr="00171DCA">
        <w:rPr>
          <w:rFonts w:ascii="Times New Roman" w:hAnsi="Times New Roman" w:cs="Arial"/>
        </w:rPr>
        <w:t>- prezentáciu publikáci</w:t>
      </w:r>
      <w:r>
        <w:rPr>
          <w:rFonts w:ascii="Times New Roman" w:hAnsi="Times New Roman" w:cs="Arial"/>
        </w:rPr>
        <w:t>í</w:t>
      </w:r>
      <w:r w:rsidRPr="00171DCA">
        <w:rPr>
          <w:rFonts w:ascii="Times New Roman" w:hAnsi="Times New Roman" w:cs="Arial"/>
        </w:rPr>
        <w:t xml:space="preserve">  </w:t>
      </w:r>
      <w:r>
        <w:rPr>
          <w:rFonts w:ascii="Times New Roman" w:hAnsi="Times New Roman" w:cs="Arial"/>
        </w:rPr>
        <w:t xml:space="preserve">                                           </w:t>
      </w:r>
      <w:r w:rsidRPr="00171DCA">
        <w:rPr>
          <w:rFonts w:ascii="Times New Roman" w:hAnsi="Times New Roman" w:cs="Arial"/>
        </w:rPr>
        <w:t xml:space="preserve">                                   </w:t>
      </w:r>
      <w:r>
        <w:rPr>
          <w:rFonts w:ascii="Times New Roman" w:hAnsi="Times New Roman" w:cs="Arial"/>
        </w:rPr>
        <w:t xml:space="preserve">      </w:t>
      </w:r>
      <w:r w:rsidRPr="00171DCA">
        <w:rPr>
          <w:rFonts w:ascii="Times New Roman" w:hAnsi="Times New Roman" w:cs="Arial"/>
        </w:rPr>
        <w:t xml:space="preserve">     </w:t>
      </w:r>
      <w:r>
        <w:rPr>
          <w:rFonts w:ascii="Times New Roman" w:hAnsi="Times New Roman" w:cs="Arial"/>
        </w:rPr>
        <w:t xml:space="preserve">    </w:t>
      </w:r>
      <w:r w:rsidRPr="00171DCA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       </w:t>
      </w:r>
      <w:r w:rsidRPr="00171DCA">
        <w:rPr>
          <w:rFonts w:ascii="Times New Roman" w:hAnsi="Times New Roman" w:cs="Arial"/>
        </w:rPr>
        <w:t xml:space="preserve">  220                                                                                                                 </w:t>
      </w:r>
    </w:p>
    <w:p w:rsidR="004608CE" w:rsidRPr="00171DCA" w:rsidP="004608CE">
      <w:pPr>
        <w:widowControl w:val="0"/>
        <w:autoSpaceDE w:val="0"/>
        <w:bidi w:val="0"/>
        <w:spacing w:line="360" w:lineRule="auto"/>
        <w:jc w:val="both"/>
        <w:rPr>
          <w:rFonts w:ascii="Times New Roman" w:hAnsi="Times New Roman" w:cs="Arial"/>
        </w:rPr>
      </w:pPr>
      <w:r w:rsidRPr="00171DCA">
        <w:rPr>
          <w:rFonts w:ascii="Times New Roman" w:hAnsi="Times New Roman" w:cs="Arial"/>
        </w:rPr>
        <w:t xml:space="preserve">- tlač zborníka  "Február 48",                                                                        </w:t>
      </w:r>
      <w:r>
        <w:rPr>
          <w:rFonts w:ascii="Times New Roman" w:hAnsi="Times New Roman" w:cs="Arial"/>
        </w:rPr>
        <w:t xml:space="preserve">            </w:t>
      </w:r>
      <w:r w:rsidRPr="00171DCA">
        <w:rPr>
          <w:rFonts w:ascii="Times New Roman" w:hAnsi="Times New Roman" w:cs="Arial"/>
        </w:rPr>
        <w:t xml:space="preserve">  </w:t>
      </w:r>
      <w:r>
        <w:rPr>
          <w:rFonts w:ascii="Times New Roman" w:hAnsi="Times New Roman" w:cs="Arial"/>
        </w:rPr>
        <w:t xml:space="preserve">   </w:t>
      </w:r>
      <w:r w:rsidRPr="00171DCA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  </w:t>
      </w:r>
      <w:r w:rsidRPr="00171DCA">
        <w:rPr>
          <w:rFonts w:ascii="Times New Roman" w:hAnsi="Times New Roman" w:cs="Arial"/>
        </w:rPr>
        <w:t xml:space="preserve"> 4 073</w:t>
      </w:r>
    </w:p>
    <w:p w:rsidR="004608CE" w:rsidRPr="00171DCA" w:rsidP="004608CE">
      <w:pPr>
        <w:widowControl w:val="0"/>
        <w:autoSpaceDE w:val="0"/>
        <w:bidi w:val="0"/>
        <w:spacing w:line="360" w:lineRule="auto"/>
        <w:rPr>
          <w:rFonts w:ascii="Times New Roman" w:hAnsi="Times New Roman" w:cs="Arial"/>
        </w:rPr>
      </w:pPr>
      <w:r w:rsidRPr="00171DCA">
        <w:rPr>
          <w:rFonts w:ascii="Times New Roman" w:hAnsi="Times New Roman" w:cs="Arial"/>
        </w:rPr>
        <w:t xml:space="preserve">- tlač zborníka "Perzekúcie na Slovensku"                                                        </w:t>
      </w:r>
      <w:r>
        <w:rPr>
          <w:rFonts w:ascii="Times New Roman" w:hAnsi="Times New Roman" w:cs="Arial"/>
        </w:rPr>
        <w:t xml:space="preserve">                </w:t>
      </w:r>
      <w:r w:rsidRPr="00171DCA">
        <w:rPr>
          <w:rFonts w:ascii="Times New Roman" w:hAnsi="Times New Roman" w:cs="Arial"/>
        </w:rPr>
        <w:t xml:space="preserve"> 2 896 </w:t>
      </w:r>
    </w:p>
    <w:p w:rsidR="004608CE" w:rsidRPr="00171DCA" w:rsidP="004608CE">
      <w:pPr>
        <w:widowControl w:val="0"/>
        <w:autoSpaceDE w:val="0"/>
        <w:bidi w:val="0"/>
        <w:spacing w:line="360" w:lineRule="auto"/>
        <w:rPr>
          <w:rFonts w:ascii="Times New Roman" w:hAnsi="Times New Roman" w:cs="Arial"/>
        </w:rPr>
      </w:pPr>
      <w:r w:rsidRPr="00171DCA">
        <w:rPr>
          <w:rFonts w:ascii="Times New Roman" w:hAnsi="Times New Roman" w:cs="Arial"/>
        </w:rPr>
        <w:t>- fotografie do publikáci</w:t>
      </w:r>
      <w:r>
        <w:rPr>
          <w:rFonts w:ascii="Times New Roman" w:hAnsi="Times New Roman" w:cs="Arial"/>
        </w:rPr>
        <w:t>í</w:t>
      </w:r>
      <w:r w:rsidRPr="00171DCA">
        <w:rPr>
          <w:rFonts w:ascii="Times New Roman" w:hAnsi="Times New Roman" w:cs="Arial"/>
        </w:rPr>
        <w:t xml:space="preserve">  </w:t>
      </w:r>
      <w:r>
        <w:rPr>
          <w:rFonts w:ascii="Times New Roman" w:hAnsi="Times New Roman" w:cs="Arial"/>
        </w:rPr>
        <w:t xml:space="preserve">                                                                                                     1</w:t>
      </w:r>
      <w:r w:rsidRPr="00171DCA">
        <w:rPr>
          <w:rFonts w:ascii="Times New Roman" w:hAnsi="Times New Roman" w:cs="Arial"/>
        </w:rPr>
        <w:t>17</w:t>
      </w:r>
    </w:p>
    <w:p w:rsidR="004608CE" w:rsidRPr="00171DCA" w:rsidP="004608CE">
      <w:pPr>
        <w:widowControl w:val="0"/>
        <w:autoSpaceDE w:val="0"/>
        <w:bidi w:val="0"/>
        <w:spacing w:line="360" w:lineRule="auto"/>
        <w:jc w:val="both"/>
        <w:rPr>
          <w:rFonts w:ascii="Times New Roman" w:hAnsi="Times New Roman" w:cs="Arial"/>
        </w:rPr>
      </w:pPr>
      <w:r w:rsidRPr="00171DCA">
        <w:rPr>
          <w:rFonts w:ascii="Times New Roman" w:hAnsi="Times New Roman" w:cs="Arial"/>
        </w:rPr>
        <w:t>- licenci</w:t>
      </w:r>
      <w:r>
        <w:rPr>
          <w:rFonts w:ascii="Times New Roman" w:hAnsi="Times New Roman" w:cs="Arial"/>
        </w:rPr>
        <w:t>e</w:t>
      </w:r>
      <w:r w:rsidRPr="00171DCA">
        <w:rPr>
          <w:rFonts w:ascii="Times New Roman" w:hAnsi="Times New Roman" w:cs="Arial"/>
        </w:rPr>
        <w:t xml:space="preserve"> k film</w:t>
      </w:r>
      <w:r>
        <w:rPr>
          <w:rFonts w:ascii="Times New Roman" w:hAnsi="Times New Roman" w:cs="Arial"/>
        </w:rPr>
        <w:t>om</w:t>
      </w:r>
      <w:r w:rsidRPr="00171DCA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                                                         </w:t>
      </w:r>
      <w:r w:rsidRPr="00171DCA">
        <w:rPr>
          <w:rFonts w:ascii="Times New Roman" w:hAnsi="Times New Roman" w:cs="Arial"/>
        </w:rPr>
        <w:t xml:space="preserve">                                     </w:t>
      </w:r>
      <w:r>
        <w:rPr>
          <w:rFonts w:ascii="Times New Roman" w:hAnsi="Times New Roman" w:cs="Arial"/>
        </w:rPr>
        <w:t xml:space="preserve">                  174</w:t>
      </w:r>
      <w:r w:rsidRPr="00171DCA">
        <w:rPr>
          <w:rFonts w:ascii="Times New Roman" w:hAnsi="Times New Roman" w:cs="Arial"/>
        </w:rPr>
        <w:t xml:space="preserve"> </w:t>
      </w:r>
    </w:p>
    <w:p w:rsidR="004608CE" w:rsidRPr="00171DCA" w:rsidP="004608CE">
      <w:pPr>
        <w:widowControl w:val="0"/>
        <w:autoSpaceDE w:val="0"/>
        <w:bidi w:val="0"/>
        <w:spacing w:line="360" w:lineRule="auto"/>
        <w:jc w:val="both"/>
        <w:rPr>
          <w:rFonts w:ascii="Times New Roman" w:hAnsi="Times New Roman" w:cs="Arial"/>
        </w:rPr>
      </w:pPr>
      <w:r w:rsidRPr="00171DCA">
        <w:rPr>
          <w:rFonts w:ascii="Times New Roman" w:hAnsi="Times New Roman" w:cs="Arial"/>
        </w:rPr>
        <w:t xml:space="preserve">- honoráre za hovorené slovo k filmu, </w:t>
      </w:r>
      <w:r>
        <w:rPr>
          <w:rFonts w:ascii="Times New Roman" w:hAnsi="Times New Roman" w:cs="Arial"/>
        </w:rPr>
        <w:t xml:space="preserve">                                                                                  </w:t>
      </w:r>
      <w:r w:rsidRPr="00171DCA">
        <w:rPr>
          <w:rFonts w:ascii="Times New Roman" w:hAnsi="Times New Roman" w:cs="Arial"/>
        </w:rPr>
        <w:t xml:space="preserve">244  </w:t>
      </w:r>
    </w:p>
    <w:p w:rsidR="004608CE" w:rsidRPr="00171DCA" w:rsidP="004608CE">
      <w:pPr>
        <w:widowControl w:val="0"/>
        <w:autoSpaceDE w:val="0"/>
        <w:bidi w:val="0"/>
        <w:spacing w:line="360" w:lineRule="auto"/>
        <w:rPr>
          <w:rFonts w:ascii="Times New Roman" w:hAnsi="Times New Roman" w:cs="Arial"/>
        </w:rPr>
      </w:pPr>
      <w:r w:rsidRPr="00171DCA">
        <w:rPr>
          <w:rFonts w:ascii="Times New Roman" w:hAnsi="Times New Roman" w:cs="Arial"/>
        </w:rPr>
        <w:t>- honorár</w:t>
      </w:r>
      <w:r>
        <w:rPr>
          <w:rFonts w:ascii="Times New Roman" w:hAnsi="Times New Roman" w:cs="Arial"/>
        </w:rPr>
        <w:t>e</w:t>
      </w:r>
      <w:r w:rsidRPr="00171DCA">
        <w:rPr>
          <w:rFonts w:ascii="Times New Roman" w:hAnsi="Times New Roman" w:cs="Arial"/>
        </w:rPr>
        <w:t xml:space="preserve">  autoro</w:t>
      </w:r>
      <w:r>
        <w:rPr>
          <w:rFonts w:ascii="Times New Roman" w:hAnsi="Times New Roman" w:cs="Arial"/>
        </w:rPr>
        <w:t>m</w:t>
      </w:r>
      <w:r w:rsidRPr="00171DCA">
        <w:rPr>
          <w:rFonts w:ascii="Times New Roman" w:hAnsi="Times New Roman" w:cs="Arial"/>
        </w:rPr>
        <w:t xml:space="preserve"> za publikáci</w:t>
      </w:r>
      <w:r>
        <w:rPr>
          <w:rFonts w:ascii="Times New Roman" w:hAnsi="Times New Roman" w:cs="Arial"/>
        </w:rPr>
        <w:t xml:space="preserve">e </w:t>
      </w:r>
      <w:r w:rsidRPr="00171DCA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                           </w:t>
      </w:r>
      <w:r w:rsidRPr="00171DCA">
        <w:rPr>
          <w:rFonts w:ascii="Times New Roman" w:hAnsi="Times New Roman" w:cs="Arial"/>
        </w:rPr>
        <w:t xml:space="preserve">                                            </w:t>
      </w:r>
      <w:r>
        <w:rPr>
          <w:rFonts w:ascii="Times New Roman" w:hAnsi="Times New Roman" w:cs="Arial"/>
        </w:rPr>
        <w:t xml:space="preserve">              1 821  </w:t>
      </w:r>
      <w:r w:rsidRPr="00171DCA">
        <w:rPr>
          <w:rFonts w:ascii="Times New Roman" w:hAnsi="Times New Roman" w:cs="Arial"/>
        </w:rPr>
        <w:t xml:space="preserve">   </w:t>
      </w:r>
    </w:p>
    <w:p w:rsidR="004608CE" w:rsidP="004608CE">
      <w:pPr>
        <w:widowControl w:val="0"/>
        <w:autoSpaceDE w:val="0"/>
        <w:bidi w:val="0"/>
        <w:spacing w:line="360" w:lineRule="auto"/>
        <w:jc w:val="both"/>
        <w:rPr>
          <w:rFonts w:ascii="Times New Roman" w:hAnsi="Times New Roman" w:cs="Arial"/>
        </w:rPr>
      </w:pPr>
      <w:r w:rsidRPr="00171DCA">
        <w:rPr>
          <w:rFonts w:ascii="Times New Roman" w:hAnsi="Times New Roman" w:cs="Arial"/>
        </w:rPr>
        <w:t xml:space="preserve">- za recenzné posudky </w:t>
      </w:r>
      <w:r>
        <w:rPr>
          <w:rFonts w:ascii="Times New Roman" w:hAnsi="Times New Roman" w:cs="Arial"/>
        </w:rPr>
        <w:t xml:space="preserve">za publikácie </w:t>
      </w:r>
      <w:r w:rsidRPr="00171DCA">
        <w:rPr>
          <w:rFonts w:ascii="Times New Roman" w:hAnsi="Times New Roman" w:cs="Arial"/>
        </w:rPr>
        <w:t xml:space="preserve">                         </w:t>
      </w:r>
      <w:r>
        <w:rPr>
          <w:rFonts w:ascii="Times New Roman" w:hAnsi="Times New Roman" w:cs="Arial"/>
        </w:rPr>
        <w:t xml:space="preserve">                                                            323</w:t>
      </w:r>
      <w:r w:rsidRPr="00171DCA">
        <w:rPr>
          <w:rFonts w:ascii="Times New Roman" w:hAnsi="Times New Roman" w:cs="Arial"/>
        </w:rPr>
        <w:t xml:space="preserve">                        </w:t>
      </w:r>
      <w:r>
        <w:rPr>
          <w:rFonts w:ascii="Times New Roman" w:hAnsi="Times New Roman" w:cs="Arial"/>
        </w:rPr>
        <w:t xml:space="preserve">        </w:t>
      </w:r>
      <w:r w:rsidRPr="00171DCA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 </w:t>
      </w:r>
    </w:p>
    <w:p w:rsidR="004608CE" w:rsidRPr="00171DCA" w:rsidP="004608CE">
      <w:pPr>
        <w:widowControl w:val="0"/>
        <w:autoSpaceDE w:val="0"/>
        <w:bidi w:val="0"/>
        <w:spacing w:line="360" w:lineRule="auto"/>
        <w:jc w:val="both"/>
        <w:rPr>
          <w:rFonts w:ascii="Times New Roman" w:hAnsi="Times New Roman" w:cs="Arial"/>
        </w:rPr>
      </w:pPr>
      <w:r w:rsidRPr="00171DCA">
        <w:rPr>
          <w:rFonts w:ascii="Times New Roman" w:hAnsi="Times New Roman" w:cs="Arial"/>
        </w:rPr>
        <w:t xml:space="preserve">- za recenziu článkov do časopisu "Pamäť národa" </w:t>
      </w:r>
      <w:r>
        <w:rPr>
          <w:rFonts w:ascii="Times New Roman" w:hAnsi="Times New Roman" w:cs="Arial"/>
        </w:rPr>
        <w:t xml:space="preserve">                                                           </w:t>
      </w:r>
      <w:r w:rsidRPr="00171DCA">
        <w:rPr>
          <w:rFonts w:ascii="Times New Roman" w:hAnsi="Times New Roman" w:cs="Arial"/>
        </w:rPr>
        <w:t xml:space="preserve">2 662                                          </w:t>
      </w:r>
    </w:p>
    <w:p w:rsidR="004608CE" w:rsidRPr="00171DCA" w:rsidP="004608CE">
      <w:pPr>
        <w:widowControl w:val="0"/>
        <w:autoSpaceDE w:val="0"/>
        <w:bidi w:val="0"/>
        <w:ind w:left="57"/>
        <w:jc w:val="both"/>
        <w:rPr>
          <w:rFonts w:ascii="Times New Roman" w:hAnsi="Times New Roman" w:cs="Arial"/>
        </w:rPr>
      </w:pPr>
      <w:r w:rsidRPr="00171DCA">
        <w:rPr>
          <w:rFonts w:ascii="Times New Roman" w:hAnsi="Times New Roman" w:cs="Arial"/>
        </w:rPr>
        <w:t xml:space="preserve"> </w:t>
      </w:r>
    </w:p>
    <w:p w:rsidR="004608CE" w:rsidP="004608CE">
      <w:pPr>
        <w:widowControl w:val="0"/>
        <w:autoSpaceDE w:val="0"/>
        <w:bidi w:val="0"/>
        <w:jc w:val="both"/>
        <w:rPr>
          <w:rFonts w:ascii="Times New Roman" w:hAnsi="Times New Roman" w:cs="Arial"/>
          <w:b/>
        </w:rPr>
      </w:pPr>
      <w:r w:rsidRPr="00171DCA">
        <w:rPr>
          <w:rFonts w:ascii="Times New Roman" w:hAnsi="Times New Roman" w:cs="Arial"/>
          <w:b/>
        </w:rPr>
        <w:t xml:space="preserve">Výdavky spolu:                                                                                              </w:t>
      </w:r>
      <w:r>
        <w:rPr>
          <w:rFonts w:ascii="Times New Roman" w:hAnsi="Times New Roman" w:cs="Arial"/>
          <w:b/>
        </w:rPr>
        <w:t xml:space="preserve">                  </w:t>
      </w:r>
      <w:r w:rsidRPr="00171DCA">
        <w:rPr>
          <w:rFonts w:ascii="Times New Roman" w:hAnsi="Times New Roman" w:cs="Arial"/>
          <w:b/>
        </w:rPr>
        <w:t xml:space="preserve"> 31 555</w:t>
      </w:r>
    </w:p>
    <w:p w:rsidR="004608CE" w:rsidP="004608CE">
      <w:pPr>
        <w:widowControl w:val="0"/>
        <w:autoSpaceDE w:val="0"/>
        <w:bidi w:val="0"/>
        <w:jc w:val="both"/>
        <w:rPr>
          <w:rFonts w:ascii="Times New Roman" w:hAnsi="Times New Roman" w:cs="Arial"/>
          <w:b/>
        </w:rPr>
      </w:pPr>
    </w:p>
    <w:p w:rsidR="004608CE" w:rsidP="004608CE">
      <w:pPr>
        <w:widowControl w:val="0"/>
        <w:autoSpaceDE w:val="0"/>
        <w:bidi w:val="0"/>
        <w:jc w:val="both"/>
        <w:rPr>
          <w:rFonts w:ascii="Times New Roman" w:hAnsi="Times New Roman" w:cs="Arial"/>
          <w:b/>
        </w:rPr>
      </w:pPr>
    </w:p>
    <w:p w:rsidR="004608CE" w:rsidP="004608CE">
      <w:pPr>
        <w:widowControl w:val="0"/>
        <w:autoSpaceDE w:val="0"/>
        <w:bidi w:val="0"/>
        <w:jc w:val="both"/>
        <w:rPr>
          <w:rFonts w:ascii="Times New Roman" w:hAnsi="Times New Roman" w:cs="Arial"/>
          <w:b/>
        </w:rPr>
      </w:pPr>
    </w:p>
    <w:p w:rsidR="004608CE" w:rsidRPr="00664B70" w:rsidP="004608CE">
      <w:pPr>
        <w:widowControl w:val="0"/>
        <w:autoSpaceDE w:val="0"/>
        <w:bidi w:val="0"/>
        <w:jc w:val="both"/>
        <w:rPr>
          <w:rFonts w:ascii="Times New Roman" w:hAnsi="Times New Roman"/>
          <w:b/>
          <w:caps/>
        </w:rPr>
      </w:pPr>
      <w:r w:rsidRPr="00664B70">
        <w:rPr>
          <w:rFonts w:ascii="Times New Roman" w:hAnsi="Times New Roman"/>
          <w:b/>
          <w:caps/>
        </w:rPr>
        <w:t xml:space="preserve">Kapitálové výdavky    </w:t>
      </w:r>
    </w:p>
    <w:p w:rsidR="004608CE" w:rsidRPr="00664B70" w:rsidP="004608CE">
      <w:pPr>
        <w:widowControl w:val="0"/>
        <w:autoSpaceDE w:val="0"/>
        <w:bidi w:val="0"/>
        <w:jc w:val="both"/>
        <w:rPr>
          <w:rFonts w:ascii="Times New Roman" w:hAnsi="Times New Roman" w:cs="Arial"/>
          <w:b/>
        </w:rPr>
      </w:pPr>
      <w:r w:rsidRPr="00664B70">
        <w:rPr>
          <w:rFonts w:ascii="Times New Roman" w:hAnsi="Times New Roman"/>
          <w:b/>
          <w:caps/>
        </w:rPr>
        <w:t xml:space="preserve">                                          </w:t>
      </w:r>
    </w:p>
    <w:p w:rsidR="004608CE" w:rsidRPr="00664B70" w:rsidP="004608CE">
      <w:pPr>
        <w:widowControl w:val="0"/>
        <w:autoSpaceDE w:val="0"/>
        <w:bidi w:val="0"/>
        <w:jc w:val="both"/>
        <w:rPr>
          <w:rFonts w:ascii="Times New Roman" w:hAnsi="Times New Roman" w:cs="Arial"/>
          <w:b/>
        </w:rPr>
      </w:pPr>
      <w:r w:rsidRPr="00664B70">
        <w:rPr>
          <w:rFonts w:ascii="Times New Roman" w:hAnsi="Times New Roman" w:cs="Arial"/>
          <w:b/>
        </w:rPr>
        <w:t>Prenesené kapitálové finančné prostriedky  na archív z  roku 2008</w:t>
      </w:r>
    </w:p>
    <w:p w:rsidR="004608CE" w:rsidRPr="00664B70" w:rsidP="004608CE">
      <w:pPr>
        <w:widowControl w:val="0"/>
        <w:autoSpaceDE w:val="0"/>
        <w:bidi w:val="0"/>
        <w:rPr>
          <w:rFonts w:ascii="Times New Roman" w:hAnsi="Times New Roman" w:cs="Arial"/>
          <w:b/>
        </w:rPr>
      </w:pPr>
    </w:p>
    <w:p w:rsidR="004608CE" w:rsidRPr="00664B70" w:rsidP="004608CE">
      <w:pPr>
        <w:widowControl w:val="0"/>
        <w:tabs>
          <w:tab w:val="left" w:pos="2850"/>
        </w:tabs>
        <w:autoSpaceDE w:val="0"/>
        <w:bidi w:val="0"/>
        <w:ind w:left="1603" w:hanging="3021"/>
        <w:rPr>
          <w:rFonts w:ascii="Times New Roman" w:hAnsi="Times New Roman"/>
          <w:b/>
          <w:caps/>
        </w:rPr>
      </w:pPr>
      <w:r w:rsidRPr="00664B70">
        <w:rPr>
          <w:rFonts w:ascii="Times New Roman" w:hAnsi="Times New Roman" w:cs="Arial"/>
          <w:b/>
        </w:rPr>
        <w:t xml:space="preserve">                          </w:t>
      </w:r>
      <w:r w:rsidRPr="00664B70">
        <w:rPr>
          <w:rFonts w:ascii="Times New Roman" w:hAnsi="Times New Roman"/>
        </w:rPr>
        <w:t xml:space="preserve">Čerpanie bolo  </w:t>
      </w:r>
      <w:r>
        <w:rPr>
          <w:rFonts w:ascii="Times New Roman" w:hAnsi="Times New Roman"/>
        </w:rPr>
        <w:t>na</w:t>
      </w:r>
      <w:r w:rsidRPr="00664B70">
        <w:rPr>
          <w:rFonts w:ascii="Times New Roman" w:hAnsi="Times New Roman"/>
        </w:rPr>
        <w:t xml:space="preserve">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Pr="00664B70">
        <w:rPr>
          <w:rFonts w:ascii="Times New Roman" w:hAnsi="Times New Roman"/>
        </w:rPr>
        <w:t xml:space="preserve">                 </w:t>
      </w:r>
      <w:r w:rsidRPr="00664B70">
        <w:rPr>
          <w:rFonts w:ascii="Times New Roman" w:hAnsi="Times New Roman"/>
          <w:b/>
          <w:caps/>
        </w:rPr>
        <w:t>29 207</w:t>
      </w:r>
    </w:p>
    <w:p w:rsidR="004608CE" w:rsidRPr="00664B70" w:rsidP="004608CE">
      <w:pPr>
        <w:widowControl w:val="0"/>
        <w:tabs>
          <w:tab w:val="left" w:pos="2850"/>
        </w:tabs>
        <w:autoSpaceDE w:val="0"/>
        <w:bidi w:val="0"/>
        <w:ind w:left="1603" w:hanging="3021"/>
        <w:rPr>
          <w:rFonts w:ascii="Times New Roman" w:hAnsi="Times New Roman"/>
          <w:b/>
          <w:caps/>
        </w:rPr>
      </w:pPr>
    </w:p>
    <w:p w:rsidR="004608CE" w:rsidRPr="00664B70" w:rsidP="004608CE">
      <w:pPr>
        <w:widowControl w:val="0"/>
        <w:tabs>
          <w:tab w:val="left" w:pos="2850"/>
        </w:tabs>
        <w:autoSpaceDE w:val="0"/>
        <w:bidi w:val="0"/>
        <w:ind w:left="1603" w:hanging="1546"/>
        <w:rPr>
          <w:rFonts w:ascii="Times New Roman" w:hAnsi="Times New Roman"/>
        </w:rPr>
      </w:pPr>
      <w:r w:rsidRPr="00664B70">
        <w:rPr>
          <w:rFonts w:ascii="Times New Roman" w:hAnsi="Times New Roman"/>
        </w:rPr>
        <w:t xml:space="preserve">- stacionárne a mobilné regále do archívu v sume                                       </w:t>
      </w:r>
      <w:r>
        <w:rPr>
          <w:rFonts w:ascii="Times New Roman" w:hAnsi="Times New Roman"/>
        </w:rPr>
        <w:t xml:space="preserve">               </w:t>
      </w:r>
      <w:r w:rsidRPr="00664B70">
        <w:rPr>
          <w:rFonts w:ascii="Times New Roman" w:hAnsi="Times New Roman"/>
        </w:rPr>
        <w:t xml:space="preserve">     20 218 </w:t>
      </w:r>
    </w:p>
    <w:p w:rsidR="004608CE" w:rsidRPr="00664B70" w:rsidP="004608CE">
      <w:pPr>
        <w:widowControl w:val="0"/>
        <w:tabs>
          <w:tab w:val="left" w:pos="2850"/>
        </w:tabs>
        <w:autoSpaceDE w:val="0"/>
        <w:bidi w:val="0"/>
        <w:ind w:left="1603" w:hanging="1546"/>
        <w:rPr>
          <w:rFonts w:ascii="Times New Roman" w:hAnsi="Times New Roman"/>
        </w:rPr>
      </w:pPr>
    </w:p>
    <w:p w:rsidR="004608CE" w:rsidRPr="00664B70" w:rsidP="004608CE">
      <w:pPr>
        <w:widowControl w:val="0"/>
        <w:tabs>
          <w:tab w:val="left" w:pos="2850"/>
        </w:tabs>
        <w:autoSpaceDE w:val="0"/>
        <w:bidi w:val="0"/>
        <w:ind w:left="1603" w:hanging="1546"/>
        <w:rPr>
          <w:rFonts w:ascii="Times New Roman" w:hAnsi="Times New Roman"/>
        </w:rPr>
      </w:pPr>
      <w:r w:rsidRPr="00664B70">
        <w:rPr>
          <w:rFonts w:ascii="Times New Roman" w:hAnsi="Times New Roman"/>
        </w:rPr>
        <w:t xml:space="preserve">- rozšírenie EPS, PSN - zabezpečovacie zariadenie do archívu                       </w:t>
      </w:r>
      <w:r>
        <w:rPr>
          <w:rFonts w:ascii="Times New Roman" w:hAnsi="Times New Roman"/>
        </w:rPr>
        <w:t xml:space="preserve">           </w:t>
      </w:r>
      <w:r w:rsidRPr="00664B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Pr="00664B70">
        <w:rPr>
          <w:rFonts w:ascii="Times New Roman" w:hAnsi="Times New Roman"/>
        </w:rPr>
        <w:t xml:space="preserve"> 3 181</w:t>
      </w:r>
    </w:p>
    <w:p w:rsidR="004608CE" w:rsidRPr="00664B70" w:rsidP="004608CE">
      <w:pPr>
        <w:widowControl w:val="0"/>
        <w:tabs>
          <w:tab w:val="left" w:pos="2850"/>
        </w:tabs>
        <w:autoSpaceDE w:val="0"/>
        <w:bidi w:val="0"/>
        <w:ind w:left="1603" w:hanging="1546"/>
        <w:rPr>
          <w:rFonts w:ascii="Times New Roman" w:hAnsi="Times New Roman"/>
        </w:rPr>
      </w:pPr>
    </w:p>
    <w:p w:rsidR="004608CE" w:rsidP="004608CE">
      <w:pPr>
        <w:widowControl w:val="0"/>
        <w:tabs>
          <w:tab w:val="left" w:pos="2850"/>
        </w:tabs>
        <w:autoSpaceDE w:val="0"/>
        <w:bidi w:val="0"/>
        <w:ind w:left="1603" w:hanging="1546"/>
        <w:rPr>
          <w:rFonts w:ascii="Times New Roman" w:hAnsi="Times New Roman"/>
        </w:rPr>
      </w:pPr>
      <w:r w:rsidRPr="00664B70">
        <w:rPr>
          <w:rFonts w:ascii="Times New Roman" w:hAnsi="Times New Roman"/>
        </w:rPr>
        <w:t xml:space="preserve">- kamerový systém do badateľne archívu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664B70">
        <w:rPr>
          <w:rFonts w:ascii="Times New Roman" w:hAnsi="Times New Roman"/>
        </w:rPr>
        <w:t xml:space="preserve"> 5 808 </w:t>
      </w:r>
    </w:p>
    <w:p w:rsidR="004608CE" w:rsidP="004608CE">
      <w:pPr>
        <w:widowControl w:val="0"/>
        <w:tabs>
          <w:tab w:val="left" w:pos="2850"/>
        </w:tabs>
        <w:autoSpaceDE w:val="0"/>
        <w:bidi w:val="0"/>
        <w:ind w:left="1603" w:hanging="1546"/>
        <w:rPr>
          <w:rFonts w:ascii="Times New Roman" w:hAnsi="Times New Roman"/>
        </w:rPr>
      </w:pPr>
    </w:p>
    <w:p w:rsidR="004608CE" w:rsidRPr="00664B70" w:rsidP="004608CE">
      <w:pPr>
        <w:widowControl w:val="0"/>
        <w:tabs>
          <w:tab w:val="left" w:pos="2850"/>
        </w:tabs>
        <w:autoSpaceDE w:val="0"/>
        <w:bidi w:val="0"/>
        <w:ind w:left="1603" w:hanging="1546"/>
        <w:rPr>
          <w:rFonts w:ascii="Times New Roman" w:hAnsi="Times New Roman"/>
        </w:rPr>
      </w:pPr>
      <w:r>
        <w:rPr>
          <w:rFonts w:ascii="Times New Roman" w:hAnsi="Times New Roman"/>
        </w:rPr>
        <w:t>Rozdiel nevyčerpaných finančných prostriedkov bude v roku 2010.</w:t>
      </w:r>
    </w:p>
    <w:p w:rsidR="004608CE" w:rsidRPr="00664B70" w:rsidP="004608CE">
      <w:pPr>
        <w:widowControl w:val="0"/>
        <w:autoSpaceDE w:val="0"/>
        <w:bidi w:val="0"/>
        <w:ind w:left="513"/>
        <w:jc w:val="both"/>
        <w:rPr>
          <w:rFonts w:ascii="Times New Roman" w:hAnsi="Times New Roman"/>
          <w:caps/>
        </w:rPr>
      </w:pPr>
    </w:p>
    <w:p w:rsidR="004608CE" w:rsidRPr="00664B70" w:rsidP="004608CE">
      <w:pPr>
        <w:widowControl w:val="0"/>
        <w:autoSpaceDE w:val="0"/>
        <w:bidi w:val="0"/>
        <w:rPr>
          <w:rFonts w:ascii="Times New Roman" w:hAnsi="Times New Roman" w:cs="Arial"/>
          <w:b/>
        </w:rPr>
      </w:pPr>
    </w:p>
    <w:p w:rsidR="004608CE" w:rsidP="004608CE">
      <w:pPr>
        <w:widowControl w:val="0"/>
        <w:autoSpaceDE w:val="0"/>
        <w:bidi w:val="0"/>
        <w:rPr>
          <w:rFonts w:ascii="Times New Roman" w:hAnsi="Times New Roman" w:cs="Arial"/>
          <w:b/>
        </w:rPr>
      </w:pPr>
    </w:p>
    <w:p w:rsidR="004608CE" w:rsidP="004608CE">
      <w:pPr>
        <w:widowControl w:val="0"/>
        <w:autoSpaceDE w:val="0"/>
        <w:bidi w:val="0"/>
        <w:rPr>
          <w:rFonts w:ascii="Times New Roman" w:hAnsi="Times New Roman" w:cs="Arial"/>
          <w:b/>
        </w:rPr>
      </w:pPr>
    </w:p>
    <w:p w:rsidR="004608CE" w:rsidRPr="00B61237" w:rsidP="004608CE">
      <w:pPr>
        <w:widowControl w:val="0"/>
        <w:autoSpaceDE w:val="0"/>
        <w:bidi w:val="0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       </w:t>
      </w:r>
      <w:r w:rsidRPr="005C4574">
        <w:rPr>
          <w:rFonts w:ascii="Times New Roman" w:hAnsi="Times New Roman" w:cs="Arial"/>
          <w:b/>
        </w:rPr>
        <w:t xml:space="preserve">                 </w:t>
      </w:r>
    </w:p>
    <w:p w:rsidR="004608CE" w:rsidP="004608CE">
      <w:pPr>
        <w:bidi w:val="0"/>
        <w:spacing w:line="360" w:lineRule="auto"/>
        <w:rPr>
          <w:rFonts w:ascii="Times New Roman" w:hAnsi="Times New Roman"/>
          <w:b/>
          <w:caps/>
          <w:sz w:val="28"/>
          <w:szCs w:val="28"/>
        </w:rPr>
      </w:pPr>
    </w:p>
    <w:p w:rsidR="004608CE" w:rsidP="004608CE">
      <w:pPr>
        <w:bidi w:val="0"/>
        <w:spacing w:line="360" w:lineRule="auto"/>
        <w:rPr>
          <w:rFonts w:ascii="Times New Roman" w:hAnsi="Times New Roman"/>
          <w:b/>
          <w:caps/>
          <w:sz w:val="28"/>
          <w:szCs w:val="28"/>
        </w:rPr>
      </w:pPr>
    </w:p>
    <w:p w:rsidR="004608CE" w:rsidP="004608CE">
      <w:pPr>
        <w:bidi w:val="0"/>
        <w:spacing w:line="360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ab/>
      </w:r>
    </w:p>
    <w:p w:rsidR="004608CE" w:rsidRPr="006B6D15" w:rsidP="004608CE">
      <w:pPr>
        <w:bidi w:val="0"/>
        <w:spacing w:line="360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Výdavky </w:t>
      </w:r>
      <w:r w:rsidRPr="006B6D15">
        <w:rPr>
          <w:rFonts w:ascii="Times New Roman" w:hAnsi="Times New Roman"/>
          <w:b/>
          <w:caps/>
          <w:sz w:val="28"/>
          <w:szCs w:val="28"/>
        </w:rPr>
        <w:t xml:space="preserve"> rozpočtu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TableNormal"/>
        <w:tblW w:w="9855" w:type="dxa"/>
        <w:tblLayout w:type="fixed"/>
      </w:tblPr>
      <w:tblGrid>
        <w:gridCol w:w="2730"/>
        <w:gridCol w:w="1995"/>
        <w:gridCol w:w="1767"/>
        <w:gridCol w:w="1824"/>
        <w:gridCol w:w="1539"/>
      </w:tblGrid>
      <w:tr>
        <w:tblPrEx>
          <w:tblW w:w="9855" w:type="dxa"/>
          <w:tblLayout w:type="fixed"/>
        </w:tblPrEx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pStyle w:val="WW-Zkladntext2"/>
              <w:pBdr>
                <w:bottom w:val="none" w:sz="0" w:space="0" w:color="auto"/>
              </w:pBdr>
              <w:bidi w:val="0"/>
              <w:spacing w:line="360" w:lineRule="auto"/>
              <w:ind w:left="513" w:right="0"/>
              <w:jc w:val="both"/>
              <w:rPr>
                <w:rFonts w:ascii="Times New Roman" w:hAnsi="Times New Roman" w:cs="Times New Roman"/>
              </w:rPr>
            </w:pPr>
            <w:r w:rsidRPr="00C36C4F">
              <w:rPr>
                <w:rFonts w:ascii="Times New Roman" w:hAnsi="Times New Roman" w:cs="Times New Roman"/>
              </w:rPr>
              <w:t>Schválený</w:t>
            </w:r>
          </w:p>
          <w:p w:rsidR="004608CE" w:rsidRPr="00C36C4F" w:rsidP="00B1726D">
            <w:pPr>
              <w:pStyle w:val="WW-Zkladntext2"/>
              <w:pBdr>
                <w:bottom w:val="none" w:sz="0" w:space="0" w:color="auto"/>
              </w:pBdr>
              <w:bidi w:val="0"/>
              <w:spacing w:line="360" w:lineRule="auto"/>
              <w:ind w:left="513" w:right="0"/>
              <w:jc w:val="both"/>
              <w:rPr>
                <w:rFonts w:ascii="Times New Roman" w:hAnsi="Times New Roman" w:cs="Times New Roman"/>
              </w:rPr>
            </w:pPr>
            <w:r w:rsidRPr="00C36C4F">
              <w:rPr>
                <w:rFonts w:ascii="Times New Roman" w:hAnsi="Times New Roman" w:cs="Times New Roman"/>
              </w:rPr>
              <w:t xml:space="preserve">rozpočet           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both"/>
              <w:rPr>
                <w:rFonts w:ascii="Times New Roman" w:hAnsi="Times New Roman"/>
                <w:b/>
                <w:bCs/>
              </w:rPr>
            </w:pPr>
            <w:r w:rsidRPr="00C36C4F">
              <w:rPr>
                <w:rFonts w:ascii="Times New Roman" w:hAnsi="Times New Roman"/>
                <w:b/>
                <w:bCs/>
              </w:rPr>
              <w:t>Upravený rozpočet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both"/>
              <w:rPr>
                <w:rFonts w:ascii="Times New Roman" w:hAnsi="Times New Roman"/>
                <w:b/>
                <w:bCs/>
              </w:rPr>
            </w:pPr>
            <w:r w:rsidRPr="00C36C4F">
              <w:rPr>
                <w:rFonts w:ascii="Times New Roman" w:hAnsi="Times New Roman"/>
                <w:b/>
                <w:bCs/>
              </w:rPr>
              <w:t>Čerpanie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center"/>
              <w:rPr>
                <w:rFonts w:ascii="Times New Roman" w:hAnsi="Times New Roman"/>
                <w:b/>
                <w:bCs/>
              </w:rPr>
            </w:pPr>
            <w:r w:rsidRPr="00C36C4F">
              <w:rPr>
                <w:rFonts w:ascii="Times New Roman" w:hAnsi="Times New Roman"/>
                <w:b/>
                <w:bCs/>
              </w:rPr>
              <w:t>%</w:t>
            </w:r>
          </w:p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291"/>
              <w:jc w:val="both"/>
              <w:rPr>
                <w:rFonts w:ascii="Times New Roman" w:hAnsi="Times New Roman"/>
                <w:b/>
                <w:bCs/>
              </w:rPr>
            </w:pPr>
            <w:r w:rsidRPr="00C36C4F">
              <w:rPr>
                <w:rFonts w:ascii="Times New Roman" w:hAnsi="Times New Roman"/>
                <w:b/>
                <w:bCs/>
              </w:rPr>
              <w:t>čerpania</w:t>
            </w:r>
          </w:p>
        </w:tc>
      </w:tr>
      <w:tr>
        <w:tblPrEx>
          <w:tblW w:w="9855" w:type="dxa"/>
          <w:tblLayout w:type="fixed"/>
        </w:tblPrEx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both"/>
              <w:rPr>
                <w:rFonts w:ascii="Times New Roman" w:hAnsi="Times New Roman"/>
                <w:b/>
                <w:bCs/>
              </w:rPr>
            </w:pPr>
            <w:r w:rsidRPr="00C36C4F">
              <w:rPr>
                <w:rFonts w:ascii="Times New Roman" w:hAnsi="Times New Roman"/>
                <w:b/>
                <w:bCs/>
              </w:rPr>
              <w:t>Kapitálové výdavky z r.2008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pStyle w:val="WW-Zkladntext2"/>
              <w:pBdr>
                <w:bottom w:val="none" w:sz="0" w:space="0" w:color="auto"/>
              </w:pBdr>
              <w:bidi w:val="0"/>
              <w:spacing w:line="360" w:lineRule="auto"/>
              <w:ind w:left="513" w:righ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pStyle w:val="WW-Zkladntext2"/>
              <w:pBdr>
                <w:bottom w:val="none" w:sz="0" w:space="0" w:color="auto"/>
              </w:pBdr>
              <w:bidi w:val="0"/>
              <w:spacing w:line="360" w:lineRule="auto"/>
              <w:ind w:left="513" w:right="0"/>
              <w:jc w:val="right"/>
              <w:rPr>
                <w:rFonts w:ascii="Times New Roman" w:hAnsi="Times New Roman" w:cs="Times New Roman"/>
              </w:rPr>
            </w:pPr>
          </w:p>
          <w:p w:rsidR="004608CE" w:rsidRPr="00B61237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/>
                <w:bCs/>
              </w:rPr>
            </w:pPr>
            <w:r w:rsidRPr="00B61237">
              <w:rPr>
                <w:rFonts w:ascii="Times New Roman" w:hAnsi="Times New Roman"/>
                <w:b/>
              </w:rPr>
              <w:t>61 275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both"/>
              <w:rPr>
                <w:rFonts w:ascii="Times New Roman" w:hAnsi="Times New Roman"/>
                <w:b/>
                <w:bCs/>
              </w:rPr>
            </w:pPr>
          </w:p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/>
                <w:bCs/>
              </w:rPr>
            </w:pPr>
            <w:r w:rsidRPr="00C36C4F">
              <w:rPr>
                <w:rFonts w:ascii="Times New Roman" w:hAnsi="Times New Roman"/>
                <w:b/>
                <w:bCs/>
              </w:rPr>
              <w:t>29 207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/>
                <w:bCs/>
              </w:rPr>
            </w:pPr>
            <w:r w:rsidRPr="00C36C4F">
              <w:rPr>
                <w:rFonts w:ascii="Times New Roman" w:hAnsi="Times New Roman"/>
                <w:b/>
                <w:bCs/>
              </w:rPr>
              <w:t xml:space="preserve">     47,66</w:t>
            </w:r>
          </w:p>
        </w:tc>
      </w:tr>
      <w:tr>
        <w:tblPrEx>
          <w:tblW w:w="9855" w:type="dxa"/>
          <w:tblLayout w:type="fixed"/>
        </w:tblPrEx>
        <w:trPr>
          <w:trHeight w:val="775"/>
        </w:trPr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pStyle w:val="Heading2"/>
              <w:widowControl w:val="0"/>
              <w:numPr>
                <w:ilvl w:val="1"/>
                <w:numId w:val="3"/>
              </w:numPr>
              <w:suppressAutoHyphens/>
              <w:autoSpaceDE w:val="0"/>
              <w:bidi w:val="0"/>
              <w:spacing w:before="0" w:after="0" w:line="360" w:lineRule="auto"/>
              <w:ind w:left="513" w:firstLine="0"/>
              <w:jc w:val="both"/>
              <w:rPr>
                <w:rFonts w:ascii="Times New Roman" w:hAnsi="Times New Roman" w:cs="Times New Roman"/>
              </w:rPr>
            </w:pPr>
          </w:p>
          <w:p w:rsidR="004608CE" w:rsidRPr="00C36C4F" w:rsidP="00B1726D">
            <w:pPr>
              <w:pStyle w:val="Heading2"/>
              <w:widowControl w:val="0"/>
              <w:numPr>
                <w:ilvl w:val="1"/>
                <w:numId w:val="3"/>
              </w:numPr>
              <w:suppressAutoHyphens/>
              <w:autoSpaceDE w:val="0"/>
              <w:bidi w:val="0"/>
              <w:spacing w:before="0" w:after="0" w:line="360" w:lineRule="auto"/>
              <w:ind w:left="513" w:firstLine="0"/>
              <w:jc w:val="both"/>
              <w:rPr>
                <w:rFonts w:ascii="Times New Roman" w:hAnsi="Times New Roman" w:cs="Times New Roman"/>
              </w:rPr>
            </w:pPr>
            <w:r w:rsidRPr="00C36C4F">
              <w:rPr>
                <w:rFonts w:ascii="Times New Roman" w:hAnsi="Times New Roman" w:cs="Times New Roman"/>
              </w:rPr>
              <w:t xml:space="preserve">Bežné výdavky                                                                            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/>
                <w:bCs/>
              </w:rPr>
            </w:pPr>
          </w:p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/>
                <w:bCs/>
              </w:rPr>
            </w:pPr>
            <w:r w:rsidRPr="00C36C4F">
              <w:rPr>
                <w:rFonts w:ascii="Times New Roman" w:hAnsi="Times New Roman"/>
                <w:b/>
                <w:bCs/>
              </w:rPr>
              <w:t xml:space="preserve">1 616 146 </w:t>
            </w:r>
          </w:p>
        </w:tc>
        <w:tc>
          <w:tcPr>
            <w:tcW w:w="17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/>
                <w:bCs/>
              </w:rPr>
            </w:pPr>
          </w:p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/>
                <w:bCs/>
              </w:rPr>
            </w:pPr>
            <w:r w:rsidRPr="00C36C4F">
              <w:rPr>
                <w:rFonts w:ascii="Times New Roman" w:hAnsi="Times New Roman"/>
                <w:b/>
                <w:bCs/>
              </w:rPr>
              <w:t>1 616 146</w:t>
            </w:r>
          </w:p>
        </w:tc>
        <w:tc>
          <w:tcPr>
            <w:tcW w:w="1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/>
                <w:bCs/>
              </w:rPr>
            </w:pPr>
          </w:p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/>
                <w:bCs/>
              </w:rPr>
            </w:pPr>
            <w:r w:rsidRPr="00C36C4F">
              <w:rPr>
                <w:rFonts w:ascii="Times New Roman" w:hAnsi="Times New Roman"/>
                <w:b/>
                <w:bCs/>
              </w:rPr>
              <w:t>1 616 146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/>
                <w:bCs/>
              </w:rPr>
            </w:pPr>
          </w:p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/>
                <w:bCs/>
              </w:rPr>
            </w:pPr>
            <w:r w:rsidRPr="00C36C4F">
              <w:rPr>
                <w:rFonts w:ascii="Times New Roman" w:hAnsi="Times New Roman"/>
                <w:b/>
                <w:bCs/>
              </w:rPr>
              <w:t>100</w:t>
            </w:r>
          </w:p>
        </w:tc>
      </w:tr>
      <w:tr>
        <w:tblPrEx>
          <w:tblW w:w="9855" w:type="dxa"/>
          <w:tblLayout w:type="fixed"/>
        </w:tblPrEx>
        <w:trPr>
          <w:trHeight w:val="713"/>
        </w:trPr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both"/>
              <w:rPr>
                <w:rFonts w:ascii="Times New Roman" w:hAnsi="Times New Roman"/>
              </w:rPr>
            </w:pPr>
            <w:r w:rsidRPr="00C36C4F">
              <w:rPr>
                <w:rFonts w:ascii="Times New Roman" w:hAnsi="Times New Roman"/>
              </w:rPr>
              <w:t xml:space="preserve">mzdové prostriedky                                                      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Cs/>
              </w:rPr>
            </w:pPr>
            <w:r w:rsidRPr="00C36C4F">
              <w:rPr>
                <w:rFonts w:ascii="Times New Roman" w:hAnsi="Times New Roman"/>
                <w:bCs/>
              </w:rPr>
              <w:t>789 451</w:t>
            </w:r>
          </w:p>
        </w:tc>
        <w:tc>
          <w:tcPr>
            <w:tcW w:w="17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i/>
              </w:rPr>
            </w:pPr>
            <w:r w:rsidRPr="00C36C4F">
              <w:rPr>
                <w:rFonts w:ascii="Times New Roman" w:hAnsi="Times New Roman"/>
                <w:i/>
              </w:rPr>
              <w:t>781 248</w:t>
            </w:r>
          </w:p>
        </w:tc>
        <w:tc>
          <w:tcPr>
            <w:tcW w:w="1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i/>
              </w:rPr>
            </w:pPr>
            <w:r w:rsidRPr="00C36C4F">
              <w:rPr>
                <w:rFonts w:ascii="Times New Roman" w:hAnsi="Times New Roman"/>
                <w:i/>
              </w:rPr>
              <w:t>781 248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Cs/>
              </w:rPr>
            </w:pPr>
            <w:r w:rsidRPr="00C36C4F">
              <w:rPr>
                <w:rFonts w:ascii="Times New Roman" w:hAnsi="Times New Roman"/>
                <w:bCs/>
              </w:rPr>
              <w:t>100</w:t>
            </w:r>
          </w:p>
        </w:tc>
      </w:tr>
      <w:tr>
        <w:tblPrEx>
          <w:tblW w:w="9855" w:type="dxa"/>
          <w:tblLayout w:type="fixed"/>
        </w:tblPrEx>
        <w:trPr>
          <w:trHeight w:val="702"/>
        </w:trPr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both"/>
              <w:rPr>
                <w:rFonts w:ascii="Times New Roman" w:hAnsi="Times New Roman"/>
              </w:rPr>
            </w:pPr>
            <w:r w:rsidRPr="00C36C4F">
              <w:rPr>
                <w:rFonts w:ascii="Times New Roman" w:hAnsi="Times New Roman"/>
              </w:rPr>
              <w:t xml:space="preserve">odvody do poistných fondov 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</w:rPr>
            </w:pPr>
            <w:r w:rsidRPr="00C36C4F">
              <w:rPr>
                <w:rFonts w:ascii="Times New Roman" w:hAnsi="Times New Roman"/>
              </w:rPr>
              <w:t>301 13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i/>
              </w:rPr>
            </w:pPr>
            <w:r w:rsidRPr="00C36C4F">
              <w:rPr>
                <w:rFonts w:ascii="Times New Roman" w:hAnsi="Times New Roman"/>
                <w:i/>
              </w:rPr>
              <w:t>290 203</w:t>
            </w:r>
          </w:p>
        </w:tc>
        <w:tc>
          <w:tcPr>
            <w:tcW w:w="1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i/>
              </w:rPr>
            </w:pPr>
            <w:r w:rsidRPr="00C36C4F">
              <w:rPr>
                <w:rFonts w:ascii="Times New Roman" w:hAnsi="Times New Roman"/>
                <w:i/>
              </w:rPr>
              <w:t>290 203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Cs/>
              </w:rPr>
            </w:pPr>
            <w:r w:rsidRPr="00C36C4F">
              <w:rPr>
                <w:rFonts w:ascii="Times New Roman" w:hAnsi="Times New Roman"/>
                <w:bCs/>
              </w:rPr>
              <w:t>100</w:t>
            </w:r>
          </w:p>
        </w:tc>
      </w:tr>
      <w:tr>
        <w:tblPrEx>
          <w:tblW w:w="9855" w:type="dxa"/>
          <w:tblLayout w:type="fixed"/>
        </w:tblPrEx>
        <w:trPr>
          <w:trHeight w:val="775"/>
        </w:trPr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both"/>
              <w:rPr>
                <w:rFonts w:ascii="Times New Roman" w:hAnsi="Times New Roman"/>
              </w:rPr>
            </w:pPr>
            <w:r w:rsidRPr="00C36C4F">
              <w:rPr>
                <w:rFonts w:ascii="Times New Roman" w:hAnsi="Times New Roman"/>
              </w:rPr>
              <w:t xml:space="preserve">ostatné tovary a služby                                              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</w:rPr>
            </w:pPr>
            <w:r w:rsidRPr="00C36C4F">
              <w:rPr>
                <w:rFonts w:ascii="Times New Roman" w:hAnsi="Times New Roman"/>
              </w:rPr>
              <w:t xml:space="preserve">523 </w:t>
            </w:r>
            <w:r>
              <w:rPr>
                <w:rFonts w:ascii="Times New Roman" w:hAnsi="Times New Roman"/>
              </w:rPr>
              <w:t>236</w:t>
            </w:r>
          </w:p>
        </w:tc>
        <w:tc>
          <w:tcPr>
            <w:tcW w:w="17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i/>
              </w:rPr>
            </w:pPr>
            <w:r w:rsidRPr="00C36C4F">
              <w:rPr>
                <w:rFonts w:ascii="Times New Roman" w:hAnsi="Times New Roman"/>
                <w:i/>
              </w:rPr>
              <w:t>542 050</w:t>
            </w:r>
          </w:p>
        </w:tc>
        <w:tc>
          <w:tcPr>
            <w:tcW w:w="1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i/>
              </w:rPr>
            </w:pPr>
            <w:r w:rsidRPr="00C36C4F">
              <w:rPr>
                <w:rFonts w:ascii="Times New Roman" w:hAnsi="Times New Roman"/>
                <w:i/>
              </w:rPr>
              <w:t>542 050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Cs/>
              </w:rPr>
            </w:pPr>
            <w:r w:rsidRPr="00C36C4F">
              <w:rPr>
                <w:rFonts w:ascii="Times New Roman" w:hAnsi="Times New Roman"/>
                <w:bCs/>
              </w:rPr>
              <w:t>100</w:t>
            </w:r>
          </w:p>
        </w:tc>
      </w:tr>
      <w:tr>
        <w:tblPrEx>
          <w:tblW w:w="9855" w:type="dxa"/>
          <w:tblLayout w:type="fixed"/>
        </w:tblPrEx>
        <w:trPr>
          <w:trHeight w:val="375"/>
        </w:trPr>
        <w:tc>
          <w:tcPr>
            <w:tcW w:w="273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both"/>
              <w:rPr>
                <w:rFonts w:ascii="Times New Roman" w:hAnsi="Times New Roman"/>
                <w:bCs/>
                <w:i/>
              </w:rPr>
            </w:pPr>
            <w:r w:rsidRPr="00C36C4F">
              <w:rPr>
                <w:rFonts w:ascii="Times New Roman" w:hAnsi="Times New Roman"/>
                <w:bCs/>
                <w:i/>
              </w:rPr>
              <w:t xml:space="preserve">  Z toho: odmeny SPR a DR 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Cs/>
              </w:rPr>
            </w:pPr>
            <w:r w:rsidRPr="00C36C4F">
              <w:rPr>
                <w:rFonts w:ascii="Times New Roman" w:hAnsi="Times New Roman"/>
                <w:bCs/>
              </w:rPr>
              <w:t>24</w:t>
            </w:r>
            <w:r>
              <w:rPr>
                <w:rFonts w:ascii="Times New Roman" w:hAnsi="Times New Roman"/>
                <w:bCs/>
              </w:rPr>
              <w:t>8</w:t>
            </w:r>
            <w:r w:rsidRPr="00C36C4F">
              <w:rPr>
                <w:rFonts w:ascii="Times New Roman" w:hAnsi="Times New Roman"/>
                <w:bCs/>
              </w:rPr>
              <w:t xml:space="preserve"> 954</w:t>
            </w:r>
          </w:p>
        </w:tc>
        <w:tc>
          <w:tcPr>
            <w:tcW w:w="176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Cs/>
              </w:rPr>
            </w:pPr>
            <w:r w:rsidRPr="00C36C4F">
              <w:rPr>
                <w:rFonts w:ascii="Times New Roman" w:hAnsi="Times New Roman"/>
                <w:bCs/>
              </w:rPr>
              <w:t>236 119</w:t>
            </w:r>
          </w:p>
        </w:tc>
        <w:tc>
          <w:tcPr>
            <w:tcW w:w="182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Cs/>
              </w:rPr>
            </w:pPr>
            <w:r w:rsidRPr="00C36C4F">
              <w:rPr>
                <w:rFonts w:ascii="Times New Roman" w:hAnsi="Times New Roman"/>
                <w:bCs/>
              </w:rPr>
              <w:t>236 119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Cs/>
              </w:rPr>
            </w:pPr>
            <w:r w:rsidRPr="00C36C4F">
              <w:rPr>
                <w:rFonts w:ascii="Times New Roman" w:hAnsi="Times New Roman"/>
                <w:bCs/>
              </w:rPr>
              <w:t>100</w:t>
            </w:r>
          </w:p>
        </w:tc>
      </w:tr>
      <w:tr>
        <w:tblPrEx>
          <w:tblW w:w="9855" w:type="dxa"/>
          <w:tblLayout w:type="fixed"/>
        </w:tblPrEx>
        <w:trPr>
          <w:trHeight w:val="30"/>
        </w:trPr>
        <w:tc>
          <w:tcPr>
            <w:tcW w:w="27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rPr>
                <w:rFonts w:ascii="Times New Roman" w:hAnsi="Times New Roman"/>
              </w:rPr>
            </w:pPr>
            <w:r w:rsidRPr="00C36C4F">
              <w:rPr>
                <w:rFonts w:ascii="Times New Roman" w:hAnsi="Times New Roman"/>
              </w:rPr>
              <w:t xml:space="preserve"> Nemocenské dávky,</w:t>
            </w:r>
          </w:p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rPr>
                <w:rFonts w:ascii="Times New Roman" w:hAnsi="Times New Roman"/>
              </w:rPr>
            </w:pPr>
            <w:r w:rsidRPr="00C36C4F">
              <w:rPr>
                <w:rFonts w:ascii="Times New Roman" w:hAnsi="Times New Roman"/>
              </w:rPr>
              <w:t xml:space="preserve"> Odchodné    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Cs/>
              </w:rPr>
            </w:pPr>
            <w:r w:rsidRPr="00C36C4F">
              <w:rPr>
                <w:rFonts w:ascii="Times New Roman" w:hAnsi="Times New Roman"/>
                <w:bCs/>
              </w:rPr>
              <w:t xml:space="preserve">2 </w:t>
            </w:r>
            <w:r>
              <w:rPr>
                <w:rFonts w:ascii="Times New Roman" w:hAnsi="Times New Roman"/>
                <w:bCs/>
              </w:rPr>
              <w:t>324</w:t>
            </w:r>
          </w:p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Cs/>
              </w:rPr>
            </w:pPr>
            <w:r w:rsidRPr="00C36C4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i/>
              </w:rPr>
            </w:pPr>
            <w:r w:rsidRPr="00C36C4F">
              <w:rPr>
                <w:rFonts w:ascii="Times New Roman" w:hAnsi="Times New Roman"/>
                <w:i/>
              </w:rPr>
              <w:t>2 444</w:t>
            </w:r>
          </w:p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i/>
              </w:rPr>
            </w:pPr>
            <w:r w:rsidRPr="00C36C4F">
              <w:rPr>
                <w:rFonts w:ascii="Times New Roman" w:hAnsi="Times New Roman"/>
                <w:i/>
              </w:rPr>
              <w:t>201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i/>
              </w:rPr>
            </w:pPr>
            <w:r w:rsidRPr="00C36C4F">
              <w:rPr>
                <w:rFonts w:ascii="Times New Roman" w:hAnsi="Times New Roman"/>
                <w:i/>
              </w:rPr>
              <w:t>2 444</w:t>
            </w:r>
          </w:p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i/>
              </w:rPr>
            </w:pPr>
            <w:r w:rsidRPr="00C36C4F">
              <w:rPr>
                <w:rFonts w:ascii="Times New Roman" w:hAnsi="Times New Roman"/>
                <w:i/>
              </w:rPr>
              <w:t>201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lrTb"/>
            <w:vAlign w:val="top"/>
          </w:tcPr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Cs/>
              </w:rPr>
            </w:pPr>
            <w:r w:rsidRPr="00C36C4F">
              <w:rPr>
                <w:rFonts w:ascii="Times New Roman" w:hAnsi="Times New Roman"/>
                <w:bCs/>
              </w:rPr>
              <w:t>100</w:t>
            </w:r>
          </w:p>
          <w:p w:rsidR="004608CE" w:rsidRPr="00C36C4F" w:rsidP="00B1726D">
            <w:pPr>
              <w:widowControl w:val="0"/>
              <w:autoSpaceDE w:val="0"/>
              <w:bidi w:val="0"/>
              <w:spacing w:line="360" w:lineRule="auto"/>
              <w:ind w:left="513"/>
              <w:jc w:val="right"/>
              <w:rPr>
                <w:rFonts w:ascii="Times New Roman" w:hAnsi="Times New Roman"/>
                <w:bCs/>
              </w:rPr>
            </w:pPr>
            <w:r w:rsidRPr="00C36C4F">
              <w:rPr>
                <w:rFonts w:ascii="Times New Roman" w:hAnsi="Times New Roman"/>
                <w:bCs/>
              </w:rPr>
              <w:t>100</w:t>
            </w:r>
          </w:p>
        </w:tc>
      </w:tr>
    </w:tbl>
    <w:p w:rsidR="004608CE" w:rsidRPr="00C36C4F" w:rsidP="004608CE">
      <w:pPr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36C4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3C5FB0">
        <w:rPr>
          <w:rFonts w:ascii="Times New Roman" w:hAnsi="Times New Roman"/>
          <w:b/>
        </w:rPr>
        <w:t xml:space="preserve">Mzdy, platy, služobné príjmy                                                         </w:t>
      </w:r>
      <w:r>
        <w:rPr>
          <w:rFonts w:ascii="Times New Roman" w:hAnsi="Times New Roman"/>
          <w:b/>
        </w:rPr>
        <w:t xml:space="preserve">   </w:t>
      </w:r>
    </w:p>
    <w:p w:rsidR="004608CE" w:rsidRPr="003C5FB0" w:rsidP="004608CE">
      <w:pPr>
        <w:bidi w:val="0"/>
        <w:spacing w:line="360" w:lineRule="auto"/>
        <w:jc w:val="both"/>
        <w:rPr>
          <w:rFonts w:ascii="Times New Roman" w:hAnsi="Times New Roman"/>
          <w:i/>
        </w:rPr>
      </w:pPr>
      <w:r w:rsidRPr="003C5FB0">
        <w:rPr>
          <w:rFonts w:ascii="Times New Roman" w:hAnsi="Times New Roman"/>
          <w:i/>
        </w:rPr>
        <w:t xml:space="preserve">Z toho: </w:t>
      </w:r>
      <w:r>
        <w:rPr>
          <w:rFonts w:ascii="Times New Roman" w:hAnsi="Times New Roman"/>
          <w:i/>
        </w:rPr>
        <w:t xml:space="preserve">   </w:t>
      </w:r>
    </w:p>
    <w:p w:rsidR="004608CE" w:rsidP="004608CE">
      <w:pPr>
        <w:bidi w:val="0"/>
        <w:spacing w:line="360" w:lineRule="auto"/>
        <w:ind w:firstLine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platy zamestnancov                                                                                                       781 248</w:t>
      </w:r>
    </w:p>
    <w:p w:rsidR="004608CE" w:rsidP="004608CE">
      <w:pPr>
        <w:bidi w:val="0"/>
        <w:spacing w:line="360" w:lineRule="auto"/>
        <w:ind w:firstLine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/priemerný počet zamestnancov 80 /                                                                                                      </w:t>
      </w:r>
    </w:p>
    <w:p w:rsidR="004608CE" w:rsidP="004608CE">
      <w:pPr>
        <w:bidi w:val="0"/>
        <w:spacing w:line="360" w:lineRule="auto"/>
        <w:ind w:firstLine="513"/>
        <w:jc w:val="both"/>
        <w:rPr>
          <w:rFonts w:ascii="Times New Roman" w:hAnsi="Times New Roman"/>
        </w:rPr>
      </w:pP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3C5FB0">
        <w:rPr>
          <w:rFonts w:ascii="Times New Roman" w:hAnsi="Times New Roman"/>
          <w:b/>
        </w:rPr>
        <w:t>Poistné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290 203</w:t>
      </w:r>
      <w:r w:rsidRPr="003C5FB0">
        <w:rPr>
          <w:rFonts w:ascii="Times New Roman" w:hAnsi="Times New Roman"/>
          <w:b/>
        </w:rPr>
        <w:t xml:space="preserve"> 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  <w:r w:rsidRPr="003C5FB0">
        <w:rPr>
          <w:rFonts w:ascii="Times New Roman" w:hAnsi="Times New Roman"/>
        </w:rPr>
        <w:t xml:space="preserve">Poistné do zdravotných poisťovní </w:t>
      </w:r>
      <w:r>
        <w:rPr>
          <w:rFonts w:ascii="Times New Roman" w:hAnsi="Times New Roman"/>
        </w:rPr>
        <w:t xml:space="preserve">                                                                                        99 074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Poistné do Sociálnej poisťovne                                                                                           191 129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608CE" w:rsidRPr="00664B70" w:rsidP="004608CE">
      <w:pPr>
        <w:bidi w:val="0"/>
        <w:spacing w:line="360" w:lineRule="auto"/>
        <w:rPr>
          <w:rFonts w:ascii="Times New Roman" w:hAnsi="Times New Roman"/>
          <w:b/>
        </w:rPr>
      </w:pPr>
      <w:r w:rsidRPr="00664B70">
        <w:rPr>
          <w:rFonts w:ascii="Times New Roman" w:hAnsi="Times New Roman"/>
          <w:b/>
        </w:rPr>
        <w:t xml:space="preserve">Tovary a ďalšie služby                                                               </w:t>
      </w:r>
      <w:r>
        <w:rPr>
          <w:rFonts w:ascii="Times New Roman" w:hAnsi="Times New Roman"/>
          <w:b/>
        </w:rPr>
        <w:t xml:space="preserve">                    </w:t>
      </w:r>
      <w:r w:rsidRPr="00664B70">
        <w:rPr>
          <w:rFonts w:ascii="Times New Roman" w:hAnsi="Times New Roman"/>
          <w:b/>
        </w:rPr>
        <w:t xml:space="preserve">                 542 050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 toho</w:t>
      </w:r>
    </w:p>
    <w:p w:rsidR="004608CE" w:rsidP="004608CE">
      <w:pPr>
        <w:bidi w:val="0"/>
        <w:spacing w:line="360" w:lineRule="auto"/>
        <w:rPr>
          <w:rFonts w:ascii="Times New Roman" w:hAnsi="Times New Roman"/>
        </w:rPr>
      </w:pPr>
      <w:r w:rsidRPr="008B5497">
        <w:rPr>
          <w:rFonts w:ascii="Times New Roman" w:hAnsi="Times New Roman"/>
          <w:b/>
          <w:i/>
        </w:rPr>
        <w:t xml:space="preserve">Cestovné na domáce a zahraničné služobné cesty                                                   </w:t>
      </w:r>
      <w:r>
        <w:rPr>
          <w:rFonts w:ascii="Times New Roman" w:hAnsi="Times New Roman"/>
          <w:b/>
          <w:i/>
        </w:rPr>
        <w:t xml:space="preserve">        </w:t>
      </w:r>
      <w:r w:rsidRPr="008B5497">
        <w:rPr>
          <w:rFonts w:ascii="Times New Roman" w:hAnsi="Times New Roman"/>
          <w:b/>
          <w:i/>
        </w:rPr>
        <w:t xml:space="preserve"> 13 347</w:t>
      </w:r>
      <w:r>
        <w:rPr>
          <w:rFonts w:ascii="Times New Roman" w:hAnsi="Times New Roman"/>
          <w:b/>
        </w:rPr>
        <w:t xml:space="preserve">                  - </w:t>
      </w:r>
      <w:r w:rsidRPr="00700D1F">
        <w:rPr>
          <w:rFonts w:ascii="Times New Roman" w:hAnsi="Times New Roman"/>
        </w:rPr>
        <w:t>tuzemské služobné cesty</w:t>
      </w:r>
      <w:r>
        <w:rPr>
          <w:rFonts w:ascii="Times New Roman" w:hAnsi="Times New Roman"/>
        </w:rPr>
        <w:t xml:space="preserve">                                                                                                     2 727</w:t>
      </w:r>
    </w:p>
    <w:p w:rsidR="004608CE" w:rsidP="004608C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zahraničné služobné cesty (archívy ČR, konferencie)                                                      10 620</w:t>
      </w:r>
    </w:p>
    <w:p w:rsidR="004608CE" w:rsidP="004608CE">
      <w:pPr>
        <w:bidi w:val="0"/>
        <w:spacing w:line="360" w:lineRule="auto"/>
        <w:rPr>
          <w:rFonts w:ascii="Times New Roman" w:hAnsi="Times New Roman"/>
        </w:rPr>
      </w:pPr>
    </w:p>
    <w:p w:rsidR="004608CE" w:rsidP="004608CE">
      <w:pPr>
        <w:bidi w:val="0"/>
        <w:spacing w:line="360" w:lineRule="auto"/>
        <w:rPr>
          <w:rFonts w:ascii="Times New Roman" w:hAnsi="Times New Roman"/>
          <w:b/>
          <w:i/>
        </w:rPr>
      </w:pPr>
      <w:r w:rsidRPr="008B5497">
        <w:rPr>
          <w:rFonts w:ascii="Times New Roman" w:hAnsi="Times New Roman"/>
          <w:b/>
          <w:i/>
        </w:rPr>
        <w:t xml:space="preserve">Energia, voda, komunikácie                                                                                      </w:t>
      </w:r>
      <w:r>
        <w:rPr>
          <w:rFonts w:ascii="Times New Roman" w:hAnsi="Times New Roman"/>
          <w:b/>
          <w:i/>
        </w:rPr>
        <w:t xml:space="preserve">    </w:t>
      </w:r>
      <w:r w:rsidRPr="008B5497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 </w:t>
      </w:r>
      <w:r w:rsidRPr="008B5497">
        <w:rPr>
          <w:rFonts w:ascii="Times New Roman" w:hAnsi="Times New Roman"/>
          <w:b/>
          <w:i/>
        </w:rPr>
        <w:t xml:space="preserve"> 20 716</w:t>
      </w:r>
    </w:p>
    <w:p w:rsidR="004608CE" w:rsidP="004608C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Pr="008B5497">
        <w:rPr>
          <w:rFonts w:ascii="Times New Roman" w:hAnsi="Times New Roman"/>
        </w:rPr>
        <w:t>energie</w:t>
      </w:r>
      <w:r>
        <w:rPr>
          <w:rFonts w:ascii="Times New Roman" w:hAnsi="Times New Roman"/>
        </w:rPr>
        <w:t xml:space="preserve">   - elektrina,                                                                                                            4 905</w:t>
      </w:r>
    </w:p>
    <w:p w:rsidR="004608CE" w:rsidP="004608C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vodné a stočné                                                                                                                       329</w:t>
      </w:r>
    </w:p>
    <w:p w:rsidR="004608CE" w:rsidP="004608C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poštovné a telekomunikačné služby                                                                                 15 482</w:t>
      </w:r>
    </w:p>
    <w:p w:rsidR="004608CE" w:rsidRPr="008B5497" w:rsidP="004608CE">
      <w:pPr>
        <w:bidi w:val="0"/>
        <w:spacing w:line="360" w:lineRule="auto"/>
        <w:rPr>
          <w:rFonts w:ascii="Times New Roman" w:hAnsi="Times New Roman"/>
        </w:rPr>
      </w:pPr>
    </w:p>
    <w:p w:rsidR="004608CE" w:rsidRPr="008B5497" w:rsidP="004608CE">
      <w:pPr>
        <w:bidi w:val="0"/>
        <w:spacing w:line="360" w:lineRule="auto"/>
        <w:rPr>
          <w:rFonts w:ascii="Times New Roman" w:hAnsi="Times New Roman"/>
          <w:b/>
          <w:i/>
        </w:rPr>
      </w:pPr>
      <w:r w:rsidRPr="008B5497">
        <w:rPr>
          <w:rFonts w:ascii="Times New Roman" w:hAnsi="Times New Roman"/>
          <w:b/>
          <w:i/>
        </w:rPr>
        <w:t xml:space="preserve">Materiál a služby                                                                                                           </w:t>
      </w:r>
      <w:r>
        <w:rPr>
          <w:rFonts w:ascii="Times New Roman" w:hAnsi="Times New Roman"/>
          <w:b/>
          <w:i/>
        </w:rPr>
        <w:t xml:space="preserve">    </w:t>
      </w:r>
      <w:r w:rsidRPr="008B5497">
        <w:rPr>
          <w:rFonts w:ascii="Times New Roman" w:hAnsi="Times New Roman"/>
          <w:b/>
          <w:i/>
        </w:rPr>
        <w:t>36 150</w:t>
      </w:r>
    </w:p>
    <w:p w:rsidR="004608CE" w:rsidRPr="00EA0D17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  <w:bCs/>
          <w:i/>
        </w:rPr>
      </w:pPr>
      <w:r w:rsidRPr="00EA0D17">
        <w:rPr>
          <w:rFonts w:ascii="Times New Roman" w:hAnsi="Times New Roman"/>
          <w:i/>
        </w:rPr>
        <w:t xml:space="preserve">Z toho:                          </w:t>
        <w:tab/>
      </w:r>
      <w:r w:rsidRPr="00EA0D17">
        <w:rPr>
          <w:rFonts w:ascii="Times New Roman" w:hAnsi="Times New Roman"/>
          <w:bCs/>
          <w:i/>
        </w:rPr>
        <w:t xml:space="preserve">  </w:t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n</w:t>
      </w:r>
      <w:r w:rsidRPr="00497D3B">
        <w:rPr>
          <w:rFonts w:ascii="Times New Roman" w:hAnsi="Times New Roman"/>
        </w:rPr>
        <w:t xml:space="preserve">a vybavenie kancelárskych priestorov- nábytkom                                                       </w:t>
      </w:r>
      <w:r>
        <w:rPr>
          <w:rFonts w:ascii="Times New Roman" w:hAnsi="Times New Roman"/>
        </w:rPr>
        <w:t xml:space="preserve">  </w:t>
      </w:r>
      <w:r w:rsidRPr="00497D3B">
        <w:rPr>
          <w:rFonts w:ascii="Times New Roman" w:hAnsi="Times New Roman"/>
        </w:rPr>
        <w:t xml:space="preserve"> 14 544                                                                                          </w:t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n</w:t>
      </w:r>
      <w:r w:rsidRPr="00497D3B">
        <w:rPr>
          <w:rFonts w:ascii="Times New Roman" w:hAnsi="Times New Roman"/>
        </w:rPr>
        <w:t xml:space="preserve">a výpočtovú techniku   </w:t>
        <w:tab/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497D3B">
        <w:rPr>
          <w:rFonts w:ascii="Times New Roman" w:hAnsi="Times New Roman"/>
        </w:rPr>
        <w:t xml:space="preserve">  3 199</w:t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97D3B">
        <w:rPr>
          <w:rFonts w:ascii="Times New Roman" w:hAnsi="Times New Roman"/>
        </w:rPr>
        <w:t xml:space="preserve">na nákup telekomunikačnej techniky                                               </w:t>
      </w:r>
      <w:r>
        <w:rPr>
          <w:rFonts w:ascii="Times New Roman" w:hAnsi="Times New Roman"/>
        </w:rPr>
        <w:t xml:space="preserve"> </w:t>
      </w:r>
      <w:r w:rsidRPr="00497D3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497D3B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</w:t>
      </w:r>
      <w:r w:rsidRPr="00497D3B">
        <w:rPr>
          <w:rFonts w:ascii="Times New Roman" w:hAnsi="Times New Roman"/>
        </w:rPr>
        <w:t xml:space="preserve">     76                   </w:t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</w:t>
      </w:r>
      <w:r w:rsidRPr="00497D3B">
        <w:rPr>
          <w:rFonts w:ascii="Times New Roman" w:hAnsi="Times New Roman"/>
        </w:rPr>
        <w:t xml:space="preserve">revádzkové stroje a prístroje                                </w:t>
      </w:r>
      <w:r>
        <w:rPr>
          <w:rFonts w:ascii="Times New Roman" w:hAnsi="Times New Roman"/>
        </w:rPr>
        <w:t xml:space="preserve"> </w:t>
      </w:r>
      <w:r w:rsidRPr="00497D3B">
        <w:rPr>
          <w:rFonts w:ascii="Times New Roman" w:hAnsi="Times New Roman"/>
        </w:rPr>
        <w:t xml:space="preserve">                                                          </w:t>
      </w:r>
      <w:r>
        <w:rPr>
          <w:rFonts w:ascii="Times New Roman" w:hAnsi="Times New Roman"/>
        </w:rPr>
        <w:t xml:space="preserve"> </w:t>
      </w:r>
      <w:r w:rsidRPr="00497D3B">
        <w:rPr>
          <w:rFonts w:ascii="Times New Roman" w:hAnsi="Times New Roman"/>
        </w:rPr>
        <w:t xml:space="preserve">    511</w:t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v</w:t>
      </w:r>
      <w:r w:rsidRPr="00497D3B">
        <w:rPr>
          <w:rFonts w:ascii="Times New Roman" w:hAnsi="Times New Roman"/>
        </w:rPr>
        <w:t xml:space="preserve">šeobecný kancelársky materiál                </w:t>
      </w:r>
      <w:r>
        <w:rPr>
          <w:rFonts w:ascii="Times New Roman" w:hAnsi="Times New Roman"/>
        </w:rPr>
        <w:t xml:space="preserve"> </w:t>
      </w:r>
      <w:r w:rsidRPr="00497D3B">
        <w:rPr>
          <w:rFonts w:ascii="Times New Roman" w:hAnsi="Times New Roman"/>
        </w:rPr>
        <w:t xml:space="preserve">              </w:t>
        <w:tab/>
        <w:t xml:space="preserve">                              </w:t>
      </w:r>
      <w:r>
        <w:rPr>
          <w:rFonts w:ascii="Times New Roman" w:hAnsi="Times New Roman"/>
        </w:rPr>
        <w:t xml:space="preserve"> </w:t>
      </w:r>
      <w:r w:rsidRPr="00497D3B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</w:t>
      </w:r>
      <w:r w:rsidRPr="00497D3B">
        <w:rPr>
          <w:rFonts w:ascii="Times New Roman" w:hAnsi="Times New Roman"/>
        </w:rPr>
        <w:t xml:space="preserve">14 665         </w:t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o</w:t>
      </w:r>
      <w:r w:rsidRPr="00497D3B">
        <w:rPr>
          <w:rFonts w:ascii="Times New Roman" w:hAnsi="Times New Roman"/>
        </w:rPr>
        <w:t xml:space="preserve">dborná literatúra - predplatné </w:t>
        <w:tab/>
        <w:t xml:space="preserve">                              </w:t>
      </w:r>
      <w:r>
        <w:rPr>
          <w:rFonts w:ascii="Times New Roman" w:hAnsi="Times New Roman"/>
        </w:rPr>
        <w:t xml:space="preserve"> </w:t>
      </w:r>
      <w:r w:rsidRPr="00497D3B">
        <w:rPr>
          <w:rFonts w:ascii="Times New Roman" w:hAnsi="Times New Roman"/>
        </w:rPr>
        <w:t xml:space="preserve">                                               </w:t>
      </w:r>
      <w:r>
        <w:rPr>
          <w:rFonts w:ascii="Times New Roman" w:hAnsi="Times New Roman"/>
        </w:rPr>
        <w:t xml:space="preserve"> </w:t>
      </w:r>
      <w:r w:rsidRPr="00497D3B">
        <w:rPr>
          <w:rFonts w:ascii="Times New Roman" w:hAnsi="Times New Roman"/>
        </w:rPr>
        <w:t xml:space="preserve">     796</w:t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97D3B">
        <w:rPr>
          <w:rFonts w:ascii="Times New Roman" w:hAnsi="Times New Roman"/>
        </w:rPr>
        <w:t xml:space="preserve">obnova licencie - NOD 32                                                                                                  1 380                                               </w:t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r</w:t>
      </w:r>
      <w:r w:rsidRPr="00497D3B">
        <w:rPr>
          <w:rFonts w:ascii="Times New Roman" w:hAnsi="Times New Roman"/>
        </w:rPr>
        <w:t xml:space="preserve">eprezentačné    </w:t>
        <w:tab/>
        <w:t xml:space="preserve">                     </w:t>
      </w:r>
      <w:r>
        <w:rPr>
          <w:rFonts w:ascii="Times New Roman" w:hAnsi="Times New Roman"/>
        </w:rPr>
        <w:t xml:space="preserve"> </w:t>
      </w:r>
      <w:r w:rsidRPr="00497D3B">
        <w:rPr>
          <w:rFonts w:ascii="Times New Roman" w:hAnsi="Times New Roman"/>
        </w:rPr>
        <w:t xml:space="preserve">                                                              979</w:t>
      </w:r>
    </w:p>
    <w:p w:rsidR="004608CE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</w:p>
    <w:p w:rsidR="004608CE" w:rsidP="004608CE">
      <w:pPr>
        <w:bidi w:val="0"/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Dopravné                                                                                                                            17 683 </w:t>
      </w:r>
    </w:p>
    <w:p w:rsidR="004608CE" w:rsidRPr="008B5497" w:rsidP="004608C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nákup PHM pre 4 motorové vozidlá                                                                                   7 926</w:t>
      </w:r>
    </w:p>
    <w:p w:rsidR="004608CE" w:rsidP="004608C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n</w:t>
      </w:r>
      <w:r w:rsidRPr="007D7682">
        <w:rPr>
          <w:rFonts w:ascii="Times New Roman" w:hAnsi="Times New Roman"/>
        </w:rPr>
        <w:t xml:space="preserve">a prevádzku </w:t>
      </w:r>
      <w:r>
        <w:rPr>
          <w:rFonts w:ascii="Times New Roman" w:hAnsi="Times New Roman"/>
        </w:rPr>
        <w:t>, opravy a údržbu                                                                                          6 283</w:t>
      </w:r>
    </w:p>
    <w:p w:rsidR="004608CE" w:rsidP="004608C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poistenie                                                                                                                              3 433</w:t>
      </w:r>
    </w:p>
    <w:p w:rsidR="004608CE" w:rsidRPr="007D7682" w:rsidP="004608C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dialničné známky, parkovné                                                                                                    41                                                                                                                         </w:t>
      </w:r>
    </w:p>
    <w:p w:rsidR="004608CE" w:rsidP="004608CE">
      <w:pPr>
        <w:bidi w:val="0"/>
        <w:spacing w:line="360" w:lineRule="auto"/>
        <w:rPr>
          <w:rFonts w:ascii="Times New Roman" w:hAnsi="Times New Roman"/>
          <w:b/>
          <w:i/>
        </w:rPr>
      </w:pPr>
    </w:p>
    <w:p w:rsidR="004608CE" w:rsidP="004608CE">
      <w:pPr>
        <w:bidi w:val="0"/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Rutinná a štandartná údržba                                                                                            17 531</w:t>
      </w:r>
    </w:p>
    <w:p w:rsidR="004608CE" w:rsidRPr="00EA0D17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  <w:bCs/>
          <w:i/>
        </w:rPr>
      </w:pPr>
      <w:r w:rsidRPr="00EA0D17">
        <w:rPr>
          <w:rFonts w:ascii="Times New Roman" w:hAnsi="Times New Roman"/>
          <w:i/>
        </w:rPr>
        <w:t xml:space="preserve">Z toho:              </w:t>
        <w:tab/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n</w:t>
      </w:r>
      <w:r w:rsidRPr="00497D3B">
        <w:rPr>
          <w:rFonts w:ascii="Times New Roman" w:hAnsi="Times New Roman"/>
        </w:rPr>
        <w:t xml:space="preserve">a opravu výpočtovej techniky   </w:t>
        <w:tab/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497D3B">
        <w:rPr>
          <w:rFonts w:ascii="Times New Roman" w:hAnsi="Times New Roman"/>
        </w:rPr>
        <w:t xml:space="preserve"> 14 967</w:t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n</w:t>
      </w:r>
      <w:r w:rsidRPr="00497D3B">
        <w:rPr>
          <w:rFonts w:ascii="Times New Roman" w:hAnsi="Times New Roman"/>
        </w:rPr>
        <w:t xml:space="preserve">a opravu telekomunikačnej techniky                                                                                  300                                         </w:t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n</w:t>
      </w:r>
      <w:r w:rsidRPr="00497D3B">
        <w:rPr>
          <w:rFonts w:ascii="Times New Roman" w:hAnsi="Times New Roman"/>
        </w:rPr>
        <w:t xml:space="preserve">a údržbu kancelárskych priestorov                                         </w:t>
      </w:r>
      <w:r>
        <w:rPr>
          <w:rFonts w:ascii="Times New Roman" w:hAnsi="Times New Roman"/>
        </w:rPr>
        <w:t xml:space="preserve">  </w:t>
      </w:r>
      <w:r w:rsidRPr="00497D3B">
        <w:rPr>
          <w:rFonts w:ascii="Times New Roman" w:hAnsi="Times New Roman"/>
        </w:rPr>
        <w:t xml:space="preserve">                                        2 264                             </w:t>
      </w:r>
    </w:p>
    <w:p w:rsidR="004608CE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4608CE" w:rsidP="004608CE">
      <w:pPr>
        <w:bidi w:val="0"/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Nájomné za prenájom                                                                                                       74 997     </w:t>
      </w:r>
    </w:p>
    <w:p w:rsidR="004608CE" w:rsidP="004608CE">
      <w:pPr>
        <w:bidi w:val="0"/>
        <w:spacing w:line="360" w:lineRule="auto"/>
        <w:rPr>
          <w:rFonts w:ascii="Times New Roman" w:hAnsi="Times New Roman"/>
          <w:b/>
          <w:i/>
        </w:rPr>
      </w:pPr>
      <w:r w:rsidRPr="00454024">
        <w:rPr>
          <w:rFonts w:ascii="Times New Roman" w:hAnsi="Times New Roman"/>
          <w:i/>
        </w:rPr>
        <w:t>Z toho:</w:t>
      </w:r>
      <w:r>
        <w:rPr>
          <w:rFonts w:ascii="Times New Roman" w:hAnsi="Times New Roman"/>
          <w:b/>
          <w:i/>
        </w:rPr>
        <w:t xml:space="preserve">              </w:t>
        <w:tab/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n</w:t>
      </w:r>
      <w:r w:rsidRPr="00497D3B">
        <w:rPr>
          <w:rFonts w:ascii="Times New Roman" w:hAnsi="Times New Roman"/>
        </w:rPr>
        <w:t>ájom za prenájom kancelárskych a </w:t>
      </w:r>
      <w:smartTag w:uri="urn:schemas-microsoft-com:office:smarttags" w:element="PersonName">
        <w:r w:rsidRPr="00497D3B">
          <w:rPr>
            <w:rFonts w:ascii="Times New Roman" w:hAnsi="Times New Roman"/>
          </w:rPr>
          <w:t>archív</w:t>
        </w:r>
      </w:smartTag>
      <w:r w:rsidRPr="00497D3B">
        <w:rPr>
          <w:rFonts w:ascii="Times New Roman" w:hAnsi="Times New Roman"/>
        </w:rPr>
        <w:t xml:space="preserve">nych priestorov /Miletičová/              </w:t>
      </w:r>
      <w:r>
        <w:rPr>
          <w:rFonts w:ascii="Times New Roman" w:hAnsi="Times New Roman"/>
        </w:rPr>
        <w:t xml:space="preserve">    </w:t>
      </w:r>
      <w:r w:rsidRPr="00497D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497D3B">
        <w:rPr>
          <w:rFonts w:ascii="Times New Roman" w:hAnsi="Times New Roman"/>
        </w:rPr>
        <w:t>74 450</w:t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n</w:t>
      </w:r>
      <w:r w:rsidRPr="00497D3B">
        <w:rPr>
          <w:rFonts w:ascii="Times New Roman" w:hAnsi="Times New Roman"/>
        </w:rPr>
        <w:t xml:space="preserve">ájom za prenájom </w:t>
      </w:r>
      <w:r>
        <w:rPr>
          <w:rFonts w:ascii="Times New Roman" w:hAnsi="Times New Roman"/>
        </w:rPr>
        <w:t xml:space="preserve">technického  zariadenia                                                                        </w:t>
      </w:r>
      <w:r w:rsidRPr="00497D3B">
        <w:rPr>
          <w:rFonts w:ascii="Times New Roman" w:hAnsi="Times New Roman"/>
        </w:rPr>
        <w:t xml:space="preserve">547 </w:t>
      </w:r>
    </w:p>
    <w:p w:rsidR="004608CE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</w:p>
    <w:p w:rsidR="004608CE" w:rsidP="004608CE">
      <w:pPr>
        <w:bidi w:val="0"/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Služby                                                                                                                             361 626</w:t>
      </w:r>
    </w:p>
    <w:p w:rsidR="004608CE" w:rsidRPr="00454024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  <w:bCs/>
          <w:i/>
        </w:rPr>
      </w:pPr>
      <w:r w:rsidRPr="00454024">
        <w:rPr>
          <w:rFonts w:ascii="Times New Roman" w:hAnsi="Times New Roman"/>
          <w:i/>
        </w:rPr>
        <w:t xml:space="preserve">z  toho:                                               </w:t>
        <w:tab/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š</w:t>
      </w:r>
      <w:r w:rsidRPr="00497D3B">
        <w:rPr>
          <w:rFonts w:ascii="Times New Roman" w:hAnsi="Times New Roman"/>
        </w:rPr>
        <w:t xml:space="preserve">kolenia, kurzy, semináre, konferencie 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497D3B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 w:rsidRPr="00497D3B">
        <w:rPr>
          <w:rFonts w:ascii="Times New Roman" w:hAnsi="Times New Roman"/>
        </w:rPr>
        <w:t xml:space="preserve">   3 948                                                          </w:t>
      </w:r>
    </w:p>
    <w:p w:rsidR="004608CE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</w:t>
      </w:r>
      <w:r w:rsidRPr="00497D3B">
        <w:rPr>
          <w:rFonts w:ascii="Times New Roman" w:hAnsi="Times New Roman"/>
        </w:rPr>
        <w:t xml:space="preserve">ropagácia, reklama a inzercia </w:t>
        <w:tab/>
        <w:t xml:space="preserve">          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497D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497D3B">
        <w:rPr>
          <w:rFonts w:ascii="Times New Roman" w:hAnsi="Times New Roman"/>
        </w:rPr>
        <w:t xml:space="preserve"> 1 610</w:t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- v</w:t>
      </w:r>
      <w:r w:rsidRPr="00497D3B">
        <w:rPr>
          <w:rFonts w:ascii="Times New Roman" w:hAnsi="Times New Roman"/>
        </w:rPr>
        <w:t xml:space="preserve">šeobecné služby                                  </w:t>
      </w:r>
      <w:r w:rsidRPr="00497D3B">
        <w:rPr>
          <w:rFonts w:ascii="Times New Roman" w:hAnsi="Times New Roman"/>
          <w:lang w:eastAsia="cs-CZ"/>
        </w:rPr>
        <w:tab/>
        <w:t xml:space="preserve">                                                        </w:t>
      </w:r>
      <w:r>
        <w:rPr>
          <w:rFonts w:ascii="Times New Roman" w:hAnsi="Times New Roman"/>
          <w:lang w:eastAsia="cs-CZ"/>
        </w:rPr>
        <w:t xml:space="preserve">          </w:t>
      </w:r>
      <w:r w:rsidRPr="00497D3B">
        <w:rPr>
          <w:rFonts w:ascii="Times New Roman" w:hAnsi="Times New Roman"/>
          <w:lang w:eastAsia="cs-CZ"/>
        </w:rPr>
        <w:t xml:space="preserve">  48 819  </w:t>
      </w:r>
    </w:p>
    <w:p w:rsidR="004608CE" w:rsidRPr="00497D3B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z</w:t>
      </w:r>
      <w:r w:rsidRPr="00497D3B">
        <w:rPr>
          <w:rFonts w:ascii="Times New Roman" w:hAnsi="Times New Roman"/>
        </w:rPr>
        <w:t xml:space="preserve"> toho : </w:t>
      </w:r>
    </w:p>
    <w:p w:rsidR="004608CE" w:rsidRPr="00BA073C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</w:t>
      </w:r>
      <w:r w:rsidRPr="00BA073C">
        <w:rPr>
          <w:rFonts w:ascii="Times New Roman" w:hAnsi="Times New Roman"/>
          <w:i/>
        </w:rPr>
        <w:t xml:space="preserve">- tlač publikácií  a časopisov                                            </w:t>
      </w:r>
      <w:r>
        <w:rPr>
          <w:rFonts w:ascii="Times New Roman" w:hAnsi="Times New Roman"/>
          <w:i/>
        </w:rPr>
        <w:t xml:space="preserve">            </w:t>
      </w:r>
      <w:r w:rsidRPr="00BA073C">
        <w:rPr>
          <w:rFonts w:ascii="Times New Roman" w:hAnsi="Times New Roman"/>
          <w:i/>
        </w:rPr>
        <w:t xml:space="preserve">       </w:t>
      </w:r>
      <w:r>
        <w:rPr>
          <w:rFonts w:ascii="Times New Roman" w:hAnsi="Times New Roman"/>
          <w:i/>
        </w:rPr>
        <w:t xml:space="preserve">  </w:t>
      </w:r>
      <w:r w:rsidRPr="00BA073C">
        <w:rPr>
          <w:rFonts w:ascii="Times New Roman" w:hAnsi="Times New Roman"/>
          <w:i/>
        </w:rPr>
        <w:t xml:space="preserve">  16 602</w:t>
      </w:r>
    </w:p>
    <w:p w:rsidR="004608CE" w:rsidRPr="00BA073C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  <w:i/>
          <w:color w:val="FF6600"/>
        </w:rPr>
      </w:pPr>
    </w:p>
    <w:p w:rsidR="004608CE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špeciálne služby                                                                                                                  5 226</w:t>
      </w:r>
    </w:p>
    <w:p w:rsidR="004608CE" w:rsidRPr="0014485C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- poplatky, odvody                                                                                                                4 087</w:t>
      </w:r>
    </w:p>
    <w:p w:rsidR="004608CE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stravovanie                                                                                                                        29 101                </w:t>
      </w:r>
    </w:p>
    <w:p w:rsidR="004608CE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poistné na ZSC            </w:t>
        <w:tab/>
        <w:t xml:space="preserve">                                                                                    442 </w:t>
      </w:r>
    </w:p>
    <w:p w:rsidR="004608CE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prídel do sociálneho fondu   </w:t>
        <w:tab/>
        <w:t xml:space="preserve">                                                                                 7 030</w:t>
      </w:r>
    </w:p>
    <w:p w:rsidR="004608CE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kurzové rozdiely                                                                                                                    274</w:t>
      </w:r>
    </w:p>
    <w:p w:rsidR="004608CE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</w:p>
    <w:p w:rsidR="004608CE" w:rsidP="004608C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odmeny a príspevky                                                                                                        240 278</w:t>
      </w:r>
    </w:p>
    <w:p w:rsidR="004608CE" w:rsidP="004608CE">
      <w:pPr>
        <w:bidi w:val="0"/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z</w:t>
      </w:r>
      <w:r w:rsidRPr="00D754A0">
        <w:rPr>
          <w:rFonts w:ascii="Times New Roman" w:hAnsi="Times New Roman"/>
          <w:i/>
        </w:rPr>
        <w:t xml:space="preserve"> toho </w:t>
      </w:r>
      <w:r>
        <w:rPr>
          <w:rFonts w:ascii="Times New Roman" w:hAnsi="Times New Roman"/>
          <w:i/>
        </w:rPr>
        <w:t xml:space="preserve"> </w:t>
      </w:r>
    </w:p>
    <w:p w:rsidR="004608CE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</w:t>
      </w:r>
      <w:r w:rsidRPr="00D754A0">
        <w:rPr>
          <w:rFonts w:ascii="Times New Roman" w:hAnsi="Times New Roman"/>
          <w:i/>
        </w:rPr>
        <w:t xml:space="preserve">odmeny </w:t>
      </w:r>
      <w:r>
        <w:rPr>
          <w:rFonts w:ascii="Times New Roman" w:hAnsi="Times New Roman"/>
          <w:i/>
        </w:rPr>
        <w:t xml:space="preserve"> pre 12 členov </w:t>
      </w:r>
      <w:r w:rsidRPr="00D754A0">
        <w:rPr>
          <w:rFonts w:ascii="Times New Roman" w:hAnsi="Times New Roman"/>
          <w:i/>
        </w:rPr>
        <w:t>SR, DR</w:t>
      </w:r>
      <w:r>
        <w:rPr>
          <w:rFonts w:ascii="Times New Roman" w:hAnsi="Times New Roman"/>
          <w:i/>
        </w:rPr>
        <w:t xml:space="preserve">                                                                 236 119    </w:t>
      </w:r>
    </w:p>
    <w:p w:rsidR="004608CE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</w:t>
      </w:r>
    </w:p>
    <w:p w:rsidR="004608CE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odmeny zamestnancov mimo pracovného pomeru          </w:t>
        <w:tab/>
        <w:t xml:space="preserve">                                               20 795</w:t>
      </w:r>
    </w:p>
    <w:p w:rsidR="004608CE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poplatky  za odvoz  komunálneho odpadu                                                                               16 </w:t>
      </w:r>
    </w:p>
    <w:p w:rsidR="004608CE" w:rsidP="004608CE">
      <w:pPr>
        <w:tabs>
          <w:tab w:val="left" w:pos="3683"/>
        </w:tabs>
        <w:bidi w:val="0"/>
        <w:spacing w:line="360" w:lineRule="auto"/>
        <w:rPr>
          <w:rFonts w:ascii="Times New Roman" w:hAnsi="Times New Roman"/>
        </w:rPr>
      </w:pPr>
    </w:p>
    <w:p w:rsidR="004608CE" w:rsidRPr="00B55035" w:rsidP="004608CE">
      <w:pPr>
        <w:bidi w:val="0"/>
        <w:spacing w:line="360" w:lineRule="auto"/>
        <w:rPr>
          <w:rFonts w:ascii="Times New Roman" w:hAnsi="Times New Roman"/>
          <w:b/>
        </w:rPr>
      </w:pPr>
      <w:r w:rsidRPr="00B55035">
        <w:rPr>
          <w:rFonts w:ascii="Times New Roman" w:hAnsi="Times New Roman"/>
          <w:b/>
        </w:rPr>
        <w:t xml:space="preserve">Nemocenské dávky vyplatené zamestnancom                                             </w:t>
      </w:r>
      <w:r w:rsidR="00B55035">
        <w:rPr>
          <w:rFonts w:ascii="Times New Roman" w:hAnsi="Times New Roman"/>
          <w:b/>
        </w:rPr>
        <w:t xml:space="preserve">        </w:t>
      </w:r>
      <w:r w:rsidRPr="00B55035">
        <w:rPr>
          <w:rFonts w:ascii="Times New Roman" w:hAnsi="Times New Roman"/>
          <w:b/>
        </w:rPr>
        <w:t xml:space="preserve">             2 444                                                                                                     </w:t>
      </w:r>
    </w:p>
    <w:p w:rsidR="004608CE" w:rsidP="004608CE">
      <w:pPr>
        <w:bidi w:val="0"/>
        <w:spacing w:line="360" w:lineRule="auto"/>
        <w:rPr>
          <w:rFonts w:ascii="Times New Roman" w:hAnsi="Times New Roman"/>
          <w:b/>
        </w:rPr>
      </w:pPr>
      <w:r w:rsidRPr="00B55035">
        <w:rPr>
          <w:rFonts w:ascii="Times New Roman" w:hAnsi="Times New Roman"/>
          <w:b/>
        </w:rPr>
        <w:t>Odchodné pri odchode do dôchodku zamestnancovi                                                          201</w:t>
      </w:r>
      <w:r>
        <w:rPr>
          <w:rFonts w:ascii="Times New Roman" w:hAnsi="Times New Roman"/>
          <w:b/>
        </w:rPr>
        <w:t xml:space="preserve">                                                                       </w:t>
      </w:r>
    </w:p>
    <w:p w:rsidR="004608CE" w:rsidP="004608CE">
      <w:pPr>
        <w:bidi w:val="0"/>
        <w:spacing w:line="360" w:lineRule="auto"/>
        <w:rPr>
          <w:rFonts w:ascii="Times New Roman" w:hAnsi="Times New Roman"/>
          <w:b/>
        </w:rPr>
      </w:pPr>
    </w:p>
    <w:p w:rsidR="004608CE" w:rsidP="004608CE">
      <w:pPr>
        <w:bidi w:val="0"/>
        <w:spacing w:line="360" w:lineRule="auto"/>
        <w:rPr>
          <w:rFonts w:ascii="Times New Roman" w:hAnsi="Times New Roman"/>
        </w:rPr>
      </w:pPr>
    </w:p>
    <w:p w:rsidR="004608CE" w:rsidP="004608CE">
      <w:pPr>
        <w:bidi w:val="0"/>
        <w:spacing w:line="360" w:lineRule="auto"/>
        <w:rPr>
          <w:rFonts w:ascii="Times New Roman" w:hAnsi="Times New Roman"/>
        </w:rPr>
      </w:pPr>
    </w:p>
    <w:p w:rsidR="004608CE" w:rsidP="004608CE">
      <w:pPr>
        <w:bidi w:val="0"/>
        <w:spacing w:line="360" w:lineRule="auto"/>
        <w:rPr>
          <w:rFonts w:ascii="Times New Roman" w:hAnsi="Times New Roman"/>
        </w:rPr>
      </w:pPr>
    </w:p>
    <w:p w:rsidR="004608CE" w:rsidRPr="00100B4A" w:rsidP="004608CE">
      <w:pPr>
        <w:tabs>
          <w:tab w:val="num" w:pos="900"/>
        </w:tabs>
        <w:bidi w:val="0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00B4A">
        <w:rPr>
          <w:rFonts w:ascii="Times New Roman" w:hAnsi="Times New Roman"/>
          <w:b/>
          <w:sz w:val="32"/>
          <w:szCs w:val="32"/>
        </w:rPr>
        <w:t xml:space="preserve">Majetok Ústavu pamäti národa: </w:t>
      </w:r>
    </w:p>
    <w:p w:rsidR="004608CE" w:rsidP="004608CE">
      <w:pPr>
        <w:tabs>
          <w:tab w:val="num" w:pos="90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Majetok Ústavu pamäti národa bol k 1.1.2009 v hodnote 1 022 883,27 €,  znížený o oprávky v hodnote 946 280,98 €. V roku 2009 bol prírastok majetku v čiastke 47 502,81 € a kurzový rozdiel z prechodu na EUR  </w:t>
      </w:r>
      <w:r w:rsidRPr="006A059D">
        <w:rPr>
          <w:rFonts w:ascii="Times New Roman" w:hAnsi="Times New Roman"/>
        </w:rPr>
        <w:t>0,20 €.</w:t>
      </w:r>
      <w:r>
        <w:rPr>
          <w:rFonts w:ascii="Times New Roman" w:hAnsi="Times New Roman"/>
        </w:rPr>
        <w:t xml:space="preserve"> Ústav pamäti národa má majetok k 31.12.2009 v celkovej hodnote 1 070 385,88 € znížený o odpisy v čiastke  994 659,71 €. Reálna hodnota majetku k 31.12.2009 je 75 726,17 €.</w:t>
      </w:r>
    </w:p>
    <w:p w:rsidR="004608CE" w:rsidP="004608C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608CE" w:rsidP="004608CE">
      <w:pPr>
        <w:bidi w:val="0"/>
        <w:jc w:val="both"/>
        <w:rPr>
          <w:rFonts w:ascii="Times New Roman" w:hAnsi="Times New Roman"/>
        </w:rPr>
      </w:pPr>
    </w:p>
    <w:p w:rsidR="004608CE" w:rsidP="004608CE">
      <w:pPr>
        <w:bidi w:val="0"/>
        <w:jc w:val="both"/>
        <w:rPr>
          <w:rFonts w:ascii="Times New Roman" w:hAnsi="Times New Roman"/>
        </w:rPr>
      </w:pPr>
    </w:p>
    <w:p w:rsidR="004608CE" w:rsidP="004608CE">
      <w:pPr>
        <w:bidi w:val="0"/>
        <w:jc w:val="both"/>
        <w:rPr>
          <w:rFonts w:ascii="Times New Roman" w:hAnsi="Times New Roman"/>
        </w:rPr>
      </w:pPr>
    </w:p>
    <w:p w:rsidR="004608CE" w:rsidRPr="00B55035" w:rsidP="004608C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smartTag w:uri="urn:schemas-microsoft-com:office:smarttags" w:element="PersonName">
        <w:smartTagPr>
          <w:attr w:name="ProductID" w:val="Ivan A. Petransk�"/>
        </w:smartTagPr>
        <w:r w:rsidRPr="00B55035">
          <w:rPr>
            <w:rFonts w:ascii="Times New Roman" w:hAnsi="Times New Roman"/>
          </w:rPr>
          <w:t>Ivan A. Petranský</w:t>
        </w:r>
      </w:smartTag>
    </w:p>
    <w:p w:rsidR="004608CE" w:rsidRPr="00B55035" w:rsidP="004608CE">
      <w:pPr>
        <w:bidi w:val="0"/>
        <w:rPr>
          <w:rFonts w:ascii="Times New Roman" w:hAnsi="Times New Roman"/>
        </w:rPr>
      </w:pPr>
      <w:r w:rsidRPr="00B55035">
        <w:rPr>
          <w:rFonts w:ascii="Times New Roman" w:hAnsi="Times New Roman"/>
        </w:rPr>
        <w:t xml:space="preserve">                                                                                                                  predseda Správnej rady </w:t>
      </w:r>
    </w:p>
    <w:p w:rsidR="004608CE" w:rsidRPr="00B55035" w:rsidP="004608CE">
      <w:pPr>
        <w:bidi w:val="0"/>
        <w:jc w:val="center"/>
        <w:rPr>
          <w:rFonts w:ascii="Times New Roman" w:hAnsi="Times New Roman"/>
        </w:rPr>
      </w:pPr>
      <w:r w:rsidRPr="00B55035">
        <w:rPr>
          <w:rFonts w:ascii="Times New Roman" w:hAnsi="Times New Roman"/>
        </w:rPr>
        <w:t xml:space="preserve">                                                                                                                 Ústavu pamäti národa </w:t>
      </w:r>
    </w:p>
    <w:p w:rsidR="004608CE" w:rsidRPr="009472F2" w:rsidP="009472F2">
      <w:pPr>
        <w:bidi w:val="0"/>
        <w:rPr>
          <w:rFonts w:ascii="Arial" w:hAnsi="Arial" w:cs="Arial"/>
          <w:b/>
          <w:i/>
          <w:sz w:val="18"/>
          <w:szCs w:val="18"/>
        </w:rPr>
      </w:pPr>
    </w:p>
    <w:sectPr w:rsidSect="004608CE">
      <w:pgSz w:w="11906" w:h="16838" w:code="9"/>
      <w:pgMar w:top="1418" w:right="1106" w:bottom="1418" w:left="1418" w:header="709" w:footer="526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1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2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3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4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5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6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7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8">
      <w:start w:val="1"/>
      <w:numFmt w:val="none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</w:abstractNum>
  <w:abstractNum w:abstractNumId="1">
    <w:nsid w:val="1B4278E9"/>
    <w:multiLevelType w:val="multilevel"/>
    <w:tmpl w:val="57364754"/>
    <w:lvl w:ilvl="0">
      <w:start w:val="8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F4838"/>
    <w:multiLevelType w:val="hybridMultilevel"/>
    <w:tmpl w:val="57364754"/>
    <w:lvl w:ilvl="0">
      <w:start w:val="8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177AB"/>
    <w:rsid w:val="00086D8D"/>
    <w:rsid w:val="000E3410"/>
    <w:rsid w:val="00100B4A"/>
    <w:rsid w:val="0014485C"/>
    <w:rsid w:val="00171DCA"/>
    <w:rsid w:val="001B2327"/>
    <w:rsid w:val="00387033"/>
    <w:rsid w:val="00392922"/>
    <w:rsid w:val="003A5E71"/>
    <w:rsid w:val="003C5FB0"/>
    <w:rsid w:val="004177AB"/>
    <w:rsid w:val="00454024"/>
    <w:rsid w:val="004608CE"/>
    <w:rsid w:val="00471ACA"/>
    <w:rsid w:val="00497D3B"/>
    <w:rsid w:val="00522909"/>
    <w:rsid w:val="005560A8"/>
    <w:rsid w:val="0057192F"/>
    <w:rsid w:val="005C4574"/>
    <w:rsid w:val="00647529"/>
    <w:rsid w:val="006533A9"/>
    <w:rsid w:val="00664B70"/>
    <w:rsid w:val="006A059D"/>
    <w:rsid w:val="006B27CE"/>
    <w:rsid w:val="006B6D15"/>
    <w:rsid w:val="006F5700"/>
    <w:rsid w:val="00700D1F"/>
    <w:rsid w:val="00724F4B"/>
    <w:rsid w:val="007300FA"/>
    <w:rsid w:val="007D7682"/>
    <w:rsid w:val="007E58C9"/>
    <w:rsid w:val="00807E14"/>
    <w:rsid w:val="008B5497"/>
    <w:rsid w:val="009319A0"/>
    <w:rsid w:val="009353B7"/>
    <w:rsid w:val="009472F2"/>
    <w:rsid w:val="00A046B2"/>
    <w:rsid w:val="00A1458B"/>
    <w:rsid w:val="00A77D26"/>
    <w:rsid w:val="00AB770B"/>
    <w:rsid w:val="00B1726D"/>
    <w:rsid w:val="00B55035"/>
    <w:rsid w:val="00B61237"/>
    <w:rsid w:val="00BA073C"/>
    <w:rsid w:val="00BB5D27"/>
    <w:rsid w:val="00C33EED"/>
    <w:rsid w:val="00C36C4F"/>
    <w:rsid w:val="00C71161"/>
    <w:rsid w:val="00C769AD"/>
    <w:rsid w:val="00CD0AC0"/>
    <w:rsid w:val="00CE3890"/>
    <w:rsid w:val="00D16A64"/>
    <w:rsid w:val="00D754A0"/>
    <w:rsid w:val="00D80F60"/>
    <w:rsid w:val="00D941EC"/>
    <w:rsid w:val="00E91F24"/>
    <w:rsid w:val="00EA0D17"/>
    <w:rsid w:val="00F25466"/>
    <w:rsid w:val="00F519D5"/>
    <w:rsid w:val="00FA0FAD"/>
    <w:rsid w:val="00FA78E2"/>
    <w:rsid w:val="00FD633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E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177AB"/>
    <w:pPr>
      <w:keepNext/>
      <w:jc w:val="center"/>
      <w:outlineLvl w:val="0"/>
    </w:pPr>
    <w:rPr>
      <w:rFonts w:ascii="Arial" w:hAnsi="Arial"/>
      <w:b/>
      <w:bCs/>
      <w:sz w:val="36"/>
      <w:lang w:eastAsia="cs-CZ"/>
    </w:rPr>
  </w:style>
  <w:style w:type="paragraph" w:styleId="Heading2">
    <w:name w:val="heading 2"/>
    <w:basedOn w:val="Normal"/>
    <w:next w:val="Normal"/>
    <w:qFormat/>
    <w:rsid w:val="004608C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177AB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4177AB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rsid w:val="004177AB"/>
    <w:pPr>
      <w:jc w:val="center"/>
    </w:pPr>
    <w:rPr>
      <w:rFonts w:ascii="Arial" w:hAnsi="Arial"/>
      <w:b/>
      <w:bCs/>
      <w:sz w:val="40"/>
      <w:lang w:eastAsia="cs-CZ"/>
    </w:rPr>
  </w:style>
  <w:style w:type="character" w:styleId="Hyperlink">
    <w:name w:val="Hyperlink"/>
    <w:basedOn w:val="DefaultParagraphFont"/>
    <w:rsid w:val="004177AB"/>
    <w:rPr>
      <w:rFonts w:cs="Times New Roman"/>
      <w:color w:val="0000FF"/>
      <w:u w:val="single"/>
      <w:rtl w:val="0"/>
      <w:cs w:val="0"/>
    </w:rPr>
  </w:style>
  <w:style w:type="table" w:styleId="TableGrid">
    <w:name w:val="Table Grid"/>
    <w:basedOn w:val="TableNormal"/>
    <w:rsid w:val="0046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608CE"/>
    <w:rPr>
      <w:rFonts w:cs="Times New Roman"/>
      <w:rtl w:val="0"/>
      <w:cs w:val="0"/>
    </w:rPr>
  </w:style>
  <w:style w:type="paragraph" w:customStyle="1" w:styleId="WW-Zkladntext2">
    <w:name w:val="WW-Základní text 2"/>
    <w:basedOn w:val="Normal"/>
    <w:rsid w:val="004608CE"/>
    <w:pPr>
      <w:widowControl w:val="0"/>
      <w:pBdr>
        <w:bottom w:val="single" w:sz="2" w:space="1" w:color="000000"/>
      </w:pBdr>
      <w:suppressAutoHyphens/>
      <w:autoSpaceDE w:val="0"/>
      <w:ind w:right="-494"/>
      <w:jc w:val="left"/>
    </w:pPr>
    <w:rPr>
      <w:rFonts w:ascii="Arial" w:hAnsi="Arial" w:cs="Arial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1321</Words>
  <Characters>17978</Characters>
  <Application>Microsoft Office Word</Application>
  <DocSecurity>0</DocSecurity>
  <Lines>0</Lines>
  <Paragraphs>0</Paragraphs>
  <ScaleCrop>false</ScaleCrop>
  <Company>UPN</Company>
  <LinksUpToDate>false</LinksUpToDate>
  <CharactersWithSpaces>19261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Okresný súd Bratislava I</dc:title>
  <dc:creator>Michal Horeličan</dc:creator>
  <cp:lastModifiedBy>GaspJarm</cp:lastModifiedBy>
  <cp:revision>2</cp:revision>
  <cp:lastPrinted>2009-04-17T14:14:00Z</cp:lastPrinted>
  <dcterms:created xsi:type="dcterms:W3CDTF">2010-11-23T15:07:00Z</dcterms:created>
  <dcterms:modified xsi:type="dcterms:W3CDTF">2010-11-23T15:07:00Z</dcterms:modified>
</cp:coreProperties>
</file>