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Finančné nároky na vykonanie Rotterdamského dohovoru</w:t>
      </w:r>
    </w:p>
    <w:p>
      <w:pPr>
        <w:jc w:val="center"/>
        <w:rPr>
          <w:rFonts w:ascii="Times New Roman" w:hAnsi="Times New Roman" w:cs="Times New Roman"/>
          <w:b/>
        </w:rPr>
      </w:pPr>
    </w:p>
    <w:p>
      <w:pPr>
        <w:jc w:val="center"/>
        <w:rPr>
          <w:rFonts w:ascii="Times New Roman" w:hAnsi="Times New Roman" w:cs="Times New Roman"/>
          <w:b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blGrid>
        <w:gridCol w:w="3168"/>
        <w:gridCol w:w="2973"/>
        <w:gridCol w:w="3327"/>
      </w:tblGrid>
      <w:tr>
        <w:tblPrEx>
          <w:tblW w:w="94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auto" w:val="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Rezort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Mzdové náklady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Jednorazové kapitálové výdavky</w:t>
            </w:r>
          </w:p>
        </w:tc>
      </w:tr>
      <w:tr>
        <w:tblPrEx>
          <w:tblW w:w="9468" w:type="dxa"/>
        </w:tblPrEx>
        <w:trPr>
          <w:trHeight w:hRule="auto" w:val="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Ministerstvo hospodárstva SR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 tis. Sk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 jedného zamestnanca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 tis. Sk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 USD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ako ročný členský príspevok SR</w:t>
            </w:r>
          </w:p>
        </w:tc>
      </w:tr>
      <w:tr>
        <w:tblPrEx>
          <w:tblW w:w="9468" w:type="dxa"/>
        </w:tblPrEx>
        <w:trPr>
          <w:trHeight w:hRule="auto" w:val="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Ministerstvo pôdohospodárst</w:t>
            </w:r>
            <w:r>
              <w:rPr>
                <w:rFonts w:ascii="Times New Roman" w:hAnsi="Times New Roman" w:cs="Times New Roman"/>
              </w:rPr>
              <w:t>va SR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 mil. Sk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 troch zamestnancov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mil. Sk 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W w:w="9468" w:type="dxa"/>
        </w:tblPrEx>
        <w:trPr>
          <w:trHeight w:hRule="auto" w:val="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Ministerstvo životného prostredia SR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 mil. Sk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 troch zamestnancov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 tis. Sk</w:t>
            </w:r>
          </w:p>
        </w:tc>
      </w:tr>
      <w:tr>
        <w:tblPrEx>
          <w:tblW w:w="9468" w:type="dxa"/>
        </w:tblPrEx>
        <w:trPr>
          <w:trHeight w:hRule="auto" w:val="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Slovenská inšpekcia životného prostredia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mil. Sk</w:t>
            </w:r>
          </w:p>
        </w:tc>
      </w:tr>
      <w:tr>
        <w:tblPrEx>
          <w:tblW w:w="9468" w:type="dxa"/>
        </w:tblPrEx>
        <w:trPr>
          <w:trHeight w:hRule="auto" w:val="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Ministerstvo zdravotníctva SR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mil. Sk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 päť zamestnancov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  <w:r>
              <w:rPr>
                <w:rFonts w:ascii="Times New Roman" w:hAnsi="Times New Roman" w:cs="Times New Roman"/>
              </w:rPr>
              <w:t xml:space="preserve"> tis. Sk</w:t>
            </w:r>
          </w:p>
        </w:tc>
      </w:tr>
      <w:tr>
        <w:tblPrEx>
          <w:tblW w:w="9468" w:type="dxa"/>
        </w:tblPrEx>
        <w:trPr>
          <w:trHeight w:hRule="auto" w:val="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Ministerstvo financií SR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Title"/>
              <w:spacing w:before="12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875 tis. Sk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>
      <w:pPr>
        <w:jc w:val="center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C226E4"/>
    <w:multiLevelType w:val="hybridMultilevel"/>
    <w:tmpl w:val="CC1CF6C6"/>
    <w:lvl w:ilvl="0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color w:val="000000"/>
      <w:sz w:val="24"/>
      <w:szCs w:val="19"/>
      <w:rtl w:val="0"/>
      <w:lang w:val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uiPriority w:val="10"/>
    <w:qFormat/>
    <w:pPr>
      <w:jc w:val="center"/>
    </w:pPr>
    <w:rPr>
      <w:b/>
      <w:bCs/>
      <w:color w:val="auto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24</TotalTime>
  <Pages>1</Pages>
  <Words>81</Words>
  <Characters>464</Characters>
  <Application>Microsoft Office Word</Application>
  <DocSecurity>0</DocSecurity>
  <Lines>0</Lines>
  <Paragraphs>0</Paragraphs>
  <ScaleCrop>false</ScaleCrop>
  <Company>MH SR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Finančné nároky na vykonanie Rotterdamského dohovoru</dc:title>
  <dc:creator>Takacsova</dc:creator>
  <cp:lastModifiedBy>Talapkova</cp:lastModifiedBy>
  <cp:revision>7</cp:revision>
  <dcterms:created xsi:type="dcterms:W3CDTF">2006-06-05T11:41:00Z</dcterms:created>
  <dcterms:modified xsi:type="dcterms:W3CDTF">2006-07-11T12:20:00Z</dcterms:modified>
</cp:coreProperties>
</file>