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rPr>
          <w:rFonts w:ascii="Times New Roman" w:hAnsi="Times New Roman" w:cs="Times New Roman"/>
          <w:sz w:val="24"/>
          <w:szCs w:val="24"/>
        </w:rPr>
      </w:pPr>
    </w:p>
    <w:p>
      <w:pPr>
        <w:pStyle w:val="Heading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VLÁDA  SLOVENSKEJ  REPUBLIKY</w:t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Foo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Materiál na rokovanie </w:t>
        <w:tab/>
        <w:t xml:space="preserve">                                                                    Číslo: UV – 4534/2002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 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  <w:t xml:space="preserve">           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</w:t>
      </w:r>
    </w:p>
    <w:p>
      <w:pPr>
        <w:pStyle w:val="Heading1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Návrh 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odyText2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vyslovenie súhlasu Národnej rady Slovenskej republiky s Európskym dohovorom</w:t>
      </w:r>
    </w:p>
    <w:p>
      <w:pPr>
        <w:pStyle w:val="BodyText2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 výmene reagencií na určovanie krvných skupín, protokolom a  dodatkovým  protokolom  k Európskemu  dohovoru</w:t>
      </w:r>
    </w:p>
    <w:p>
      <w:pPr>
        <w:pStyle w:val="BodyText2"/>
        <w:ind w:left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 výmene reagencií na určovanie krvných skupín</w:t>
      </w:r>
    </w:p>
    <w:p>
      <w:pPr>
        <w:pStyle w:val="BodyText2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4248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>
      <w:pPr>
        <w:ind w:left="4248" w:firstLine="708"/>
        <w:rPr>
          <w:rFonts w:ascii="Times New Roman" w:hAnsi="Times New Roman" w:cs="Times New Roman"/>
          <w:b/>
          <w:sz w:val="24"/>
          <w:szCs w:val="24"/>
        </w:rPr>
      </w:pPr>
    </w:p>
    <w:p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čl. 86 písm. d/ Ústavy </w:t>
      </w:r>
    </w:p>
    <w:p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</w:r>
    </w:p>
    <w:p>
      <w:pPr>
        <w:ind w:left="3537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</w:t>
      </w:r>
    </w:p>
    <w:p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>
      <w:pPr>
        <w:ind w:left="4245" w:firstLine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vyslovuje súhlas</w:t>
      </w:r>
    </w:p>
    <w:p>
      <w:pPr>
        <w:ind w:left="4245" w:firstLine="708"/>
        <w:rPr>
          <w:rFonts w:ascii="Times New Roman" w:hAnsi="Times New Roman" w:cs="Times New Roman"/>
          <w:sz w:val="24"/>
          <w:szCs w:val="24"/>
        </w:rPr>
      </w:pPr>
    </w:p>
    <w:p>
      <w:pPr>
        <w:pStyle w:val="BodyText2"/>
        <w:ind w:left="424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Európskym dohovorom o výmene reagencií na určovanie krvných skupín, protokolom a  dodatkovým  protokolom  k Európskemu  dohovoru o výmene reagencií na určovanie krvných skupín</w:t>
      </w: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pStyle w:val="BodyText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Mikuláš Dzurinda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Bratislava, jún 2003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8" w:right="1418" w:bottom="1418" w:left="1418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jc w:val="both"/>
    </w:pPr>
    <w:rPr>
      <w:lang w:val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  <w:sz w:val="28"/>
    </w:rPr>
  </w:style>
  <w:style w:type="paragraph" w:styleId="Heading9">
    <w:name w:val="heading 9"/>
    <w:basedOn w:val="Normal"/>
    <w:next w:val="Normal"/>
    <w:uiPriority w:val="99"/>
    <w:pPr>
      <w:spacing w:before="240" w:after="60"/>
      <w:jc w:val="left"/>
      <w:outlineLvl w:val="8"/>
    </w:pPr>
    <w:rPr>
      <w:rFonts w:ascii="Arial" w:hAnsi="Arial" w:cs="Arial"/>
      <w:sz w:val="22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153"/>
        <w:tab w:val="right" w:pos="8306"/>
      </w:tabs>
      <w:jc w:val="left"/>
    </w:pPr>
    <w:rPr>
      <w:sz w:val="20"/>
    </w:rPr>
  </w:style>
  <w:style w:type="paragraph" w:styleId="BlockText">
    <w:name w:val="Block Text"/>
    <w:basedOn w:val="Normal"/>
    <w:uiPriority w:val="99"/>
    <w:pPr>
      <w:ind w:left="4950" w:right="-110"/>
      <w:jc w:val="both"/>
    </w:pPr>
    <w:rPr>
      <w:lang w:val="cs-CZ"/>
    </w:rPr>
  </w:style>
  <w:style w:type="paragraph" w:styleId="BodyText2">
    <w:name w:val="Body Text 2"/>
    <w:basedOn w:val="Normal"/>
    <w:uiPriority w:val="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139</Words>
  <Characters>793</Characters>
  <Application>Microsoft Office Word</Application>
  <DocSecurity>0</DocSecurity>
  <Lines>0</Lines>
  <Paragraphs>0</Paragraphs>
  <ScaleCrop>false</ScaleCrop>
  <Company>MZ SR Bratislava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Mgr. Silvia Gubová</dc:creator>
  <cp:lastModifiedBy>Mgr. Silvia Gubová</cp:lastModifiedBy>
  <cp:revision>5</cp:revision>
  <cp:lastPrinted>2003-05-10T08:09:00Z</cp:lastPrinted>
  <dcterms:created xsi:type="dcterms:W3CDTF">2003-04-19T16:21:00Z</dcterms:created>
  <dcterms:modified xsi:type="dcterms:W3CDTF">2003-05-10T08:10:00Z</dcterms:modified>
</cp:coreProperties>
</file>