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7"/>
        <w:outlineLvl w:val="6"/>
        <w:rPr>
          <w:rFonts w:ascii="Times New Roman" w:hAnsi="Times New Roman" w:cs="Times New Roman"/>
          <w:szCs w:val="24"/>
        </w:rPr>
      </w:pPr>
      <w:r>
        <w:rPr>
          <w:rFonts w:ascii="Times New Roman" w:hAnsi="Times New Roman" w:cs="Times New Roman"/>
          <w:szCs w:val="24"/>
        </w:rPr>
        <w:t xml:space="preserve">TABUĽKA  ZHODY                                              </w:t>
      </w:r>
    </w:p>
    <w:p>
      <w:pPr>
        <w:jc w:val="center"/>
        <w:rPr>
          <w:rFonts w:ascii="Times New Roman" w:hAnsi="Times New Roman" w:cs="Times New Roman"/>
          <w:b/>
          <w:szCs w:val="24"/>
        </w:rPr>
      </w:pPr>
      <w:r>
        <w:rPr>
          <w:rFonts w:ascii="Times New Roman" w:hAnsi="Times New Roman" w:cs="Times New Roman"/>
          <w:b/>
          <w:szCs w:val="24"/>
        </w:rPr>
        <w:t>právneho predpisu</w:t>
      </w:r>
    </w:p>
    <w:p>
      <w:pPr>
        <w:jc w:val="center"/>
        <w:rPr>
          <w:rFonts w:ascii="Times New Roman" w:hAnsi="Times New Roman" w:cs="Times New Roman"/>
          <w:b/>
          <w:szCs w:val="24"/>
        </w:rPr>
      </w:pPr>
      <w:r>
        <w:rPr>
          <w:rFonts w:ascii="Times New Roman" w:hAnsi="Times New Roman" w:cs="Times New Roman"/>
          <w:b/>
          <w:szCs w:val="24"/>
        </w:rPr>
        <w:t xml:space="preserve">  s právom Euró</w:t>
      </w:r>
      <w:r>
        <w:rPr>
          <w:rFonts w:ascii="Times New Roman" w:hAnsi="Times New Roman" w:cs="Times New Roman"/>
          <w:b/>
          <w:szCs w:val="24"/>
        </w:rPr>
        <w:t>pskych spoločenstiev a  právom Európskej únie</w:t>
      </w: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tbl>
      <w:tblPr>
        <w:tblInd w:w="-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70" w:type="dxa"/>
          <w:bottom w:w="0" w:type="dxa"/>
          <w:right w:w="70" w:type="dxa"/>
        </w:tblCellMar>
      </w:tblPr>
      <w:tblGrid>
        <w:gridCol w:w="919"/>
        <w:gridCol w:w="3410"/>
        <w:gridCol w:w="993"/>
        <w:gridCol w:w="708"/>
        <w:gridCol w:w="851"/>
        <w:gridCol w:w="3969"/>
        <w:gridCol w:w="850"/>
        <w:gridCol w:w="1134"/>
        <w:gridCol w:w="1134"/>
        <w:gridCol w:w="851"/>
      </w:tblGrid>
      <w:tr>
        <w:tblPrEx>
          <w:tblInd w:w="-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70" w:type="dxa"/>
            <w:bottom w:w="0" w:type="dxa"/>
            <w:right w:w="70" w:type="dxa"/>
          </w:tblCellMar>
        </w:tblPrEx>
        <w:trPr>
          <w:cantSplit/>
        </w:trPr>
        <w:tc>
          <w:tcPr>
            <w:tcW w:w="5322" w:type="dxa"/>
            <w:gridSpan w:val="3"/>
            <w:tcBorders>
              <w:top w:val="single" w:sz="12" w:space="0" w:color="auto"/>
              <w:left w:val="single" w:sz="12" w:space="0" w:color="auto"/>
              <w:bottom w:val="single" w:sz="12" w:space="0" w:color="auto"/>
              <w:right w:val="single" w:sz="12" w:space="0" w:color="auto"/>
            </w:tcBorders>
            <w:textDirection w:val="lrTb"/>
            <w:vAlign w:val="top"/>
          </w:tcPr>
          <w:p>
            <w:pPr>
              <w:pStyle w:val="Heading8"/>
              <w:outlineLvl w:val="7"/>
              <w:rPr>
                <w:rFonts w:ascii="Times New Roman" w:hAnsi="Times New Roman" w:cs="Times New Roman"/>
                <w:b/>
                <w:sz w:val="24"/>
                <w:szCs w:val="24"/>
              </w:rPr>
            </w:pPr>
            <w:r>
              <w:rPr>
                <w:rFonts w:ascii="Times New Roman" w:hAnsi="Times New Roman" w:cs="Times New Roman"/>
                <w:b/>
                <w:sz w:val="24"/>
                <w:szCs w:val="24"/>
              </w:rPr>
              <w:t>Smernica Rady z 18.júla 1991 o kontrole nadobudnutia a držania zbraní (91/477/EHS)</w:t>
            </w:r>
          </w:p>
          <w:p>
            <w:pPr>
              <w:rPr>
                <w:rFonts w:ascii="Times New Roman" w:hAnsi="Times New Roman" w:cs="Times New Roman"/>
                <w:szCs w:val="24"/>
              </w:rPr>
            </w:pPr>
          </w:p>
        </w:tc>
        <w:tc>
          <w:tcPr>
            <w:tcW w:w="9497" w:type="dxa"/>
            <w:gridSpan w:val="7"/>
            <w:tcBorders>
              <w:top w:val="single" w:sz="12" w:space="0" w:color="auto"/>
              <w:left w:val="single" w:sz="12" w:space="0" w:color="auto"/>
              <w:bottom w:val="single" w:sz="12" w:space="0" w:color="auto"/>
              <w:right w:val="single" w:sz="12" w:space="0" w:color="auto"/>
            </w:tcBorders>
            <w:textDirection w:val="lrTb"/>
            <w:vAlign w:val="top"/>
          </w:tcPr>
          <w:p>
            <w:pPr>
              <w:pStyle w:val="Heading8"/>
              <w:jc w:val="both"/>
              <w:outlineLvl w:val="7"/>
              <w:rPr>
                <w:rFonts w:ascii="Times New Roman" w:hAnsi="Times New Roman" w:cs="Times New Roman"/>
                <w:sz w:val="26"/>
                <w:szCs w:val="24"/>
              </w:rPr>
            </w:pPr>
            <w:r>
              <w:rPr>
                <w:rFonts w:ascii="Times New Roman" w:hAnsi="Times New Roman" w:cs="Times New Roman"/>
                <w:b/>
                <w:sz w:val="26"/>
                <w:szCs w:val="24"/>
              </w:rPr>
              <w:t>Návrh zákona o strelných zbraniach a strelive a o zmene a doplnení  niektorých zákonov.</w:t>
            </w: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1</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2</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3</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4</w:t>
            </w: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5</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6</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7</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8</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9</w:t>
            </w: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b/>
                <w:sz w:val="26"/>
                <w:szCs w:val="24"/>
              </w:rPr>
            </w:pPr>
            <w:r>
              <w:rPr>
                <w:rFonts w:ascii="Times New Roman" w:hAnsi="Times New Roman" w:cs="Times New Roman"/>
                <w:b/>
                <w:sz w:val="26"/>
                <w:szCs w:val="24"/>
              </w:rPr>
              <w:t>10</w:t>
            </w: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Článok</w:t>
            </w:r>
          </w:p>
          <w:p>
            <w:pPr>
              <w:jc w:val="center"/>
              <w:rPr>
                <w:rFonts w:ascii="Times New Roman" w:hAnsi="Times New Roman" w:cs="Times New Roman"/>
                <w:sz w:val="20"/>
                <w:szCs w:val="24"/>
              </w:rPr>
            </w:pPr>
            <w:r>
              <w:rPr>
                <w:rFonts w:ascii="Times New Roman" w:hAnsi="Times New Roman" w:cs="Times New Roman"/>
                <w:sz w:val="20"/>
                <w:szCs w:val="24"/>
              </w:rPr>
              <w:t>(Č</w:t>
            </w:r>
            <w:r>
              <w:rPr>
                <w:rFonts w:ascii="Times New Roman" w:hAnsi="Times New Roman" w:cs="Times New Roman"/>
                <w:sz w:val="20"/>
                <w:szCs w:val="24"/>
              </w:rPr>
              <w:t>, O, V, P)</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Text</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Spôsob</w:t>
            </w:r>
          </w:p>
          <w:p>
            <w:pPr>
              <w:jc w:val="center"/>
              <w:rPr>
                <w:rFonts w:ascii="Times New Roman" w:hAnsi="Times New Roman" w:cs="Times New Roman"/>
                <w:sz w:val="20"/>
                <w:szCs w:val="24"/>
              </w:rPr>
            </w:pPr>
            <w:r>
              <w:rPr>
                <w:rFonts w:ascii="Times New Roman" w:hAnsi="Times New Roman" w:cs="Times New Roman"/>
                <w:sz w:val="20"/>
                <w:szCs w:val="24"/>
              </w:rPr>
              <w:t>transpo-zície</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Číslo</w:t>
            </w: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pStyle w:val="EnvelopeReturn"/>
              <w:jc w:val="center"/>
              <w:rPr>
                <w:rFonts w:ascii="Times New Roman" w:hAnsi="Times New Roman" w:cs="Times New Roman"/>
                <w:sz w:val="20"/>
                <w:szCs w:val="24"/>
              </w:rPr>
            </w:pPr>
            <w:r>
              <w:rPr>
                <w:rFonts w:ascii="Times New Roman" w:hAnsi="Times New Roman" w:cs="Times New Roman"/>
                <w:sz w:val="20"/>
                <w:szCs w:val="24"/>
              </w:rPr>
              <w:t>Článok (Č, §, O, V, P)</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Text</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Zhoda</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Administ-</w:t>
            </w:r>
          </w:p>
          <w:p>
            <w:pPr>
              <w:jc w:val="center"/>
              <w:rPr>
                <w:rFonts w:ascii="Times New Roman" w:hAnsi="Times New Roman" w:cs="Times New Roman"/>
                <w:sz w:val="20"/>
                <w:szCs w:val="24"/>
              </w:rPr>
            </w:pPr>
            <w:r>
              <w:rPr>
                <w:rFonts w:ascii="Times New Roman" w:hAnsi="Times New Roman" w:cs="Times New Roman"/>
                <w:sz w:val="20"/>
                <w:szCs w:val="24"/>
              </w:rPr>
              <w:t>ratívna</w:t>
            </w:r>
          </w:p>
          <w:p>
            <w:pPr>
              <w:jc w:val="center"/>
              <w:rPr>
                <w:rFonts w:ascii="Times New Roman" w:hAnsi="Times New Roman" w:cs="Times New Roman"/>
                <w:sz w:val="20"/>
                <w:szCs w:val="24"/>
              </w:rPr>
            </w:pPr>
            <w:r>
              <w:rPr>
                <w:rFonts w:ascii="Times New Roman" w:hAnsi="Times New Roman" w:cs="Times New Roman"/>
                <w:sz w:val="20"/>
                <w:szCs w:val="24"/>
              </w:rPr>
              <w:t xml:space="preserve"> infraštruk-</w:t>
            </w:r>
          </w:p>
          <w:p>
            <w:pPr>
              <w:jc w:val="center"/>
              <w:rPr>
                <w:rFonts w:ascii="Times New Roman" w:hAnsi="Times New Roman" w:cs="Times New Roman"/>
                <w:sz w:val="20"/>
                <w:szCs w:val="24"/>
              </w:rPr>
            </w:pPr>
            <w:r>
              <w:rPr>
                <w:rFonts w:ascii="Times New Roman" w:hAnsi="Times New Roman" w:cs="Times New Roman"/>
                <w:sz w:val="20"/>
                <w:szCs w:val="24"/>
              </w:rPr>
              <w:t>túra</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Poznámky</w:t>
            </w: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Štád. legislat. proces.</w:t>
            </w: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tejto smernice “zbrane” a “strelné zbrane” budú mať taký význam, aký sa im pripisuje</w:t>
            </w:r>
            <w:r>
              <w:rPr>
                <w:rFonts w:ascii="Times New Roman" w:hAnsi="Times New Roman" w:cs="Times New Roman"/>
                <w:sz w:val="20"/>
                <w:szCs w:val="24"/>
              </w:rPr>
              <w:t xml:space="preserve"> v prílohe I. Strené zbrane sú klasifikované a definované v oddieli II tejto prílohy.</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Účel zákona</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Tento zákon ustanovuje druhy a kategórie strelných zbraní (ďalej len “zbraň”) a streliva, podmienky nadobúdania vlastníctva, držania, nosenia a používania zbraní  a streliva, práva a povinnosti držiteľov zbraní a streliva, podmienky na vývoz, dovoz a prevoz  zbraní a streliva, podmienky  zriaďovania a prevádzkovania strelníc, podmienky vystavovania  zbraní a streliva, upravuje pre</w:t>
            </w:r>
            <w:r>
              <w:rPr>
                <w:rFonts w:ascii="Times New Roman" w:hAnsi="Times New Roman" w:cs="Times New Roman"/>
                <w:sz w:val="20"/>
                <w:szCs w:val="24"/>
              </w:rPr>
              <w:t>v</w:t>
            </w:r>
            <w:r>
              <w:rPr>
                <w:rFonts w:ascii="Times New Roman" w:hAnsi="Times New Roman" w:cs="Times New Roman"/>
                <w:sz w:val="20"/>
                <w:szCs w:val="24"/>
              </w:rPr>
              <w:t xml:space="preserve">ádzkovanie informačných systémov na úseku zbraní a streliva                 a ustanovuje sankcie za porušenie povinností podľa tohto zákona. </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tejto smernice “predajca” znamená každú fyzickú alebo právnickú osobu, ktorej obchod alebo podnikanie pozostáva úplne alebo čiastočne z výroby, obchodu, prenajímania, opráv alebo konverzie strelných zbraní.</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- 29</w:t>
            </w:r>
          </w:p>
          <w:p>
            <w:pPr>
              <w:jc w:val="center"/>
              <w:rPr>
                <w:rFonts w:ascii="Times New Roman" w:hAnsi="Times New Roman" w:cs="Times New Roman"/>
                <w:sz w:val="20"/>
                <w:szCs w:val="24"/>
              </w:rPr>
            </w:pPr>
            <w:r>
              <w:rPr>
                <w:rFonts w:ascii="Times New Roman" w:hAnsi="Times New Roman" w:cs="Times New Roman"/>
                <w:sz w:val="20"/>
                <w:szCs w:val="24"/>
              </w:rPr>
              <w:t>O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g</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Zbrojná licencia a skupiny zbrojnej licencie</w:t>
            </w:r>
          </w:p>
          <w:p>
            <w:pPr>
              <w:jc w:val="both"/>
              <w:rPr>
                <w:rFonts w:ascii="Times New Roman" w:hAnsi="Times New Roman" w:cs="Times New Roman"/>
                <w:sz w:val="20"/>
                <w:szCs w:val="24"/>
              </w:rPr>
            </w:pPr>
            <w:r>
              <w:rPr>
                <w:rFonts w:ascii="Times New Roman" w:hAnsi="Times New Roman" w:cs="Times New Roman"/>
                <w:sz w:val="20"/>
                <w:szCs w:val="24"/>
              </w:rPr>
              <w:t>Zbrojn</w:t>
            </w:r>
            <w:r>
              <w:rPr>
                <w:rFonts w:ascii="Times New Roman" w:hAnsi="Times New Roman" w:cs="Times New Roman"/>
                <w:sz w:val="20"/>
                <w:szCs w:val="24"/>
              </w:rPr>
              <w:t>á licencia je verejná listina, ktorá fyzickú osobu - podnikateľa alebo  právnickú osobu oprávňuje nadobudnúť do vlastníctva zbrane alebo strelivo a držať ich             v rozsahu ustanovenom pre jednotlivé skupiny zbrojnej licencie. Vzor zbrojnej licenci</w:t>
            </w:r>
            <w:r>
              <w:rPr>
                <w:rFonts w:ascii="Times New Roman" w:hAnsi="Times New Roman" w:cs="Times New Roman"/>
                <w:sz w:val="20"/>
                <w:szCs w:val="24"/>
              </w:rPr>
              <w:t>e</w:t>
            </w:r>
            <w:r>
              <w:rPr>
                <w:rFonts w:ascii="Times New Roman" w:hAnsi="Times New Roman" w:cs="Times New Roman"/>
                <w:sz w:val="20"/>
                <w:szCs w:val="24"/>
              </w:rPr>
              <w:t xml:space="preserve"> je uvedený v prílohe č. 3.</w:t>
            </w:r>
          </w:p>
          <w:p>
            <w:pPr>
              <w:jc w:val="both"/>
              <w:rPr>
                <w:rFonts w:ascii="Times New Roman" w:hAnsi="Times New Roman" w:cs="Times New Roman"/>
                <w:sz w:val="20"/>
                <w:szCs w:val="24"/>
              </w:rPr>
            </w:pPr>
          </w:p>
          <w:p>
            <w:pPr>
              <w:tabs>
                <w:tab w:val="right" w:pos="3828"/>
              </w:tabs>
              <w:jc w:val="both"/>
              <w:rPr>
                <w:rFonts w:ascii="Times New Roman" w:hAnsi="Times New Roman" w:cs="Times New Roman"/>
                <w:sz w:val="20"/>
                <w:szCs w:val="24"/>
              </w:rPr>
            </w:pPr>
            <w:r>
              <w:rPr>
                <w:rFonts w:ascii="Times New Roman" w:hAnsi="Times New Roman" w:cs="Times New Roman"/>
                <w:sz w:val="20"/>
                <w:szCs w:val="24"/>
              </w:rPr>
              <w:t xml:space="preserve">Zbrojná licencia sa rozdeľuje podľa účelu používania zbraní alebo streliva na tieto skupiny: </w:t>
            </w:r>
          </w:p>
          <w:p>
            <w:pPr>
              <w:jc w:val="both"/>
              <w:rPr>
                <w:rFonts w:ascii="Times New Roman" w:hAnsi="Times New Roman" w:cs="Times New Roman"/>
                <w:sz w:val="20"/>
                <w:szCs w:val="24"/>
              </w:rPr>
            </w:pPr>
            <w:r>
              <w:rPr>
                <w:rFonts w:ascii="Times New Roman" w:hAnsi="Times New Roman" w:cs="Times New Roman"/>
                <w:sz w:val="20"/>
                <w:szCs w:val="24"/>
              </w:rPr>
              <w:t>A - vývoj a výroba zbraní alebo streliva,</w:t>
            </w:r>
          </w:p>
          <w:p>
            <w:pPr>
              <w:jc w:val="both"/>
              <w:rPr>
                <w:rFonts w:ascii="Times New Roman" w:hAnsi="Times New Roman" w:cs="Times New Roman"/>
                <w:sz w:val="20"/>
                <w:szCs w:val="24"/>
              </w:rPr>
            </w:pPr>
            <w:r>
              <w:rPr>
                <w:rFonts w:ascii="Times New Roman" w:hAnsi="Times New Roman" w:cs="Times New Roman"/>
                <w:sz w:val="20"/>
                <w:szCs w:val="24"/>
              </w:rPr>
              <w:t>B - opravy, úpravy, ničenie, znehodnotenie alebo výroba rezu zbrane a streliva,</w:t>
            </w:r>
          </w:p>
          <w:p>
            <w:pPr>
              <w:jc w:val="both"/>
              <w:rPr>
                <w:rFonts w:ascii="Times New Roman" w:hAnsi="Times New Roman" w:cs="Times New Roman"/>
                <w:sz w:val="20"/>
                <w:szCs w:val="24"/>
              </w:rPr>
            </w:pPr>
            <w:r>
              <w:rPr>
                <w:rFonts w:ascii="Times New Roman" w:hAnsi="Times New Roman" w:cs="Times New Roman"/>
                <w:sz w:val="20"/>
                <w:szCs w:val="24"/>
              </w:rPr>
              <w:t>C - nákup, predaj alebo preprava zbraní a streliva,</w:t>
            </w:r>
          </w:p>
          <w:p>
            <w:pPr>
              <w:jc w:val="both"/>
              <w:rPr>
                <w:rFonts w:ascii="Times New Roman" w:hAnsi="Times New Roman" w:cs="Times New Roman"/>
                <w:sz w:val="20"/>
                <w:szCs w:val="24"/>
              </w:rPr>
            </w:pPr>
            <w:r>
              <w:rPr>
                <w:rFonts w:ascii="Times New Roman" w:hAnsi="Times New Roman" w:cs="Times New Roman"/>
                <w:sz w:val="20"/>
                <w:szCs w:val="24"/>
              </w:rPr>
              <w:t>D - vypožičiavanie</w:t>
            </w:r>
            <w:r>
              <w:rPr>
                <w:rFonts w:ascii="Times New Roman" w:hAnsi="Times New Roman" w:cs="Times New Roman"/>
                <w:sz w:val="16"/>
                <w:szCs w:val="24"/>
              </w:rPr>
              <w:t>27)</w:t>
            </w:r>
            <w:r>
              <w:rPr>
                <w:rFonts w:ascii="Times New Roman" w:hAnsi="Times New Roman" w:cs="Times New Roman"/>
                <w:sz w:val="20"/>
                <w:szCs w:val="24"/>
              </w:rPr>
              <w:t>,  prenájom</w:t>
            </w:r>
            <w:r>
              <w:rPr>
                <w:rFonts w:ascii="Times New Roman" w:hAnsi="Times New Roman" w:cs="Times New Roman"/>
                <w:sz w:val="16"/>
                <w:szCs w:val="24"/>
              </w:rPr>
              <w:t>28)</w:t>
            </w:r>
            <w:r>
              <w:rPr>
                <w:rFonts w:ascii="Times New Roman" w:hAnsi="Times New Roman" w:cs="Times New Roman"/>
                <w:sz w:val="20"/>
                <w:szCs w:val="24"/>
              </w:rPr>
              <w:t xml:space="preserve"> a úschova zbraní a streliva, </w:t>
            </w:r>
          </w:p>
          <w:p>
            <w:pPr>
              <w:jc w:val="both"/>
              <w:rPr>
                <w:rFonts w:ascii="Times New Roman" w:hAnsi="Times New Roman" w:cs="Times New Roman"/>
                <w:sz w:val="20"/>
                <w:szCs w:val="24"/>
              </w:rPr>
            </w:pPr>
            <w:r>
              <w:rPr>
                <w:rFonts w:ascii="Times New Roman" w:hAnsi="Times New Roman" w:cs="Times New Roman"/>
                <w:sz w:val="20"/>
                <w:szCs w:val="24"/>
              </w:rPr>
              <w:t>E - uskutočňovanie športovej, kultúrnej alebo záujmovej činnosti,</w:t>
            </w:r>
          </w:p>
          <w:p>
            <w:pPr>
              <w:jc w:val="both"/>
              <w:rPr>
                <w:rFonts w:ascii="Times New Roman" w:hAnsi="Times New Roman" w:cs="Times New Roman"/>
                <w:sz w:val="20"/>
                <w:szCs w:val="24"/>
              </w:rPr>
            </w:pPr>
            <w:r>
              <w:rPr>
                <w:rFonts w:ascii="Times New Roman" w:hAnsi="Times New Roman" w:cs="Times New Roman"/>
                <w:sz w:val="20"/>
                <w:szCs w:val="24"/>
              </w:rPr>
              <w:t>F - výkon  zamestnania</w:t>
            </w:r>
            <w:r>
              <w:rPr>
                <w:rFonts w:ascii="Times New Roman" w:hAnsi="Times New Roman" w:cs="Times New Roman"/>
                <w:sz w:val="16"/>
                <w:szCs w:val="24"/>
              </w:rPr>
              <w:t>13)</w:t>
            </w:r>
            <w:r>
              <w:rPr>
                <w:rFonts w:ascii="Times New Roman" w:hAnsi="Times New Roman" w:cs="Times New Roman"/>
                <w:sz w:val="20"/>
                <w:szCs w:val="24"/>
              </w:rPr>
              <w:t xml:space="preserve"> alebo oprávnenia podľa osobitného predpisu </w:t>
            </w:r>
            <w:r>
              <w:rPr>
                <w:rFonts w:ascii="Times New Roman" w:hAnsi="Times New Roman" w:cs="Times New Roman"/>
                <w:sz w:val="16"/>
                <w:szCs w:val="24"/>
              </w:rPr>
              <w:t xml:space="preserve">14) </w:t>
            </w:r>
            <w:r>
              <w:rPr>
                <w:rFonts w:ascii="Times New Roman" w:hAnsi="Times New Roman" w:cs="Times New Roman"/>
                <w:sz w:val="20"/>
                <w:szCs w:val="24"/>
              </w:rPr>
              <w:t>,</w:t>
            </w:r>
          </w:p>
          <w:p>
            <w:pPr>
              <w:jc w:val="both"/>
              <w:rPr>
                <w:rFonts w:ascii="Times New Roman" w:hAnsi="Times New Roman" w:cs="Times New Roman"/>
                <w:sz w:val="20"/>
                <w:szCs w:val="24"/>
              </w:rPr>
            </w:pPr>
            <w:r>
              <w:rPr>
                <w:rFonts w:ascii="Times New Roman" w:hAnsi="Times New Roman" w:cs="Times New Roman"/>
                <w:sz w:val="20"/>
                <w:szCs w:val="24"/>
              </w:rPr>
              <w:t>G -</w:t>
            </w:r>
            <w:r>
              <w:rPr>
                <w:rFonts w:ascii="Times New Roman" w:hAnsi="Times New Roman" w:cs="Times New Roman"/>
                <w:sz w:val="20"/>
                <w:szCs w:val="24"/>
              </w:rPr>
              <w:t xml:space="preserve"> prevádzkovanie múzejnej a zberateľskej činnosti.</w:t>
            </w:r>
          </w:p>
          <w:p>
            <w:pPr>
              <w:jc w:val="both"/>
              <w:rPr>
                <w:rFonts w:ascii="Times New Roman" w:hAnsi="Times New Roman" w:cs="Times New Roman"/>
                <w:sz w:val="16"/>
                <w:szCs w:val="24"/>
              </w:rPr>
            </w:pPr>
            <w:r>
              <w:rPr>
                <w:rFonts w:ascii="Times New Roman" w:hAnsi="Times New Roman" w:cs="Times New Roman"/>
                <w:sz w:val="16"/>
                <w:szCs w:val="24"/>
              </w:rPr>
              <w:t>13) Napríklad zákon Slovenskej národnej rady č. 564/1991 Zb. o obecnej polícii v znení neskorších predpisov, zákon č. 379/1997 Z.z. v znení neskorších predpisov, zákon Národnej rady Slovenskej republiky                      č. 566/1992 Zb. o Národnej banke Slovenska v znení neskorších predpisov.</w:t>
            </w:r>
          </w:p>
          <w:p>
            <w:pPr>
              <w:jc w:val="both"/>
              <w:rPr>
                <w:rFonts w:ascii="Times New Roman" w:hAnsi="Times New Roman" w:cs="Times New Roman"/>
                <w:sz w:val="16"/>
                <w:szCs w:val="24"/>
              </w:rPr>
            </w:pPr>
            <w:r>
              <w:rPr>
                <w:rFonts w:ascii="Times New Roman" w:hAnsi="Times New Roman" w:cs="Times New Roman"/>
                <w:sz w:val="16"/>
                <w:szCs w:val="24"/>
              </w:rPr>
              <w:t xml:space="preserve">   14) Napríklad zákon č. 23/1962 Zb. o poľovníctve v znení neskorších predpisov, zákon č. 184/2002 Z.z.              o vodách a o zmene a doplnení niektorých zákonov (vodný zákon), zákon Slovenskej národnej rady               č. 100/1977 Zb. o hospodárení v lesoch a štátnej správe lesného hospodárstva v znení neskorších predpisoch</w:t>
            </w:r>
          </w:p>
          <w:p>
            <w:pPr>
              <w:pStyle w:val="FootnoteText"/>
              <w:jc w:val="both"/>
              <w:rPr>
                <w:rFonts w:ascii="Times New Roman" w:hAnsi="Times New Roman" w:cs="Times New Roman"/>
                <w:sz w:val="16"/>
                <w:szCs w:val="24"/>
              </w:rPr>
            </w:pPr>
            <w:r>
              <w:rPr>
                <w:rFonts w:ascii="Times New Roman" w:hAnsi="Times New Roman" w:cs="Times New Roman"/>
                <w:sz w:val="16"/>
                <w:szCs w:val="24"/>
              </w:rPr>
              <w:t xml:space="preserve">27) § 659 až 662 Občianskeho zákonníka.  </w:t>
            </w:r>
          </w:p>
          <w:p>
            <w:pPr>
              <w:jc w:val="both"/>
              <w:rPr>
                <w:rFonts w:ascii="Times New Roman" w:hAnsi="Times New Roman" w:cs="Times New Roman"/>
                <w:sz w:val="20"/>
                <w:szCs w:val="24"/>
              </w:rPr>
            </w:pPr>
            <w:r>
              <w:rPr>
                <w:rFonts w:ascii="Times New Roman" w:hAnsi="Times New Roman" w:cs="Times New Roman"/>
                <w:sz w:val="16"/>
                <w:szCs w:val="24"/>
              </w:rPr>
              <w:t>28) § 721 až 723 Občianskeho zákonníka.</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w:t>
            </w: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tejto smernice sa každá osoba bude považovať za občana s trvalým bydliskom v krajine, ktorá je označená ako adresa v doklade uvádzajúcom miesto jeho bydliska, akým je pas alebo preukaz totožnosti, ktorý sa predkladá orgánom členského štátu alebo predajcovi pri kontrole držby alebo nadobudnutia zbrane.</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k</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Vymedzenie niektorých pojmov</w:t>
            </w:r>
          </w:p>
          <w:p>
            <w:pPr>
              <w:jc w:val="center"/>
              <w:rPr>
                <w:rFonts w:ascii="Times New Roman" w:hAnsi="Times New Roman" w:cs="Times New Roman"/>
                <w:sz w:val="20"/>
                <w:szCs w:val="24"/>
              </w:rPr>
            </w:pPr>
          </w:p>
          <w:p>
            <w:pPr>
              <w:pStyle w:val="BodyText"/>
              <w:rPr>
                <w:rFonts w:ascii="Times New Roman" w:hAnsi="Times New Roman" w:cs="Times New Roman"/>
                <w:sz w:val="20"/>
                <w:szCs w:val="24"/>
              </w:rPr>
            </w:pPr>
            <w:r>
              <w:rPr>
                <w:rFonts w:ascii="Times New Roman" w:hAnsi="Times New Roman" w:cs="Times New Roman"/>
                <w:sz w:val="20"/>
                <w:szCs w:val="24"/>
              </w:rPr>
              <w:t>miestom pobytu adresa trvalého pobytu štátneho občana Slovenskej republiky</w:t>
            </w:r>
            <w:r>
              <w:rPr>
                <w:rFonts w:ascii="Times New Roman" w:hAnsi="Times New Roman" w:cs="Times New Roman"/>
                <w:sz w:val="16"/>
                <w:szCs w:val="24"/>
              </w:rPr>
              <w:t>7)</w:t>
            </w:r>
            <w:r>
              <w:rPr>
                <w:rFonts w:ascii="Times New Roman" w:hAnsi="Times New Roman" w:cs="Times New Roman"/>
                <w:sz w:val="20"/>
                <w:szCs w:val="24"/>
              </w:rPr>
              <w:t xml:space="preserve"> alebo  adresa trvalého pobytu alebo prechodného pobytu  cudzinca8) , </w:t>
            </w:r>
          </w:p>
          <w:p>
            <w:pPr>
              <w:pStyle w:val="FootnoteText"/>
              <w:ind w:left="284" w:hanging="284"/>
              <w:jc w:val="both"/>
              <w:rPr>
                <w:rFonts w:ascii="Times New Roman" w:hAnsi="Times New Roman" w:cs="Times New Roman"/>
                <w:sz w:val="16"/>
                <w:szCs w:val="24"/>
              </w:rPr>
            </w:pPr>
            <w:r>
              <w:rPr>
                <w:rFonts w:ascii="Times New Roman" w:hAnsi="Times New Roman" w:cs="Times New Roman"/>
                <w:sz w:val="16"/>
                <w:szCs w:val="24"/>
              </w:rPr>
              <w:t xml:space="preserve">7) § 3 zákona č. 253/1998 Z.z. o hlásení pobytu občanov Slovenskej republiky a registri obyvateľov Slovenskej    republiky.  </w:t>
            </w:r>
          </w:p>
          <w:p>
            <w:pPr>
              <w:pStyle w:val="FootnoteText"/>
              <w:ind w:left="284" w:hanging="284"/>
              <w:jc w:val="both"/>
              <w:rPr>
                <w:rFonts w:ascii="Times New Roman" w:hAnsi="Times New Roman" w:cs="Times New Roman"/>
                <w:sz w:val="16"/>
                <w:szCs w:val="24"/>
              </w:rPr>
            </w:pPr>
            <w:r>
              <w:rPr>
                <w:rFonts w:ascii="Times New Roman" w:hAnsi="Times New Roman" w:cs="Times New Roman"/>
                <w:sz w:val="16"/>
                <w:szCs w:val="24"/>
              </w:rPr>
              <w:t>8) Zákon č. 48/2002 Z.z. o pobyte cudzincov a o zmene a doplnení niektorých zákonov v znení neskorších predpis</w:t>
            </w:r>
            <w:r>
              <w:rPr>
                <w:rFonts w:ascii="Times New Roman" w:hAnsi="Times New Roman" w:cs="Times New Roman"/>
                <w:sz w:val="16"/>
                <w:szCs w:val="24"/>
              </w:rPr>
              <w:t xml:space="preserve">ov.  </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w:t>
            </w: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b/>
                <w:sz w:val="20"/>
                <w:szCs w:val="24"/>
              </w:rPr>
            </w:pPr>
            <w:r>
              <w:rPr>
                <w:rFonts w:ascii="Times New Roman" w:hAnsi="Times New Roman" w:cs="Times New Roman"/>
                <w:sz w:val="20"/>
                <w:szCs w:val="24"/>
              </w:rPr>
              <w:t>“Európsky zbrojný pas” je doklad, ktorý na žiadosť vydávajú orgány členských štátov osobe, ktorá sa legálne stáva držiteľom a používateľom strelnej zbrane. Platí najviac päť rokov. Dobu platnosti je možné predĺžiť. Keď sú na zbrojnom pase uvedené iba strelné zbrane kategórie D, maximálna doba platnosti bude 10 rokov. Bude obsahovať informácie stanovené v prílohe II. “Európsky zbrojný pas” je neprenosný doklad, v ktorom je uvedená strelná zbraň alebo strel</w:t>
            </w:r>
            <w:r>
              <w:rPr>
                <w:rFonts w:ascii="Times New Roman" w:hAnsi="Times New Roman" w:cs="Times New Roman"/>
                <w:sz w:val="20"/>
                <w:szCs w:val="24"/>
              </w:rPr>
              <w:t>n</w:t>
            </w:r>
            <w:r>
              <w:rPr>
                <w:rFonts w:ascii="Times New Roman" w:hAnsi="Times New Roman" w:cs="Times New Roman"/>
                <w:sz w:val="20"/>
                <w:szCs w:val="24"/>
              </w:rPr>
              <w:t>é zbrane, ktoré má v držbe a užívaní držiteľ zbrojného pasu. Osoba používajúca strelnú zbraň musí mať vždy pri sebe zbrojný pas. Zmeny v držbe alebo charakteristikách strelných zbraní sa uvedú do pasu, ako aj strata alebo krádež zbrane.</w:t>
            </w: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g</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h</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- 9</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Európsky zbrojný pas</w:t>
            </w:r>
          </w:p>
          <w:p>
            <w:pPr>
              <w:jc w:val="both"/>
              <w:rPr>
                <w:rFonts w:ascii="Times New Roman" w:hAnsi="Times New Roman" w:cs="Times New Roman"/>
                <w:sz w:val="20"/>
                <w:szCs w:val="24"/>
              </w:rPr>
            </w:pPr>
          </w:p>
          <w:p>
            <w:pPr>
              <w:tabs>
                <w:tab w:val="left" w:pos="0"/>
              </w:tabs>
              <w:jc w:val="both"/>
              <w:rPr>
                <w:rFonts w:ascii="Times New Roman" w:hAnsi="Times New Roman" w:cs="Times New Roman"/>
                <w:sz w:val="20"/>
                <w:szCs w:val="24"/>
              </w:rPr>
            </w:pPr>
            <w:r>
              <w:rPr>
                <w:rFonts w:ascii="Times New Roman" w:hAnsi="Times New Roman" w:cs="Times New Roman"/>
                <w:sz w:val="20"/>
                <w:szCs w:val="24"/>
              </w:rPr>
              <w:t>Európsky zbrojný</w:t>
            </w:r>
            <w:r>
              <w:rPr>
                <w:rFonts w:ascii="Times New Roman" w:hAnsi="Times New Roman" w:cs="Times New Roman"/>
                <w:sz w:val="20"/>
                <w:szCs w:val="24"/>
              </w:rPr>
              <w:t xml:space="preserve"> pas je verejná listina, ktorá jeho držiteľa oprávňuje pri cestách do iných členských štátov Európskej únie mať so sebou zbraň, ktorá je v ňom zapísaná a strelivo do tejto zbrane v množstve zodpovedajúcom účelu použitia, ak členský štát Európskej únie, do</w:t>
            </w:r>
            <w:r>
              <w:rPr>
                <w:rFonts w:ascii="Times New Roman" w:hAnsi="Times New Roman" w:cs="Times New Roman"/>
                <w:sz w:val="20"/>
                <w:szCs w:val="24"/>
              </w:rPr>
              <w:t xml:space="preserve"> </w:t>
            </w:r>
            <w:r>
              <w:rPr>
                <w:rFonts w:ascii="Times New Roman" w:hAnsi="Times New Roman" w:cs="Times New Roman"/>
                <w:sz w:val="20"/>
                <w:szCs w:val="24"/>
              </w:rPr>
              <w:t xml:space="preserve">ktorého alebo cez ktorý cestuje, udelil súhlas na dovoz alebo prevoz tejto zbrane. Vzor a náležitosti európskeho zbrojného pasu ustanoví všeobecne záväzný právny predpis, ktorý vydá ministerstvo .   </w:t>
            </w:r>
          </w:p>
          <w:p>
            <w:pPr>
              <w:tabs>
                <w:tab w:val="left" w:pos="0"/>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Držiteľ európskeho zbrojného pasu môže vyviezť bez predchádzajúceho súhlasu členského štátu Európskej únie pri ceste cez dva alebo viac členských štátov Európskej únie zbraň uvedenú v § 5 ods. 1 písm. d) až f) a v § 6 ods. 1 písm. a) alebo b) a strelivo do tejto zbrane za účelom výkonu práva poľovníctva alebo</w:t>
            </w:r>
            <w:r>
              <w:rPr>
                <w:rFonts w:ascii="Times New Roman" w:hAnsi="Times New Roman" w:cs="Times New Roman"/>
                <w:sz w:val="20"/>
                <w:szCs w:val="24"/>
              </w:rPr>
              <w:t xml:space="preserve"> </w:t>
            </w:r>
            <w:r>
              <w:rPr>
                <w:rFonts w:ascii="Times New Roman" w:hAnsi="Times New Roman" w:cs="Times New Roman"/>
                <w:sz w:val="20"/>
                <w:szCs w:val="24"/>
              </w:rPr>
              <w:t>zbraň uvedenú v § 5 ods. 1 písm. a) až f)       a v § 6  a strelivo do tejto zbrane za účelom účasti na podujatí, ktorého súčasťou je športová streľba, ak je táto zbraň zapísaná v európskom zbrojnom pase a ak preukáže účel svojej cesty;               to n</w:t>
            </w:r>
            <w:r>
              <w:rPr>
                <w:rFonts w:ascii="Times New Roman" w:hAnsi="Times New Roman" w:cs="Times New Roman"/>
                <w:sz w:val="20"/>
                <w:szCs w:val="24"/>
              </w:rPr>
              <w:t>e</w:t>
            </w:r>
            <w:r>
              <w:rPr>
                <w:rFonts w:ascii="Times New Roman" w:hAnsi="Times New Roman" w:cs="Times New Roman"/>
                <w:sz w:val="20"/>
                <w:szCs w:val="24"/>
              </w:rPr>
              <w:t xml:space="preserve">platí pri ceste do členského štátu Európskej únie, ktorý zakázal nadobudnúť do vlastníctva a držať takúto zbraň, alebo ktorý jej nadobudnutie do vlastníctva alebo držanie podmieňuje povolením. V tomto prípade musí byť vykonaný záznam v európskom zbrojnom </w:t>
            </w:r>
            <w:r>
              <w:rPr>
                <w:rFonts w:ascii="Times New Roman" w:hAnsi="Times New Roman" w:cs="Times New Roman"/>
                <w:sz w:val="20"/>
                <w:szCs w:val="24"/>
              </w:rPr>
              <w:t>pase.</w:t>
            </w:r>
          </w:p>
          <w:p>
            <w:pPr>
              <w:ind w:firstLine="30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Európsky zbrojný pas vydá policajný útvar na základe písomnej žiadosti fyzickej osobe, ktorá má miesto pobytu na území Slovenskej republiky, je vlastníkom zbrane uvedenej  v odseku 2 a je držiteľom skupiny D alebo E zbrojného preukazu. Žiadosť o vydanie európskeho zbrojného pasu musí obsahovať osobné údaje žiadateľa, číslo a skupinu zbrojného preukazu; k žiadosti pripojí dve fotografie podľa § 17 ods. 2 písm. a).</w:t>
            </w:r>
          </w:p>
          <w:p>
            <w:pPr>
              <w:ind w:firstLine="30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žiadosť o vydanie európskeho zbrojného pasu neobsahuje náležitosti uvedené v odseku 3 policajný útvar vyzve žiadateľa, aby v určenej lehote nedostatky odstránil; súčastne ho poučí o následkoch neodstránenia nedostatkov. Ak žiadateľ v určenej lehote nedostatky neodstráni, policajný útvar konanie zastaví.</w:t>
            </w:r>
          </w:p>
          <w:p>
            <w:pPr>
              <w:ind w:left="300"/>
              <w:jc w:val="both"/>
              <w:rPr>
                <w:rFonts w:ascii="Times New Roman" w:hAnsi="Times New Roman" w:cs="Times New Roman"/>
                <w:sz w:val="20"/>
                <w:szCs w:val="24"/>
              </w:rPr>
            </w:pPr>
          </w:p>
          <w:p>
            <w:pPr>
              <w:pStyle w:val="BodyTextIndent3"/>
              <w:ind w:firstLine="0"/>
              <w:rPr>
                <w:rFonts w:ascii="Times New Roman" w:hAnsi="Times New Roman" w:cs="Times New Roman"/>
                <w:sz w:val="20"/>
                <w:szCs w:val="24"/>
              </w:rPr>
            </w:pPr>
            <w:r>
              <w:rPr>
                <w:rFonts w:ascii="Times New Roman" w:hAnsi="Times New Roman" w:cs="Times New Roman"/>
                <w:sz w:val="20"/>
                <w:szCs w:val="24"/>
              </w:rPr>
              <w:t>Európsky zbrojný pas sa vydáva na p</w:t>
            </w:r>
            <w:r>
              <w:rPr>
                <w:rFonts w:ascii="Times New Roman" w:hAnsi="Times New Roman" w:cs="Times New Roman"/>
                <w:sz w:val="20"/>
                <w:szCs w:val="24"/>
              </w:rPr>
              <w:t>äť rokov; jeho platnosť môže byť policajným útvarom na základe písomnej žiadosti predĺžená, najviac však o päť rokov. Na podanie písomnej žiadosti o predĺženie európskeho zbrojného pasu sa primerane použije ustanovenie       § 24 ods. 1.</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Platnosť európske</w:t>
            </w:r>
            <w:r>
              <w:rPr>
                <w:rFonts w:ascii="Times New Roman" w:hAnsi="Times New Roman" w:cs="Times New Roman"/>
                <w:sz w:val="20"/>
                <w:szCs w:val="24"/>
              </w:rPr>
              <w:t>ho zbrojného pasu zaniká</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 uplynutím doby jeho platnosti,</w:t>
            </w:r>
          </w:p>
          <w:p>
            <w:pPr>
              <w:jc w:val="both"/>
              <w:rPr>
                <w:rFonts w:ascii="Times New Roman" w:hAnsi="Times New Roman" w:cs="Times New Roman"/>
                <w:sz w:val="20"/>
                <w:szCs w:val="24"/>
              </w:rPr>
            </w:pPr>
            <w:r>
              <w:rPr>
                <w:rFonts w:ascii="Times New Roman" w:hAnsi="Times New Roman" w:cs="Times New Roman"/>
                <w:sz w:val="20"/>
                <w:szCs w:val="24"/>
              </w:rPr>
              <w:t xml:space="preserve">oznámením jeho straty alebo odcudzenia,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zánikom platnosti zbrojného preukazu,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je tak poškodený, že zápisy v ňom uvedené sú nečitateľné alebo je porušená jeho celistvosť,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obsahuje neoprávnene vykonané zmeny,</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obsahuje  údaje nezodpovedajúce skutočnosti,</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jeho držiteľ zomrel alebo bol vyhlásený za mŕtveho, alebo</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odovzdaním policajnému útvaru, ktorý európsky zbrojný pas vydal.</w:t>
            </w:r>
          </w:p>
          <w:p>
            <w:pPr>
              <w:ind w:firstLine="426"/>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zanikne platnosť európskeho zbrojného pasu podľa odseku 6 písm. b), d), e)        a f), vydá policajný útvar nový európsky zbrojný pas po predložení dvoch fotografií podľa         § 17 ods. 2 písm. a) a zaplatení správneho poplatku s platnosťou podľa európskeho zbrojného pasu, za ktorý sa nový európsky zbro</w:t>
            </w:r>
            <w:r>
              <w:rPr>
                <w:rFonts w:ascii="Times New Roman" w:hAnsi="Times New Roman" w:cs="Times New Roman"/>
                <w:sz w:val="20"/>
                <w:szCs w:val="24"/>
              </w:rPr>
              <w:t>jný pas vydáva.</w:t>
            </w:r>
          </w:p>
          <w:p>
            <w:pPr>
              <w:ind w:firstLine="426"/>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Držiteľ európskeho zbrojného pasu, ktorého platnosť zanikla podľa odseku            6 písm. a), c) až f), je povinný ho odovzdať policajnému útvaru  do siedmich dní odo dňa zániku jeho platnosti. V prípade smrti držiteľa európskeho zbrojného pasu sa postupuje ako pri smrti držiteľa zbrane alebo streliva (§ 60).</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ktorý európsky zbrojný pas vydal vyznačí každú zmenu držby zbrane, charakteristiky zbrane, stratu alebo krádež zbrane v európskom zbrojnom pase.</w:t>
            </w:r>
          </w:p>
          <w:p>
            <w:pPr>
              <w:ind w:firstLine="708"/>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eur</w:t>
            </w:r>
            <w:r>
              <w:rPr>
                <w:rFonts w:ascii="Times New Roman" w:hAnsi="Times New Roman" w:cs="Times New Roman"/>
                <w:sz w:val="20"/>
                <w:szCs w:val="24"/>
              </w:rPr>
              <w:t>ópsky zbrojný pas zadrží, ak bol jeho držiteľovi odňatý alebo zaistený zbrojný preukaz.</w:t>
            </w:r>
          </w:p>
          <w:p>
            <w:pPr>
              <w:tabs>
                <w:tab w:val="left" w:pos="0"/>
              </w:tabs>
              <w:jc w:val="both"/>
              <w:rPr>
                <w:rFonts w:ascii="Times New Roman" w:hAnsi="Times New Roman" w:cs="Times New Roman"/>
                <w:sz w:val="20"/>
                <w:szCs w:val="24"/>
              </w:rPr>
            </w:pPr>
            <w:r>
              <w:rPr>
                <w:rFonts w:ascii="Times New Roman" w:hAnsi="Times New Roman" w:cs="Times New Roman"/>
                <w:sz w:val="20"/>
                <w:szCs w:val="24"/>
              </w:rPr>
              <w:t xml:space="preserve"> </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Táto smernica sa nedotýka použitia vnútroštátnych ustanovení týkajúcich sa nosenia zbraní, lovu alebo športovej streľby.</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Táto smernica sa v súlade s vnútroštátnym právom nevzťahuje na nadobúdanie alebo držbu zbraní a streliva ozbrojenými silami, políciou, štátnymi orgánmi alebo zberateľmi a orgánmi, ktoré sa zaoberajú historickými aspektmi zbraní a ktoré sú takto uznané členským štátom, na území ktorého sú zriadené. Nevzťahuje sa ani na obchodné prevody vojnových zbraní a streliva.</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Účel zákona</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Tento zákon sa nevzťahuje na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zbrane a strelivo, ktoré sú vo výzbroji ozbrojených síl Slovenskej republiky </w:t>
            </w:r>
            <w:r>
              <w:rPr>
                <w:rFonts w:ascii="Times New Roman" w:hAnsi="Times New Roman" w:cs="Times New Roman"/>
                <w:sz w:val="16"/>
                <w:szCs w:val="24"/>
              </w:rPr>
              <w:t>1)</w:t>
            </w:r>
            <w:r>
              <w:rPr>
                <w:rFonts w:ascii="Times New Roman" w:hAnsi="Times New Roman" w:cs="Times New Roman"/>
                <w:sz w:val="20"/>
                <w:szCs w:val="24"/>
              </w:rPr>
              <w:t>, ozbrojených bezpečnostných zborov, ozbrojených zborov, Slovenskej informačnej služby, Národného bezpečnostného úradu a ozbrojených síl alebo ozbrojených zborov iných štátov počas ich pobytu na území Slovenskej republiky alebo počas ich preletu nad územím Slovenskej republiky</w:t>
            </w:r>
            <w:r>
              <w:rPr>
                <w:rFonts w:ascii="Times New Roman" w:hAnsi="Times New Roman" w:cs="Times New Roman"/>
                <w:sz w:val="16"/>
                <w:szCs w:val="24"/>
              </w:rPr>
              <w:t>2)</w:t>
            </w:r>
            <w:r>
              <w:rPr>
                <w:rFonts w:ascii="Times New Roman" w:hAnsi="Times New Roman" w:cs="Times New Roman"/>
                <w:sz w:val="20"/>
                <w:szCs w:val="24"/>
              </w:rPr>
              <w:t>,</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zbrane a strelivo vo vlastníctve štátu, ktoré sú určené na výskumno-vývojové účely držané subjektami uvedenými v písmene a), Ministerstvom vnútra Slovenskej republiky (ďalej len ”ministerstvo”) a Ministerstvom obrany Slovenskej republiky,</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zbrane a strelivo využívané  pri overovaní zbraní a streliva autorizovanou osobou, </w:t>
            </w:r>
            <w:r>
              <w:rPr>
                <w:rFonts w:ascii="Times New Roman" w:hAnsi="Times New Roman" w:cs="Times New Roman"/>
                <w:sz w:val="16"/>
                <w:szCs w:val="24"/>
              </w:rPr>
              <w:t>3)</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zbrane a strelivo vo vlastníctve štátu, vyšších územných celkov alebo obcí, ktoré sú národnými kultúrnymi pamiatkami, </w:t>
            </w:r>
            <w:r>
              <w:rPr>
                <w:rFonts w:ascii="Times New Roman" w:hAnsi="Times New Roman" w:cs="Times New Roman"/>
                <w:sz w:val="16"/>
                <w:szCs w:val="24"/>
              </w:rPr>
              <w:t>4)</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zbrane a strelivo, ktoré sú zbierkovými predmetmi </w:t>
            </w:r>
            <w:r>
              <w:rPr>
                <w:rFonts w:ascii="Times New Roman" w:hAnsi="Times New Roman" w:cs="Times New Roman"/>
                <w:sz w:val="16"/>
                <w:szCs w:val="24"/>
              </w:rPr>
              <w:t>5)</w:t>
            </w:r>
            <w:r>
              <w:rPr>
                <w:rFonts w:ascii="Times New Roman" w:hAnsi="Times New Roman" w:cs="Times New Roman"/>
                <w:sz w:val="20"/>
                <w:szCs w:val="24"/>
              </w:rPr>
              <w:t xml:space="preserve"> múzea alebo galérie zriadených alebo založených orgánom štátnej správy, vyšším územným celkom aleb</w:t>
            </w:r>
            <w:r>
              <w:rPr>
                <w:rFonts w:ascii="Times New Roman" w:hAnsi="Times New Roman" w:cs="Times New Roman"/>
                <w:sz w:val="20"/>
                <w:szCs w:val="24"/>
              </w:rPr>
              <w:t xml:space="preserve">o obcou, </w:t>
            </w:r>
          </w:p>
          <w:p>
            <w:pPr>
              <w:ind w:left="283" w:hanging="283"/>
              <w:jc w:val="both"/>
              <w:rPr>
                <w:rFonts w:ascii="Times New Roman" w:hAnsi="Times New Roman" w:cs="Times New Roman"/>
                <w:sz w:val="20"/>
                <w:szCs w:val="24"/>
              </w:rPr>
            </w:pPr>
            <w:r>
              <w:rPr>
                <w:rFonts w:ascii="Times New Roman" w:hAnsi="Times New Roman" w:cs="Times New Roman"/>
                <w:sz w:val="20"/>
                <w:szCs w:val="24"/>
              </w:rPr>
              <w:tab/>
            </w:r>
          </w:p>
          <w:p>
            <w:pPr>
              <w:jc w:val="both"/>
              <w:rPr>
                <w:rFonts w:ascii="Times New Roman" w:hAnsi="Times New Roman" w:cs="Times New Roman"/>
                <w:sz w:val="20"/>
                <w:szCs w:val="24"/>
              </w:rPr>
            </w:pPr>
            <w:r>
              <w:rPr>
                <w:rFonts w:ascii="Times New Roman" w:hAnsi="Times New Roman" w:cs="Times New Roman"/>
                <w:sz w:val="20"/>
                <w:szCs w:val="24"/>
              </w:rPr>
              <w:t>zriaďovanie a prevádzkovanie strelníc subjektami uvedenými v písmenách a) až c) len pre ich potrebu.</w:t>
            </w:r>
          </w:p>
          <w:p>
            <w:pPr>
              <w:jc w:val="both"/>
              <w:rPr>
                <w:rFonts w:ascii="Times New Roman" w:hAnsi="Times New Roman" w:cs="Times New Roman"/>
                <w:sz w:val="20"/>
                <w:szCs w:val="24"/>
              </w:rPr>
            </w:pPr>
          </w:p>
          <w:p>
            <w:pPr>
              <w:pStyle w:val="FootnoteText"/>
              <w:jc w:val="both"/>
              <w:rPr>
                <w:rFonts w:ascii="Times New Roman" w:hAnsi="Times New Roman" w:cs="Times New Roman"/>
                <w:sz w:val="16"/>
                <w:szCs w:val="24"/>
              </w:rPr>
            </w:pPr>
            <w:r>
              <w:rPr>
                <w:rFonts w:ascii="Times New Roman" w:hAnsi="Times New Roman" w:cs="Times New Roman"/>
                <w:sz w:val="16"/>
                <w:szCs w:val="24"/>
              </w:rPr>
              <w:t xml:space="preserve">1)  § 2 zákona č. 321/2002 Z.z. o ozbrojených silách Slovenskej republiky. </w:t>
            </w:r>
          </w:p>
          <w:p>
            <w:pPr>
              <w:pStyle w:val="FootnoteText"/>
              <w:jc w:val="both"/>
              <w:rPr>
                <w:rFonts w:ascii="Times New Roman" w:hAnsi="Times New Roman" w:cs="Times New Roman"/>
                <w:sz w:val="16"/>
                <w:szCs w:val="24"/>
              </w:rPr>
            </w:pPr>
            <w:r>
              <w:rPr>
                <w:rFonts w:ascii="Times New Roman" w:hAnsi="Times New Roman" w:cs="Times New Roman"/>
                <w:sz w:val="16"/>
                <w:szCs w:val="24"/>
              </w:rPr>
              <w:t>2) Napríklad oznámenie Ministerstva zahraničných vecí Slovenskej republiky č. 324/1997 Z.z. o uzavretí Zmluvy medzi štátmi, ktoré sú stranami  Severoatlantickej zmluvy a inými štátmi zúčastnenými v Partnerstve za mier vzťahujúcej sa na štatút ich ozbrojených síl v znení oznámenia Ministerstva zahraničných vecí Slovenske</w:t>
            </w:r>
            <w:r>
              <w:rPr>
                <w:rFonts w:ascii="Times New Roman" w:hAnsi="Times New Roman" w:cs="Times New Roman"/>
                <w:sz w:val="16"/>
                <w:szCs w:val="24"/>
              </w:rPr>
              <w:t>j</w:t>
            </w:r>
            <w:r>
              <w:rPr>
                <w:rFonts w:ascii="Times New Roman" w:hAnsi="Times New Roman" w:cs="Times New Roman"/>
                <w:sz w:val="16"/>
                <w:szCs w:val="24"/>
              </w:rPr>
              <w:t xml:space="preserve"> republiky č. 370/2001 Z.z. </w:t>
            </w:r>
          </w:p>
          <w:p>
            <w:pPr>
              <w:jc w:val="both"/>
              <w:rPr>
                <w:rFonts w:ascii="Times New Roman" w:hAnsi="Times New Roman" w:cs="Times New Roman"/>
                <w:sz w:val="16"/>
                <w:szCs w:val="24"/>
              </w:rPr>
            </w:pPr>
            <w:r>
              <w:rPr>
                <w:rFonts w:ascii="Times New Roman" w:hAnsi="Times New Roman" w:cs="Times New Roman"/>
                <w:sz w:val="16"/>
                <w:szCs w:val="24"/>
              </w:rPr>
              <w:t>3) Zákon č. 264/1999 Z.z. o  technických  požiadavkách  na  výrobky a o posudzovaní zhody a o zmene a doplnení   niektorých zákonov v znení neskorších predpisov.</w:t>
            </w:r>
          </w:p>
          <w:p>
            <w:pPr>
              <w:pStyle w:val="FootnoteText"/>
              <w:jc w:val="both"/>
              <w:rPr>
                <w:rFonts w:ascii="Times New Roman" w:hAnsi="Times New Roman" w:cs="Times New Roman"/>
                <w:sz w:val="16"/>
                <w:szCs w:val="24"/>
              </w:rPr>
            </w:pPr>
            <w:r>
              <w:rPr>
                <w:rFonts w:ascii="Times New Roman" w:hAnsi="Times New Roman" w:cs="Times New Roman"/>
                <w:sz w:val="16"/>
                <w:szCs w:val="24"/>
              </w:rPr>
              <w:t xml:space="preserve">4) § 2 zákona č.49/2002 Z.z. o ochrane pamiatkového fondu. </w:t>
            </w:r>
          </w:p>
          <w:p>
            <w:pPr>
              <w:pStyle w:val="FootnoteText"/>
              <w:jc w:val="both"/>
              <w:rPr>
                <w:rFonts w:ascii="Times New Roman" w:hAnsi="Times New Roman" w:cs="Times New Roman"/>
                <w:sz w:val="16"/>
                <w:szCs w:val="24"/>
              </w:rPr>
            </w:pPr>
            <w:r>
              <w:rPr>
                <w:rFonts w:ascii="Times New Roman" w:hAnsi="Times New Roman" w:cs="Times New Roman"/>
                <w:sz w:val="16"/>
                <w:szCs w:val="24"/>
              </w:rPr>
              <w:t xml:space="preserve"> 5) §</w:t>
            </w:r>
            <w:r>
              <w:rPr>
                <w:rFonts w:ascii="Times New Roman" w:hAnsi="Times New Roman" w:cs="Times New Roman"/>
                <w:sz w:val="16"/>
                <w:szCs w:val="24"/>
              </w:rPr>
              <w:t xml:space="preserve"> 2 ods. 2 zákona č.115/1998 Z.z. o múzeách a galériách a o ochrane predmetov múzejnej hodnoty a galerijnej hodnoty v znení zákona č. 387/2001 Z.z.  </w:t>
            </w:r>
          </w:p>
          <w:p>
            <w:pPr>
              <w:jc w:val="both"/>
              <w:rPr>
                <w:rFonts w:ascii="Times New Roman" w:hAnsi="Times New Roman" w:cs="Times New Roman"/>
                <w:sz w:val="16"/>
                <w:szCs w:val="24"/>
              </w:rPr>
            </w:pP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môžu prijať vo svojej  legislatíve prísnejšie ustanovenia ako tie, ktoré sú stanovené v tejto smernici, a výnimkou práv prenesených na občanov s trvalým bydliskom v členských štátoch na základe článku 12(2).</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pStyle w:val="EnvelopeReturn"/>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Každý členský štát podmieni vykonávanie činnosti predajcu na svojom území, prinajmenšom pokiaľ ide o kategórie A a B, oprávnením udeľovaným na základe minimálne kontroly súkromnej a profesijnej integrity predajcu. V prípade právnickej osoby sa kontrola bude týkať osoby, ktorá riadi podnik. Vo vzťahu ku kategóriám C a D kaž</w:t>
            </w:r>
            <w:r>
              <w:rPr>
                <w:rFonts w:ascii="Times New Roman" w:hAnsi="Times New Roman" w:cs="Times New Roman"/>
                <w:sz w:val="20"/>
                <w:szCs w:val="24"/>
              </w:rPr>
              <w:t>d</w:t>
            </w:r>
            <w:r>
              <w:rPr>
                <w:rFonts w:ascii="Times New Roman" w:hAnsi="Times New Roman" w:cs="Times New Roman"/>
                <w:sz w:val="20"/>
                <w:szCs w:val="24"/>
              </w:rPr>
              <w:t>ý štát, ktorý nepodmieňuje vykonávanie činnosti predajcu oprávnením, podrobí takúto činnosť ohlasovacej povinnosti.</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Od každého predajcu sa bude vyžadovať, aby viedol evidenciu zbraní, v ktorej budú zaznamenané informácie o všetkých strelných zbraniach zaradených do kategórie A, B alebo C, ktoré obdržal alebo predal vrátane takých náležitostí, ktoré umožnia identifikáciu zbrane, najmä jej typ, značku, model, kaliber a výrobné číslo a meno a adresu dodávateľa a nadobúdateľa zbrane. Členské štáty budú pravi</w:t>
            </w:r>
            <w:r>
              <w:rPr>
                <w:rFonts w:ascii="Times New Roman" w:hAnsi="Times New Roman" w:cs="Times New Roman"/>
                <w:sz w:val="20"/>
                <w:szCs w:val="24"/>
              </w:rPr>
              <w:t>d</w:t>
            </w:r>
            <w:r>
              <w:rPr>
                <w:rFonts w:ascii="Times New Roman" w:hAnsi="Times New Roman" w:cs="Times New Roman"/>
                <w:sz w:val="20"/>
                <w:szCs w:val="24"/>
              </w:rPr>
              <w:t>elne kontrolovať, či si predajca plní túto povinnosť. Predajca uchováva evidenciu po dobu piatich rokov, dokonca aj po skončení svojej činnosti.</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xml:space="preserve"> </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- 35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k</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- 67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color w:val="000000"/>
                <w:sz w:val="20"/>
                <w:szCs w:val="24"/>
              </w:rPr>
            </w:pPr>
            <w:r>
              <w:rPr>
                <w:rFonts w:ascii="Times New Roman" w:hAnsi="Times New Roman" w:cs="Times New Roman"/>
                <w:color w:val="000000"/>
                <w:sz w:val="20"/>
                <w:szCs w:val="24"/>
              </w:rPr>
              <w:t>Vydanie zbrojnej licencie</w:t>
            </w:r>
          </w:p>
          <w:p>
            <w:pPr>
              <w:jc w:val="center"/>
              <w:rPr>
                <w:rFonts w:ascii="Times New Roman" w:hAnsi="Times New Roman" w:cs="Times New Roman"/>
                <w:color w:val="000000"/>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Zbrojnú licenciu vydá  policajný ú</w:t>
            </w:r>
            <w:r>
              <w:rPr>
                <w:rFonts w:ascii="Times New Roman" w:hAnsi="Times New Roman" w:cs="Times New Roman"/>
                <w:sz w:val="20"/>
                <w:szCs w:val="24"/>
              </w:rPr>
              <w:t>tvar príslušný podľa miesta vykonávania činnosti fyzickej osobe – podnikateľovi alebo právnickej osobe, ktorá</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je držiteľom príslušnej koncesnej listiny a žiada o vydanie skupiny A, B, C alebo D zbrojnej licencie, </w:t>
            </w:r>
          </w:p>
          <w:p>
            <w:pPr>
              <w:ind w:left="283" w:hanging="283"/>
              <w:jc w:val="both"/>
              <w:rPr>
                <w:rFonts w:ascii="Times New Roman" w:hAnsi="Times New Roman" w:cs="Times New Roman"/>
                <w:sz w:val="20"/>
                <w:szCs w:val="24"/>
              </w:rPr>
            </w:pPr>
          </w:p>
          <w:p>
            <w:pPr>
              <w:ind w:left="283" w:hanging="283"/>
              <w:jc w:val="both"/>
              <w:rPr>
                <w:rFonts w:ascii="Times New Roman" w:hAnsi="Times New Roman" w:cs="Times New Roman"/>
                <w:sz w:val="20"/>
                <w:szCs w:val="24"/>
              </w:rPr>
            </w:pPr>
            <w:r>
              <w:rPr>
                <w:rFonts w:ascii="Times New Roman" w:hAnsi="Times New Roman" w:cs="Times New Roman"/>
                <w:sz w:val="20"/>
                <w:szCs w:val="24"/>
              </w:rPr>
              <w:t xml:space="preserve"> písomne požiada o jej vydanie,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odôvodní potrebu vydania zbrojnej licencie,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preukáže, že má vhodné priestory na zabezpečenie zbraní a streliva podľa tohto zákona,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preukáže, že môže vykonávať činnosti, pre ktoré žiada o vydanie skupiny E, F alebo G zbrojnej licencie. </w:t>
            </w:r>
          </w:p>
          <w:p>
            <w:pPr>
              <w:ind w:firstLine="708"/>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vydá zb</w:t>
            </w:r>
            <w:r>
              <w:rPr>
                <w:rFonts w:ascii="Times New Roman" w:hAnsi="Times New Roman" w:cs="Times New Roman"/>
                <w:sz w:val="20"/>
                <w:szCs w:val="24"/>
              </w:rPr>
              <w:t>rojnú licenciu, len ak žiadateľ o vydanie zbrojnej licencie, ktorý je fyzickou osobou – podnikateľom alebo členovia štatutárneho orgánu právnickej osoby, ktorá žiada o vydanie zbrojnej licencie</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majú plnú spôsobilosť na právne úkony,</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spĺňajú podmienku bezúhonnosti a spoľahlivosti podľa § 19.</w:t>
            </w:r>
          </w:p>
          <w:p>
            <w:pPr>
              <w:tabs>
                <w:tab w:val="left" w:pos="360"/>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Žiadosť o vydanie zbrojnej licencie musí obsahovať</w:t>
            </w:r>
          </w:p>
          <w:p>
            <w:pPr>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osobné údaje, obchodné meno, miesto podnikania a identifikačné číslo fyzickej osoby - podnikateľa, u právnickej osoby názov, sídlo, identifikačné číslo a osobné údaje členov štatutárneho orgánu,</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dôvod žiadosti o vydanie zbrojnej licencie,</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miesto uloženia zbraní,</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 xml:space="preserve">skupinu zbrojnej licencie, o ktorú žiadateľ žiada, a dôvody jej vydania,   </w:t>
            </w:r>
          </w:p>
          <w:p>
            <w:pPr>
              <w:tabs>
                <w:tab w:val="left" w:pos="360"/>
              </w:tabs>
              <w:jc w:val="both"/>
              <w:rPr>
                <w:rFonts w:ascii="Times New Roman" w:hAnsi="Times New Roman" w:cs="Times New Roman"/>
                <w:sz w:val="20"/>
                <w:szCs w:val="24"/>
              </w:rPr>
            </w:pPr>
          </w:p>
          <w:p>
            <w:pPr>
              <w:tabs>
                <w:tab w:val="left" w:pos="360"/>
              </w:tabs>
              <w:jc w:val="both"/>
              <w:rPr>
                <w:rFonts w:ascii="Times New Roman" w:hAnsi="Times New Roman" w:cs="Times New Roman"/>
                <w:sz w:val="20"/>
                <w:szCs w:val="24"/>
              </w:rPr>
            </w:pPr>
            <w:r>
              <w:rPr>
                <w:rFonts w:ascii="Times New Roman" w:hAnsi="Times New Roman" w:cs="Times New Roman"/>
                <w:sz w:val="20"/>
                <w:szCs w:val="24"/>
              </w:rPr>
              <w:t>osobné údaje o zodpovednej osobe držiteľa zbrojnej licencie, vrátane čí</w:t>
            </w:r>
            <w:r>
              <w:rPr>
                <w:rFonts w:ascii="Times New Roman" w:hAnsi="Times New Roman" w:cs="Times New Roman"/>
                <w:sz w:val="20"/>
                <w:szCs w:val="24"/>
              </w:rPr>
              <w:t xml:space="preserve">sla jej zbrojného preukazu a názvu policajného útvaru, ktorý ho vydal. </w:t>
            </w:r>
          </w:p>
          <w:p>
            <w:pPr>
              <w:tabs>
                <w:tab w:val="left" w:pos="360"/>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Žiadateľ k žiadosti pripojí </w:t>
            </w:r>
          </w:p>
          <w:p>
            <w:pPr>
              <w:jc w:val="both"/>
              <w:rPr>
                <w:rFonts w:ascii="Times New Roman" w:hAnsi="Times New Roman" w:cs="Times New Roman"/>
                <w:sz w:val="20"/>
                <w:szCs w:val="24"/>
              </w:rPr>
            </w:pPr>
          </w:p>
          <w:p>
            <w:pPr>
              <w:ind w:left="1"/>
              <w:jc w:val="both"/>
              <w:rPr>
                <w:rFonts w:ascii="Times New Roman" w:hAnsi="Times New Roman" w:cs="Times New Roman"/>
                <w:sz w:val="20"/>
                <w:szCs w:val="24"/>
              </w:rPr>
            </w:pPr>
            <w:r>
              <w:rPr>
                <w:rFonts w:ascii="Times New Roman" w:hAnsi="Times New Roman" w:cs="Times New Roman"/>
                <w:sz w:val="20"/>
                <w:szCs w:val="24"/>
              </w:rPr>
              <w:t>odpisy z registra trestov fyzických osôb uvedených v odseku 3 písm. a) a e) nie staršie ako tri mesiace, to neplatí ak ide o štátny orgán,</w:t>
            </w:r>
          </w:p>
          <w:p>
            <w:pPr>
              <w:ind w:left="1"/>
              <w:jc w:val="both"/>
              <w:rPr>
                <w:rFonts w:ascii="Times New Roman" w:hAnsi="Times New Roman" w:cs="Times New Roman"/>
                <w:sz w:val="20"/>
                <w:szCs w:val="24"/>
              </w:rPr>
            </w:pPr>
          </w:p>
          <w:p>
            <w:pPr>
              <w:ind w:left="1"/>
              <w:jc w:val="both"/>
              <w:rPr>
                <w:rFonts w:ascii="Times New Roman" w:hAnsi="Times New Roman" w:cs="Times New Roman"/>
                <w:sz w:val="20"/>
                <w:szCs w:val="24"/>
              </w:rPr>
            </w:pPr>
            <w:r>
              <w:rPr>
                <w:rFonts w:ascii="Times New Roman" w:hAnsi="Times New Roman" w:cs="Times New Roman"/>
                <w:sz w:val="20"/>
                <w:szCs w:val="24"/>
              </w:rPr>
              <w:t xml:space="preserve">úradne osvedčenú kópiu koncesnej listiny, ak žiada o vydanie skupiny A, B, C alebo D zbrojnej licencie.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žiadosť o vydanie zbrojnej licencie neobsahuje náležitosti uvedené v odsekoch 1 až 4 policajný útvar vyzve žiadateľa, aby v určenej lehote nedostatky odstránil; súčastne ho poučí o následkoch neodstránenia nedostatkov. Ak žiadateľ v určenej lehote nedostatky neodstráni, policajný útvar konanie zastaví.</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v priebehu konania o vydanie zbrojnej licencie vykoná ohliadku priestorov uvedených v odseku 3 písm. c).</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Povinnosti držiteľa zbrojnej licencie</w:t>
            </w:r>
          </w:p>
          <w:p>
            <w:pPr>
              <w:jc w:val="both"/>
              <w:rPr>
                <w:rFonts w:ascii="Times New Roman" w:hAnsi="Times New Roman" w:cs="Times New Roman"/>
                <w:color w:val="000000"/>
                <w:sz w:val="20"/>
                <w:szCs w:val="24"/>
              </w:rPr>
            </w:pPr>
          </w:p>
          <w:p>
            <w:pPr>
              <w:jc w:val="both"/>
              <w:rPr>
                <w:rFonts w:ascii="Times New Roman" w:hAnsi="Times New Roman" w:cs="Times New Roman"/>
                <w:color w:val="000000"/>
                <w:sz w:val="20"/>
                <w:szCs w:val="24"/>
              </w:rPr>
            </w:pPr>
          </w:p>
          <w:p>
            <w:pPr>
              <w:tabs>
                <w:tab w:val="left" w:pos="-1985"/>
              </w:tabs>
              <w:ind w:left="284" w:hanging="284"/>
              <w:jc w:val="both"/>
              <w:rPr>
                <w:rFonts w:ascii="Times New Roman" w:hAnsi="Times New Roman" w:cs="Times New Roman"/>
                <w:sz w:val="20"/>
                <w:szCs w:val="24"/>
              </w:rPr>
            </w:pPr>
            <w:r>
              <w:rPr>
                <w:rFonts w:ascii="Times New Roman" w:hAnsi="Times New Roman" w:cs="Times New Roman"/>
                <w:sz w:val="20"/>
                <w:szCs w:val="24"/>
              </w:rPr>
              <w:t>viesť</w:t>
            </w:r>
          </w:p>
          <w:p>
            <w:pPr>
              <w:tabs>
                <w:tab w:val="left" w:pos="1069"/>
              </w:tabs>
              <w:jc w:val="both"/>
              <w:rPr>
                <w:rFonts w:ascii="Times New Roman" w:hAnsi="Times New Roman" w:cs="Times New Roman"/>
                <w:sz w:val="20"/>
                <w:szCs w:val="24"/>
              </w:rPr>
            </w:pPr>
          </w:p>
          <w:p>
            <w:pPr>
              <w:tabs>
                <w:tab w:val="left" w:pos="1069"/>
              </w:tabs>
              <w:jc w:val="both"/>
              <w:rPr>
                <w:rFonts w:ascii="Times New Roman" w:hAnsi="Times New Roman" w:cs="Times New Roman"/>
                <w:sz w:val="20"/>
                <w:szCs w:val="24"/>
              </w:rPr>
            </w:pPr>
            <w:r>
              <w:rPr>
                <w:rFonts w:ascii="Times New Roman" w:hAnsi="Times New Roman" w:cs="Times New Roman"/>
                <w:sz w:val="20"/>
                <w:szCs w:val="24"/>
              </w:rPr>
              <w:t>záznamovú knihu, ktorá obsahuje evidenciu zbraní a streliva, ktoré drží, evidenciu vydaných a prijatých zbraní a streliva, strelného prachu a zápaliek, vrátane prehľadu o vydanom a prijatom množstve zbraní a streliva, ako aj meno, priezvisko, miesto pobytu alebo názov, sídlo alebo miesto podnikania, identifikačné číslo  odberateľa, dodávateľa, vypožičiavateľa,  prenajímateľa, zložiteľa zbraní a streliva a túto evidenciu uchovávať po dobu desať roko</w:t>
            </w:r>
            <w:r>
              <w:rPr>
                <w:rFonts w:ascii="Times New Roman" w:hAnsi="Times New Roman" w:cs="Times New Roman"/>
                <w:sz w:val="20"/>
                <w:szCs w:val="24"/>
              </w:rPr>
              <w:t>v</w:t>
            </w:r>
            <w:r>
              <w:rPr>
                <w:rFonts w:ascii="Times New Roman" w:hAnsi="Times New Roman" w:cs="Times New Roman"/>
                <w:sz w:val="20"/>
                <w:szCs w:val="24"/>
              </w:rPr>
              <w:t xml:space="preserve"> i po ukončení činnosti,</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 evidenciu   súvisiacu  s   podnikaním   na  úseku   zbraní   a   streliva  a túto evidenciu  uchovávať po dobu desať rokov od ukončenia činnosti;</w:t>
            </w:r>
          </w:p>
          <w:p>
            <w:pPr>
              <w:jc w:val="both"/>
              <w:rPr>
                <w:rFonts w:ascii="Times New Roman" w:hAnsi="Times New Roman" w:cs="Times New Roman"/>
                <w:sz w:val="20"/>
                <w:szCs w:val="24"/>
              </w:rPr>
            </w:pPr>
            <w:r>
              <w:rPr>
                <w:rFonts w:ascii="Times New Roman" w:hAnsi="Times New Roman" w:cs="Times New Roman"/>
                <w:sz w:val="20"/>
                <w:szCs w:val="24"/>
              </w:rPr>
              <w:t xml:space="preserve"> </w:t>
            </w:r>
          </w:p>
          <w:p>
            <w:pPr>
              <w:jc w:val="both"/>
              <w:rPr>
                <w:rFonts w:ascii="Times New Roman" w:hAnsi="Times New Roman" w:cs="Times New Roman"/>
                <w:sz w:val="20"/>
                <w:szCs w:val="24"/>
              </w:rPr>
            </w:pPr>
            <w:r>
              <w:rPr>
                <w:rFonts w:ascii="Times New Roman" w:hAnsi="Times New Roman" w:cs="Times New Roman"/>
                <w:sz w:val="20"/>
                <w:szCs w:val="24"/>
              </w:rPr>
              <w:t>pri ich ukladaní a archivácii postupuje podľa osobitného predpisu,</w:t>
            </w:r>
            <w:r>
              <w:rPr>
                <w:rFonts w:ascii="Times New Roman" w:hAnsi="Times New Roman" w:cs="Times New Roman"/>
                <w:sz w:val="16"/>
                <w:szCs w:val="24"/>
              </w:rPr>
              <w:t>29)</w:t>
            </w:r>
            <w:r>
              <w:rPr>
                <w:rFonts w:ascii="Times New Roman" w:hAnsi="Times New Roman" w:cs="Times New Roman"/>
                <w:sz w:val="20"/>
                <w:szCs w:val="24"/>
              </w:rPr>
              <w:t xml:space="preserve"> </w:t>
            </w:r>
          </w:p>
          <w:p>
            <w:pPr>
              <w:jc w:val="both"/>
              <w:rPr>
                <w:rFonts w:ascii="Times New Roman" w:hAnsi="Times New Roman" w:cs="Times New Roman"/>
                <w:sz w:val="16"/>
                <w:szCs w:val="24"/>
              </w:rPr>
            </w:pPr>
            <w:r>
              <w:rPr>
                <w:rFonts w:ascii="Times New Roman" w:hAnsi="Times New Roman" w:cs="Times New Roman"/>
                <w:sz w:val="16"/>
                <w:szCs w:val="24"/>
              </w:rPr>
              <w:t xml:space="preserve">29) Zákon </w:t>
            </w:r>
            <w:r>
              <w:rPr>
                <w:rFonts w:ascii="Times New Roman" w:hAnsi="Times New Roman" w:cs="Times New Roman"/>
                <w:sz w:val="16"/>
                <w:szCs w:val="24"/>
              </w:rPr>
              <w:t>č.395/2002 Z.z. o archívoch a registratúrach a o doplnení niektorých zákonov.</w:t>
            </w:r>
          </w:p>
          <w:p>
            <w:pPr>
              <w:jc w:val="both"/>
              <w:rPr>
                <w:rFonts w:ascii="Times New Roman" w:hAnsi="Times New Roman" w:cs="Times New Roman"/>
                <w:color w:val="000000"/>
                <w:sz w:val="16"/>
                <w:szCs w:val="24"/>
              </w:rPr>
            </w:pPr>
          </w:p>
          <w:p>
            <w:pPr>
              <w:jc w:val="center"/>
              <w:rPr>
                <w:rFonts w:ascii="Times New Roman" w:hAnsi="Times New Roman" w:cs="Times New Roman"/>
                <w:color w:val="000000"/>
                <w:sz w:val="20"/>
                <w:szCs w:val="24"/>
              </w:rPr>
            </w:pPr>
            <w:r>
              <w:rPr>
                <w:rFonts w:ascii="Times New Roman" w:hAnsi="Times New Roman" w:cs="Times New Roman"/>
                <w:color w:val="000000"/>
                <w:sz w:val="20"/>
                <w:szCs w:val="24"/>
              </w:rPr>
              <w:t>Dozor</w:t>
            </w:r>
          </w:p>
          <w:p>
            <w:pPr>
              <w:jc w:val="center"/>
              <w:rPr>
                <w:rFonts w:ascii="Times New Roman" w:hAnsi="Times New Roman" w:cs="Times New Roman"/>
                <w:color w:val="000000"/>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Dozor nad dodržiavaním tohto zákona a predpisov na jeho vykonávanie v rámci svojej pôsobnosti u držiteľa zbrojného preukazu, zbrojnej licencie, európskeho zbrojného pas</w:t>
            </w:r>
            <w:r>
              <w:rPr>
                <w:rFonts w:ascii="Times New Roman" w:hAnsi="Times New Roman" w:cs="Times New Roman"/>
                <w:sz w:val="20"/>
                <w:szCs w:val="24"/>
              </w:rPr>
              <w:t>u, nákupného povolenia, zbrojného sprievodného listu vykonáva</w:t>
            </w:r>
          </w:p>
          <w:p>
            <w:pPr>
              <w:jc w:val="both"/>
              <w:rPr>
                <w:rFonts w:ascii="Times New Roman" w:hAnsi="Times New Roman" w:cs="Times New Roman"/>
                <w:sz w:val="20"/>
                <w:szCs w:val="24"/>
              </w:rPr>
            </w:pPr>
            <w:r>
              <w:rPr>
                <w:rFonts w:ascii="Times New Roman" w:hAnsi="Times New Roman" w:cs="Times New Roman"/>
                <w:sz w:val="20"/>
                <w:szCs w:val="24"/>
              </w:rPr>
              <w:t>ministerstvo,</w:t>
            </w:r>
          </w:p>
          <w:p>
            <w:pPr>
              <w:jc w:val="both"/>
              <w:rPr>
                <w:rFonts w:ascii="Times New Roman" w:hAnsi="Times New Roman" w:cs="Times New Roman"/>
                <w:sz w:val="20"/>
                <w:szCs w:val="24"/>
              </w:rPr>
            </w:pPr>
            <w:r>
              <w:rPr>
                <w:rFonts w:ascii="Times New Roman" w:hAnsi="Times New Roman" w:cs="Times New Roman"/>
                <w:sz w:val="20"/>
                <w:szCs w:val="24"/>
              </w:rPr>
              <w:t xml:space="preserve">policajný útvar.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Výkon dozoru sa riadi základnými pravidlami podľa osobitného predpisu.</w:t>
            </w:r>
            <w:r>
              <w:rPr>
                <w:rFonts w:ascii="Times New Roman" w:hAnsi="Times New Roman" w:cs="Times New Roman"/>
                <w:sz w:val="16"/>
                <w:szCs w:val="24"/>
              </w:rPr>
              <w:t>37)</w:t>
            </w:r>
            <w:r>
              <w:rPr>
                <w:rFonts w:ascii="Times New Roman" w:hAnsi="Times New Roman" w:cs="Times New Roman"/>
                <w:sz w:val="20"/>
                <w:szCs w:val="24"/>
              </w:rPr>
              <w:t xml:space="preserve"> Pri výkone dozoru sú orgány dozoru uvedené v odseku 1 oprávnené</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požadovať predloženie </w:t>
            </w:r>
            <w:r>
              <w:rPr>
                <w:rFonts w:ascii="Times New Roman" w:hAnsi="Times New Roman" w:cs="Times New Roman"/>
                <w:sz w:val="20"/>
                <w:szCs w:val="24"/>
              </w:rPr>
              <w:t>zbrane a streliva  a príslušných dokladov na kontrolu,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vykonávať kontrolu bezpečného používania a bezpečného uloženia zbrane a streliva. </w:t>
            </w:r>
          </w:p>
          <w:p>
            <w:pPr>
              <w:jc w:val="both"/>
              <w:rPr>
                <w:rFonts w:ascii="Times New Roman" w:hAnsi="Times New Roman" w:cs="Times New Roman"/>
                <w:sz w:val="16"/>
                <w:szCs w:val="24"/>
              </w:rPr>
            </w:pPr>
            <w:r>
              <w:rPr>
                <w:rFonts w:ascii="Times New Roman" w:hAnsi="Times New Roman" w:cs="Times New Roman"/>
                <w:sz w:val="16"/>
                <w:szCs w:val="24"/>
              </w:rPr>
              <w:t>37) Zákon Národnej rady Slovenskej republiky č. 10/1996 Z.z. o kontrole v štátnej správe v znení zákona              č. 502/2001 Z.z..</w:t>
            </w:r>
          </w:p>
          <w:p>
            <w:pPr>
              <w:jc w:val="both"/>
              <w:rPr>
                <w:rFonts w:ascii="Times New Roman" w:hAnsi="Times New Roman" w:cs="Times New Roman"/>
                <w:sz w:val="20"/>
                <w:szCs w:val="24"/>
              </w:rPr>
            </w:pPr>
          </w:p>
          <w:p>
            <w:pPr>
              <w:jc w:val="center"/>
              <w:rPr>
                <w:rFonts w:ascii="Times New Roman" w:hAnsi="Times New Roman" w:cs="Times New Roman"/>
                <w:color w:val="000000"/>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V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Bez toho, aby bol dotknutý článok 3, členské štáty povolia nadobudnutie a držbu strelných zbraní zaradených do kategórie B iba osobám, ktoré majú na to opodstatnený dôvod a ktoré:</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dosiahli vek 18 rokov a viac, okrem lovu a športovej streľby;</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nie je pravdepodobnosť, že budú predstavovať nebezpečenstvo samy sebe, pre verejný poriadok alebo verejnú bezpečnosť.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Bez toho, aby bol dotknutý článok 3, členské štáty povolia nadobudnutie a držbu strelných zbraní zaradených do kategórií C a D iba osobám spĺňajúcim podmienky v bode (a) prvého odseku.</w:t>
            </w:r>
          </w:p>
          <w:p>
            <w:pPr>
              <w:spacing w:before="120" w:line="240" w:lineRule="atLeast"/>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- 18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- 16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g</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h</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Dôvodom na vydanie nákupného povolenia na nadobudnutie vlastníctva zbrane kategórie B je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nadobúdanie zbierkových predmetov alebo vykonávanie zberateľskej č</w:t>
            </w:r>
            <w:r>
              <w:rPr>
                <w:rFonts w:ascii="Times New Roman" w:hAnsi="Times New Roman" w:cs="Times New Roman"/>
                <w:sz w:val="20"/>
                <w:szCs w:val="24"/>
              </w:rPr>
              <w:t xml:space="preserve">innosti,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uskutočňovanie športovej, poľovníckej, kultúrnej alebo inej záujmovej činnosti alebo príprava na budúce povolanie,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ochrana života, zdravia alebo majetku, alebo  </w:t>
            </w:r>
          </w:p>
          <w:p>
            <w:pPr>
              <w:jc w:val="both"/>
              <w:rPr>
                <w:rFonts w:ascii="Times New Roman" w:hAnsi="Times New Roman" w:cs="Times New Roman"/>
                <w:sz w:val="20"/>
                <w:szCs w:val="24"/>
              </w:rPr>
            </w:pPr>
          </w:p>
          <w:p>
            <w:pPr>
              <w:jc w:val="both"/>
              <w:rPr>
                <w:rFonts w:ascii="Times New Roman" w:hAnsi="Times New Roman" w:cs="Times New Roman"/>
                <w:sz w:val="20"/>
                <w:szCs w:val="24"/>
                <w:vertAlign w:val="superscript"/>
              </w:rPr>
            </w:pPr>
            <w:r>
              <w:rPr>
                <w:rFonts w:ascii="Times New Roman" w:hAnsi="Times New Roman" w:cs="Times New Roman"/>
                <w:sz w:val="20"/>
                <w:szCs w:val="24"/>
              </w:rPr>
              <w:t xml:space="preserve">výkon zamestnania </w:t>
            </w:r>
            <w:r>
              <w:rPr>
                <w:rFonts w:ascii="Times New Roman" w:hAnsi="Times New Roman" w:cs="Times New Roman"/>
                <w:sz w:val="16"/>
                <w:szCs w:val="24"/>
              </w:rPr>
              <w:t>13)</w:t>
            </w:r>
            <w:r>
              <w:rPr>
                <w:rFonts w:ascii="Times New Roman" w:hAnsi="Times New Roman" w:cs="Times New Roman"/>
                <w:sz w:val="20"/>
                <w:szCs w:val="24"/>
              </w:rPr>
              <w:t xml:space="preserve"> alebo oprávnenia podľa osobitného predpisu </w:t>
            </w:r>
            <w:r>
              <w:rPr>
                <w:rFonts w:ascii="Times New Roman" w:hAnsi="Times New Roman" w:cs="Times New Roman"/>
                <w:sz w:val="16"/>
                <w:szCs w:val="24"/>
              </w:rPr>
              <w:t>14 )</w:t>
            </w:r>
            <w:r>
              <w:rPr>
                <w:rFonts w:ascii="Times New Roman" w:hAnsi="Times New Roman" w:cs="Times New Roman"/>
                <w:sz w:val="20"/>
                <w:szCs w:val="24"/>
              </w:rPr>
              <w:t>.</w:t>
            </w:r>
          </w:p>
          <w:p>
            <w:pPr>
              <w:jc w:val="both"/>
              <w:rPr>
                <w:rFonts w:ascii="Times New Roman" w:hAnsi="Times New Roman" w:cs="Times New Roman"/>
                <w:sz w:val="20"/>
                <w:szCs w:val="24"/>
              </w:rPr>
            </w:pPr>
          </w:p>
          <w:p>
            <w:pPr>
              <w:ind w:left="284" w:hanging="284"/>
              <w:jc w:val="both"/>
              <w:rPr>
                <w:rFonts w:ascii="Times New Roman" w:hAnsi="Times New Roman" w:cs="Times New Roman"/>
                <w:sz w:val="16"/>
                <w:szCs w:val="24"/>
              </w:rPr>
            </w:pPr>
            <w:r>
              <w:rPr>
                <w:rFonts w:ascii="Times New Roman" w:hAnsi="Times New Roman" w:cs="Times New Roman"/>
                <w:sz w:val="16"/>
                <w:szCs w:val="24"/>
              </w:rPr>
              <w:t>13  )Nap</w:t>
            </w:r>
            <w:r>
              <w:rPr>
                <w:rFonts w:ascii="Times New Roman" w:hAnsi="Times New Roman" w:cs="Times New Roman"/>
                <w:sz w:val="16"/>
                <w:szCs w:val="24"/>
              </w:rPr>
              <w:t>ríklad zákon Slovenskej národnej rady č. 564/1991 Zb. o obecnej polícii v znení neskorších predpisov, zákon č. 379/1997 Z.z. v znení neskorších predpisov, zákon Národnej rady Slovenskej republiky                      č. 566/1992 Zb. o Národnej banke Slove</w:t>
            </w:r>
            <w:r>
              <w:rPr>
                <w:rFonts w:ascii="Times New Roman" w:hAnsi="Times New Roman" w:cs="Times New Roman"/>
                <w:sz w:val="16"/>
                <w:szCs w:val="24"/>
              </w:rPr>
              <w:t>nska v znení neskorších predpisov.</w:t>
            </w:r>
          </w:p>
          <w:p>
            <w:pPr>
              <w:ind w:left="284" w:hanging="426"/>
              <w:jc w:val="both"/>
              <w:rPr>
                <w:rFonts w:ascii="Times New Roman" w:hAnsi="Times New Roman" w:cs="Times New Roman"/>
                <w:sz w:val="16"/>
                <w:szCs w:val="24"/>
              </w:rPr>
            </w:pPr>
            <w:r>
              <w:rPr>
                <w:rFonts w:ascii="Times New Roman" w:hAnsi="Times New Roman" w:cs="Times New Roman"/>
                <w:sz w:val="16"/>
                <w:szCs w:val="24"/>
              </w:rPr>
              <w:t xml:space="preserve">   14) Napríklad zákon č. 23/1962 Zb. o poľovníctve v znení neskorších predpisov, zákon č. 184/2002 Z.z.              o vodách a o zmene a doplnení niektorých zákonov (vodný zákon), zákon Slovenskej národnej rady               č. 100/1977 Zb. o hospodárení v lesoch a štátnej správe lesného hospodárstva v znení neskorších predpisoch, zákon Národnej rady Slovenskej republiky č. 255/1994 Z.z. o poľnej stráži, zákon č. 543/2002 Z.z. o ochrane prírody a krajiny.</w:t>
            </w:r>
          </w:p>
          <w:p>
            <w:pPr>
              <w:jc w:val="both"/>
              <w:rPr>
                <w:rFonts w:ascii="Times New Roman" w:hAnsi="Times New Roman" w:cs="Times New Roman"/>
                <w:sz w:val="20"/>
                <w:szCs w:val="24"/>
              </w:rPr>
            </w:pPr>
          </w:p>
          <w:p>
            <w:pPr>
              <w:jc w:val="center"/>
              <w:rPr>
                <w:rFonts w:ascii="Times New Roman" w:hAnsi="Times New Roman" w:cs="Times New Roman"/>
                <w:b/>
                <w:sz w:val="20"/>
                <w:szCs w:val="24"/>
              </w:rPr>
            </w:pPr>
            <w:r>
              <w:rPr>
                <w:rFonts w:ascii="Times New Roman" w:hAnsi="Times New Roman" w:cs="Times New Roman"/>
                <w:sz w:val="20"/>
                <w:szCs w:val="24"/>
              </w:rPr>
              <w:t>Vek žiadateľa</w:t>
            </w:r>
          </w:p>
          <w:p>
            <w:pPr>
              <w:jc w:val="center"/>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Zbrojný preukaz možno vydať fyzickej osobe, ktorá dosiahla vek 21 rokov,            ak tento zákon neustanovuje inak.</w:t>
            </w:r>
          </w:p>
          <w:p>
            <w:pPr>
              <w:jc w:val="both"/>
              <w:rPr>
                <w:rFonts w:ascii="Times New Roman" w:hAnsi="Times New Roman" w:cs="Times New Roman"/>
                <w:sz w:val="20"/>
                <w:szCs w:val="24"/>
                <w:vertAlign w:val="superscript"/>
              </w:rPr>
            </w:pPr>
          </w:p>
          <w:p>
            <w:pPr>
              <w:jc w:val="both"/>
              <w:rPr>
                <w:rFonts w:ascii="Times New Roman" w:hAnsi="Times New Roman" w:cs="Times New Roman"/>
                <w:sz w:val="20"/>
                <w:szCs w:val="24"/>
              </w:rPr>
            </w:pPr>
            <w:r>
              <w:rPr>
                <w:rFonts w:ascii="Times New Roman" w:hAnsi="Times New Roman" w:cs="Times New Roman"/>
                <w:sz w:val="20"/>
                <w:szCs w:val="24"/>
              </w:rPr>
              <w:t>Fyzickej osobe, ktorá spĺňa podmienky ustanovené v § 16 a dosiahla vek 18 rokov, možno vydať zbrojný preukaz s vyznačením skupiny D, ak je držiteľom poľovného lístka.</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Fyzickej osobe, ktorá spĺňa podmienky ustanovené v § 16 písm. d) až h) a dosiahla vek 15 rokov, možno vydať zbrojný preukaz s vyznačením skupiny E, ak je členom štátnej reprezentácie v streleckej disciplíne a s jeho vydaním p</w:t>
            </w:r>
            <w:r>
              <w:rPr>
                <w:rFonts w:ascii="Times New Roman" w:hAnsi="Times New Roman" w:cs="Times New Roman"/>
                <w:sz w:val="20"/>
                <w:szCs w:val="24"/>
              </w:rPr>
              <w:t>ísomne súhlasí jej zákonný zástupca.</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Vydanie zbrojného preukazu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Policajný útvar vydá zbrojný preukaz fyzickej osobe, ktorá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písomne požiadala o jeho vydanie,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je plne spôsobilá na právne úkony,</w:t>
            </w:r>
          </w:p>
          <w:p>
            <w:pPr>
              <w:jc w:val="both"/>
              <w:rPr>
                <w:rFonts w:ascii="Times New Roman" w:hAnsi="Times New Roman" w:cs="Times New Roman"/>
                <w:sz w:val="20"/>
                <w:szCs w:val="24"/>
              </w:rPr>
            </w:pPr>
            <w:r>
              <w:rPr>
                <w:rFonts w:ascii="Times New Roman" w:hAnsi="Times New Roman" w:cs="Times New Roman"/>
                <w:sz w:val="20"/>
                <w:szCs w:val="24"/>
              </w:rPr>
              <w:t>dosiahla predpísaný vek (§ 18),</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je bezúhonná a spoľahlivá</w:t>
            </w:r>
            <w:r>
              <w:rPr>
                <w:rFonts w:ascii="Times New Roman" w:hAnsi="Times New Roman" w:cs="Times New Roman"/>
                <w:sz w:val="20"/>
                <w:szCs w:val="24"/>
              </w:rPr>
              <w:t xml:space="preserve"> (§ 19),</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lekárskym posudkom preukázala zdravotnú spôsobilosť držať alebo nosiť zbraň a strelivo  (§ 20),</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preukázala odbornú spôsobilosť držať alebo nosiť zbraň a strelivo vykonaním skúšky pred skúšobnou komisiou (§ 21),</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má miesto pobytu  na území Slovenskej republiky,</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v konaní o vydanie zbrojného preukazu preukázala potrebu držať alebo nosiť zbraň             a strelivo.</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w:t>
            </w:r>
            <w:r>
              <w:rPr>
                <w:rFonts w:ascii="Times New Roman" w:hAnsi="Times New Roman" w:cs="Times New Roman"/>
                <w:sz w:val="20"/>
                <w:szCs w:val="24"/>
              </w:rPr>
              <w:t xml:space="preserve"> - 5</w:t>
            </w:r>
          </w:p>
          <w:p>
            <w:pPr>
              <w:jc w:val="center"/>
              <w:rPr>
                <w:rFonts w:ascii="Times New Roman" w:hAnsi="Times New Roman" w:cs="Times New Roman"/>
                <w:sz w:val="20"/>
                <w:szCs w:val="24"/>
              </w:rPr>
            </w:pPr>
            <w:r>
              <w:rPr>
                <w:rFonts w:ascii="Times New Roman" w:hAnsi="Times New Roman" w:cs="Times New Roman"/>
                <w:sz w:val="20"/>
                <w:szCs w:val="24"/>
              </w:rPr>
              <w:t>V - 3,4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môžu odobrať oprávnenie na držbu strelnej zbrane iba vtedy, ak sa prestane spĺňať ktorákoľvek z podmienok v odseku (b) prvého odseku.</w:t>
            </w:r>
          </w:p>
          <w:p>
            <w:pPr>
              <w:jc w:val="both"/>
              <w:rPr>
                <w:rFonts w:ascii="Times New Roman" w:hAnsi="Times New Roman" w:cs="Times New Roman"/>
                <w:sz w:val="20"/>
                <w:szCs w:val="24"/>
              </w:rPr>
            </w:pPr>
            <w:r>
              <w:rPr>
                <w:rFonts w:ascii="Times New Roman" w:hAnsi="Times New Roman" w:cs="Times New Roman"/>
                <w:sz w:val="20"/>
                <w:szCs w:val="24"/>
              </w:rPr>
              <w:t>Členské štáty nesmú zakázať osobám trvalo bývajúcim na ich územiach mať v držbe zbraň nadobudnutú v inom členskom štáte, pokiaľ na svojich vlastných územiach nezakážu nadobúdanie tej istej zbrane.</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- 40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Odňatie zbrojného preukazu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w:t>
            </w:r>
            <w:r>
              <w:rPr>
                <w:rFonts w:ascii="Times New Roman" w:hAnsi="Times New Roman" w:cs="Times New Roman"/>
                <w:sz w:val="20"/>
                <w:szCs w:val="24"/>
              </w:rPr>
              <w:t>tvar rozhodne o odňatí zbrojného preukazu  alebo skupiny zbrojného preukazu držiteľovi, ktorý</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bol pozbavený spôsobilosti na právne úkony, alebo ktorého spôsobilosť na právne úkony bola obmedzená,</w:t>
            </w:r>
          </w:p>
          <w:p>
            <w:pPr>
              <w:ind w:left="283" w:hanging="283"/>
              <w:jc w:val="both"/>
              <w:rPr>
                <w:rFonts w:ascii="Times New Roman" w:hAnsi="Times New Roman" w:cs="Times New Roman"/>
                <w:sz w:val="20"/>
                <w:szCs w:val="24"/>
              </w:rPr>
            </w:pPr>
          </w:p>
          <w:p>
            <w:pPr>
              <w:ind w:left="283" w:hanging="283"/>
              <w:jc w:val="both"/>
              <w:rPr>
                <w:rFonts w:ascii="Times New Roman" w:hAnsi="Times New Roman" w:cs="Times New Roman"/>
                <w:sz w:val="20"/>
                <w:szCs w:val="24"/>
              </w:rPr>
            </w:pPr>
            <w:r>
              <w:rPr>
                <w:rFonts w:ascii="Times New Roman" w:hAnsi="Times New Roman" w:cs="Times New Roman"/>
                <w:sz w:val="20"/>
                <w:szCs w:val="24"/>
              </w:rPr>
              <w:t>stratil zdravotnú spôsobilosť,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prestal spĺňať podmienky bezúhonnosti (§ 19 ods. 1) alebo spoľahlivosti (§ 19 ods. 2),</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je mladší ako 21 rokov  a je držiteľom skupiny D alebo E  zbrojného preukazu a prestal spĺňať podmienky uvedené v § 18 ods. 2 alebo 3,</w:t>
            </w:r>
          </w:p>
          <w:p>
            <w:pPr>
              <w:jc w:val="both"/>
              <w:rPr>
                <w:rFonts w:ascii="Times New Roman" w:hAnsi="Times New Roman" w:cs="Times New Roman"/>
                <w:sz w:val="20"/>
                <w:szCs w:val="24"/>
              </w:rPr>
            </w:pPr>
            <w:r>
              <w:rPr>
                <w:rFonts w:ascii="Times New Roman" w:hAnsi="Times New Roman" w:cs="Times New Roman"/>
                <w:sz w:val="20"/>
                <w:szCs w:val="24"/>
              </w:rPr>
              <w:t>prestal byť držiteľom platného poľovného lístka, ak ide o s</w:t>
            </w:r>
            <w:r>
              <w:rPr>
                <w:rFonts w:ascii="Times New Roman" w:hAnsi="Times New Roman" w:cs="Times New Roman"/>
                <w:sz w:val="20"/>
                <w:szCs w:val="24"/>
              </w:rPr>
              <w:t>kupinu D zbrojného preukazu,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 prestal byť členom streleckej organizácie, ak ide o skupinu E zbrojného preukazu.</w:t>
            </w:r>
          </w:p>
          <w:p>
            <w:pPr>
              <w:jc w:val="both"/>
              <w:rPr>
                <w:rFonts w:ascii="Times New Roman" w:hAnsi="Times New Roman" w:cs="Times New Roman"/>
                <w:sz w:val="20"/>
                <w:szCs w:val="24"/>
              </w:rPr>
            </w:pPr>
          </w:p>
          <w:p>
            <w:pPr>
              <w:pStyle w:val="Heading2"/>
              <w:jc w:val="center"/>
              <w:outlineLvl w:val="1"/>
              <w:rPr>
                <w:rFonts w:ascii="Times New Roman" w:hAnsi="Times New Roman" w:cs="Times New Roman"/>
                <w:b w:val="0"/>
                <w:sz w:val="20"/>
                <w:szCs w:val="24"/>
              </w:rPr>
            </w:pPr>
            <w:r>
              <w:rPr>
                <w:rFonts w:ascii="Times New Roman" w:hAnsi="Times New Roman" w:cs="Times New Roman"/>
                <w:b w:val="0"/>
                <w:sz w:val="20"/>
                <w:szCs w:val="24"/>
              </w:rPr>
              <w:t xml:space="preserve">Zbrojný sprievodný list </w:t>
            </w:r>
          </w:p>
          <w:p>
            <w:pPr>
              <w:pStyle w:val="Heading5"/>
              <w:jc w:val="both"/>
              <w:outlineLvl w:val="4"/>
              <w:rPr>
                <w:rFonts w:ascii="Times New Roman" w:hAnsi="Times New Roman" w:cs="Times New Roman"/>
                <w:b w:val="0"/>
                <w:sz w:val="20"/>
                <w:szCs w:val="24"/>
              </w:rPr>
            </w:pPr>
          </w:p>
          <w:p>
            <w:pPr>
              <w:pStyle w:val="Heading5"/>
              <w:ind w:left="0"/>
              <w:jc w:val="both"/>
              <w:outlineLvl w:val="4"/>
              <w:rPr>
                <w:rFonts w:ascii="Times New Roman" w:hAnsi="Times New Roman" w:cs="Times New Roman"/>
                <w:b w:val="0"/>
                <w:sz w:val="20"/>
                <w:szCs w:val="24"/>
              </w:rPr>
            </w:pPr>
            <w:r>
              <w:rPr>
                <w:rFonts w:ascii="Times New Roman" w:hAnsi="Times New Roman" w:cs="Times New Roman"/>
                <w:b w:val="0"/>
                <w:sz w:val="20"/>
                <w:szCs w:val="24"/>
              </w:rPr>
              <w:t>Zbrojný sprievodný list  je verejná listina, ktorá oprávňuje fyzickú osobu alebo právnickú osobu na uskutočnenie trvalého vývozu zbrane kategórie A, zbrane kategórie B, zbrane kategórie C alebo streliva do týchto zbraní, trvalého dovozu zbrane kategórie A, zbrane kategórie B, zbrane kategórie C alebo streliva do týchto zbraní alebo dočasne doviezť, držať, používať aleb</w:t>
            </w:r>
            <w:r>
              <w:rPr>
                <w:rFonts w:ascii="Times New Roman" w:hAnsi="Times New Roman" w:cs="Times New Roman"/>
                <w:b w:val="0"/>
                <w:sz w:val="20"/>
                <w:szCs w:val="24"/>
              </w:rPr>
              <w:t>o</w:t>
            </w:r>
            <w:r>
              <w:rPr>
                <w:rFonts w:ascii="Times New Roman" w:hAnsi="Times New Roman" w:cs="Times New Roman"/>
                <w:b w:val="0"/>
                <w:sz w:val="20"/>
                <w:szCs w:val="24"/>
              </w:rPr>
              <w:t xml:space="preserve"> previezť cez územie Slovenskej republiky zbrane kategórie A  uvedené v § 4 ods. 1 písm. g) a ods. 3 písm. c), zbrane kategórie B, zbrane kategórie C alebo strelivo do týchto zbraní (ďalej len ”prevoz zbrane”). Vzor zbrojného sprievodného listu je uvedený</w:t>
            </w:r>
            <w:r>
              <w:rPr>
                <w:rFonts w:ascii="Times New Roman" w:hAnsi="Times New Roman" w:cs="Times New Roman"/>
                <w:b w:val="0"/>
                <w:sz w:val="20"/>
                <w:szCs w:val="24"/>
              </w:rPr>
              <w:t xml:space="preserve"> </w:t>
            </w:r>
            <w:r>
              <w:rPr>
                <w:rFonts w:ascii="Times New Roman" w:hAnsi="Times New Roman" w:cs="Times New Roman"/>
                <w:b w:val="0"/>
                <w:sz w:val="20"/>
                <w:szCs w:val="24"/>
              </w:rPr>
              <w:t>v prílohe č. 5.</w:t>
            </w: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- 6</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prijmú príslušné kroky, aby zakázali nadobúdanie a držbu strelných zbraní a streliva zaradených do kategórie A. V osobitných prípadoch môžu príslušné orgány udeliť oprávnenie na takéto strelné zbrane a strelivo, ak to neodporuje verejnej bezpečnosti a verejnému poriadku.</w:t>
            </w:r>
          </w:p>
          <w:p>
            <w:pPr>
              <w:spacing w:before="211"/>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- 7</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rPr>
                <w:rFonts w:ascii="Times New Roman" w:hAnsi="Times New Roman" w:cs="Times New Roman"/>
                <w:sz w:val="20"/>
                <w:szCs w:val="24"/>
              </w:rPr>
            </w:pPr>
            <w:r>
              <w:rPr>
                <w:rFonts w:ascii="Times New Roman" w:hAnsi="Times New Roman" w:cs="Times New Roman"/>
                <w:sz w:val="20"/>
                <w:szCs w:val="24"/>
              </w:rPr>
              <w:t xml:space="preserve">NADOBÚDANIE VLASTNÍCTVA ZBRANE, NADOBÚDANIE VLASTNÍCTVA STRELIVA              </w:t>
            </w:r>
          </w:p>
          <w:p>
            <w:pPr>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Zbraň kategórie A je zakázané nadobudnúť do vlastníctva, držať alebo nosiť,          ak tento zákon neustanovuje inak.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Ministerstvo môže udeliť na základe písomnej žiadosti výnimku na nadobudnutie vlastníctva a na držanie zbrane kategórie A  držiteľovi</w:t>
            </w:r>
          </w:p>
          <w:p>
            <w:pPr>
              <w:ind w:left="284" w:hanging="284"/>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skupiny F zbrojného preukazu alebo skupiny G zbrojnej licencie z dôvodu nadobúdania zbierkového predmetu alebo na zberateľské účely, ak ide o zbraň, ktorá je národnou kultúrnou pamiatkou alebo</w:t>
            </w:r>
            <w:r>
              <w:rPr>
                <w:rFonts w:ascii="Times New Roman" w:hAnsi="Times New Roman" w:cs="Times New Roman"/>
                <w:sz w:val="20"/>
                <w:szCs w:val="24"/>
                <w:vertAlign w:val="superscript"/>
              </w:rPr>
              <w:t xml:space="preserve"> </w:t>
            </w:r>
            <w:r>
              <w:rPr>
                <w:rFonts w:ascii="Times New Roman" w:hAnsi="Times New Roman" w:cs="Times New Roman"/>
                <w:sz w:val="20"/>
                <w:szCs w:val="24"/>
              </w:rPr>
              <w:t xml:space="preserve"> predmetom múzejnej hodnoty,</w:t>
            </w:r>
          </w:p>
          <w:p>
            <w:pPr>
              <w:pStyle w:val="BodyText"/>
              <w:rPr>
                <w:rFonts w:ascii="Times New Roman" w:hAnsi="Times New Roman" w:cs="Times New Roman"/>
                <w:sz w:val="20"/>
                <w:szCs w:val="24"/>
              </w:rPr>
            </w:pPr>
          </w:p>
          <w:p>
            <w:pPr>
              <w:pStyle w:val="BodyText"/>
              <w:rPr>
                <w:rFonts w:ascii="Times New Roman" w:hAnsi="Times New Roman" w:cs="Times New Roman"/>
                <w:sz w:val="20"/>
                <w:szCs w:val="24"/>
              </w:rPr>
            </w:pPr>
            <w:r>
              <w:rPr>
                <w:rFonts w:ascii="Times New Roman" w:hAnsi="Times New Roman" w:cs="Times New Roman"/>
                <w:sz w:val="20"/>
                <w:szCs w:val="24"/>
              </w:rPr>
              <w:t>skupiny A zbrojnej licencie na vývoj a výrobu zbrane kategórie A,</w:t>
            </w:r>
          </w:p>
          <w:p>
            <w:pPr>
              <w:pStyle w:val="BodyText"/>
              <w:ind w:left="284" w:hanging="284"/>
              <w:rPr>
                <w:rFonts w:ascii="Times New Roman" w:hAnsi="Times New Roman" w:cs="Times New Roman"/>
                <w:sz w:val="20"/>
                <w:szCs w:val="24"/>
              </w:rPr>
            </w:pPr>
          </w:p>
          <w:p>
            <w:pPr>
              <w:pStyle w:val="BodyText"/>
              <w:rPr>
                <w:rFonts w:ascii="Times New Roman" w:hAnsi="Times New Roman" w:cs="Times New Roman"/>
                <w:sz w:val="20"/>
                <w:szCs w:val="24"/>
              </w:rPr>
            </w:pPr>
            <w:r>
              <w:rPr>
                <w:rFonts w:ascii="Times New Roman" w:hAnsi="Times New Roman" w:cs="Times New Roman"/>
                <w:sz w:val="20"/>
                <w:szCs w:val="24"/>
              </w:rPr>
              <w:t>skupiny B zbrojnej licencie za účelom ničenia, znehodnotenia alebo výrobu rezu zbrane         a streliva.</w:t>
            </w:r>
          </w:p>
          <w:p>
            <w:pPr>
              <w:ind w:left="36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Ministerstvo môže na základe písomnej žiadosti udeliť výnimku na nadobudnutie vlastníctva a na držanie zbrane kategórie A uvedenej v § 4 ods. 2 a 4 držiteľovi skupiny E zbrojnej licencie, ktorý vykonáva filmovú alebo divadelnú činnosť; v takom prípade musí byť zbraň nezvratne upravená tak, aby pri streľbe z nej mohli byť použité len ná</w:t>
            </w:r>
            <w:r>
              <w:rPr>
                <w:rFonts w:ascii="Times New Roman" w:hAnsi="Times New Roman" w:cs="Times New Roman"/>
                <w:sz w:val="20"/>
                <w:szCs w:val="24"/>
              </w:rPr>
              <w:t>bojky.</w:t>
            </w:r>
          </w:p>
          <w:p>
            <w:pPr>
              <w:jc w:val="both"/>
              <w:rPr>
                <w:rFonts w:ascii="Times New Roman" w:hAnsi="Times New Roman" w:cs="Times New Roman"/>
                <w:sz w:val="20"/>
                <w:szCs w:val="24"/>
              </w:rPr>
            </w:pPr>
            <w:r>
              <w:rPr>
                <w:rFonts w:ascii="Times New Roman" w:hAnsi="Times New Roman" w:cs="Times New Roman"/>
                <w:sz w:val="20"/>
                <w:szCs w:val="24"/>
              </w:rPr>
              <w:tab/>
            </w:r>
          </w:p>
          <w:p>
            <w:pPr>
              <w:jc w:val="both"/>
              <w:rPr>
                <w:rFonts w:ascii="Times New Roman" w:hAnsi="Times New Roman" w:cs="Times New Roman"/>
                <w:sz w:val="20"/>
                <w:szCs w:val="24"/>
              </w:rPr>
            </w:pPr>
            <w:r>
              <w:rPr>
                <w:rFonts w:ascii="Times New Roman" w:hAnsi="Times New Roman" w:cs="Times New Roman"/>
                <w:sz w:val="20"/>
                <w:szCs w:val="24"/>
              </w:rPr>
              <w:t xml:space="preserve">Ministerstvo môže na základe písomnej žiadosti udeliť výnimku na nadobudnutie vlastníctva a na držanie zbrane kategórie A uvedenej v § 4 ods. 2 písm. b) držiteľovi skupiny F zbrojnej licencie, ktorý vykonáva prepravu alebo ochranu mimoriadne nebezpečných zásielok alebo cenných zásielok, ochranu objektov, ktoré sú strategické z hľadiska bezpečnosti štátu a plnenia medzinárodných dohôd, ktorými je Slovenská republika viazaná. </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Ministerstvo môže na základe písomnej žiadosti udeliť držiteľovi skupiny E zbrojného preukazu alebo skupiny E zbrojnej licencie výnimku na nadobudnutie vlastníctva      a na držanie zbrane kategórie A uvedenej v § 4 ods. 2 písm. c) a g) a ods. 4 písm. c)                 na športovú streľbu.</w:t>
            </w:r>
          </w:p>
          <w:p>
            <w:pPr>
              <w:ind w:firstLine="708"/>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Výnimku podľa odsekov 2 až 5 možno udeliť, len ak to neodporuje verejnému poriadku, pričom ju možno časovo obmedziť.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Udelenie výnimky podľa odsekov 2 až 5 zaznamená v preukaze zbrane (§ 37     ods. 2) okresné riaditeľstvo Policajného zboru (ďalej len ”policajný útvar”),</w:t>
            </w:r>
            <w:r>
              <w:rPr>
                <w:rFonts w:ascii="Times New Roman" w:hAnsi="Times New Roman" w:cs="Times New Roman"/>
                <w:b/>
                <w:sz w:val="20"/>
                <w:szCs w:val="24"/>
              </w:rPr>
              <w:t xml:space="preserve"> </w:t>
            </w:r>
            <w:r>
              <w:rPr>
                <w:rFonts w:ascii="Times New Roman" w:hAnsi="Times New Roman" w:cs="Times New Roman"/>
                <w:sz w:val="20"/>
                <w:szCs w:val="24"/>
              </w:rPr>
              <w:t>ktoré vydalo zbrojný preukaz alebo zbrojnú licenciu.</w:t>
            </w:r>
          </w:p>
          <w:p>
            <w:pPr>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- 7</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Na území členského štátu nesmie nikto nadobudnúť strelnú zbraň zaradenú do kategórie B, pokiaľ ho tento členský štát na to neoprávni.</w:t>
            </w:r>
          </w:p>
          <w:p>
            <w:pPr>
              <w:jc w:val="both"/>
              <w:rPr>
                <w:rFonts w:ascii="Times New Roman" w:hAnsi="Times New Roman" w:cs="Times New Roman"/>
                <w:sz w:val="20"/>
                <w:szCs w:val="24"/>
              </w:rPr>
            </w:pPr>
            <w:r>
              <w:rPr>
                <w:rFonts w:ascii="Times New Roman" w:hAnsi="Times New Roman" w:cs="Times New Roman"/>
                <w:sz w:val="20"/>
                <w:szCs w:val="24"/>
              </w:rPr>
              <w:t>Žiadne takéto oprávnenie sa nesmie vydať občanovi s trvalým bydliskom v inom členskom štáte bez predchádzajúceho súhlasu tohto iného členského štátu.</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BodyText"/>
              <w:rPr>
                <w:rFonts w:ascii="Times New Roman" w:hAnsi="Times New Roman" w:cs="Times New Roman"/>
                <w:sz w:val="20"/>
                <w:szCs w:val="24"/>
              </w:rPr>
            </w:pPr>
          </w:p>
          <w:p>
            <w:pPr>
              <w:pStyle w:val="BodyText"/>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Nadobudnúť vlastníctvo zbrane kategórie A alebo zbrane kategórie B, s výnimkou dedenia možno len za podmienok ustanovených týmto zákonom na základe nákupného povolenia; to neplatí na vývoj, výrobu, ničenie, znehodnotenie, výrobu rezu, nákup a predaj zbrane v rámci vykonávania koncesovaných živností na úseku zbraní a streliva. Nákupné povolenie vydáva policajný útvar. Vzor </w:t>
            </w:r>
            <w:r>
              <w:rPr>
                <w:rFonts w:ascii="Times New Roman" w:hAnsi="Times New Roman" w:cs="Times New Roman"/>
                <w:sz w:val="20"/>
                <w:szCs w:val="24"/>
              </w:rPr>
              <w:t>n</w:t>
            </w:r>
            <w:r>
              <w:rPr>
                <w:rFonts w:ascii="Times New Roman" w:hAnsi="Times New Roman" w:cs="Times New Roman"/>
                <w:sz w:val="20"/>
                <w:szCs w:val="24"/>
              </w:rPr>
              <w:t xml:space="preserve">ákupného povolenia je uvedený v prílohe č. 1. </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- 7</w:t>
            </w:r>
          </w:p>
          <w:p>
            <w:pPr>
              <w:jc w:val="center"/>
              <w:rPr>
                <w:rFonts w:ascii="Times New Roman" w:hAnsi="Times New Roman" w:cs="Times New Roman"/>
                <w:sz w:val="20"/>
                <w:szCs w:val="24"/>
              </w:rPr>
            </w:pPr>
            <w:r>
              <w:rPr>
                <w:rFonts w:ascii="Times New Roman" w:hAnsi="Times New Roman" w:cs="Times New Roman"/>
                <w:sz w:val="20"/>
                <w:szCs w:val="24"/>
              </w:rPr>
              <w:t>O - 2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Nikto nesmie mať na území členského štátu v držbe strelnú zbraň zaradenú do kategórie B, pokiaľ ho tento členský štát na to neoprávni. Ak ide o občana s trvalým bydliskom v inom členskom štáte, tento iný členský štát bude o tom informovaný.</w:t>
            </w:r>
          </w:p>
          <w:p>
            <w:pPr>
              <w:spacing w:before="120" w:line="240" w:lineRule="atLeast"/>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- 66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2"/>
              <w:outlineLvl w:val="1"/>
              <w:rPr>
                <w:rFonts w:ascii="Times New Roman" w:hAnsi="Times New Roman" w:cs="Times New Roman"/>
                <w:b w:val="0"/>
                <w:sz w:val="20"/>
                <w:szCs w:val="24"/>
              </w:rPr>
            </w:pPr>
            <w:r>
              <w:rPr>
                <w:rFonts w:ascii="Times New Roman" w:hAnsi="Times New Roman" w:cs="Times New Roman"/>
                <w:b w:val="0"/>
                <w:sz w:val="20"/>
                <w:szCs w:val="24"/>
              </w:rPr>
              <w:t xml:space="preserve">Zbrojný preukaz a skupiny zbrojného preukazu </w:t>
            </w:r>
          </w:p>
          <w:p>
            <w:pPr>
              <w:jc w:val="center"/>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Zbrojný preukaz je verejná listina, ktorá fyzickú</w:t>
            </w:r>
            <w:r>
              <w:rPr>
                <w:rFonts w:ascii="Times New Roman" w:hAnsi="Times New Roman" w:cs="Times New Roman"/>
                <w:sz w:val="20"/>
                <w:szCs w:val="24"/>
              </w:rPr>
              <w:t xml:space="preserve"> osobu oprávňuje držať alebo nosiť zbraň a strelivo v rozsahu ustanovenom pre jednotlivé skupiny zbrojného preukazu. Vzor zbrojného preukazu je uvedený v prílohe č. 2.</w:t>
            </w:r>
          </w:p>
          <w:p>
            <w:pPr>
              <w:jc w:val="both"/>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Poskytovanie údajov</w:t>
            </w:r>
          </w:p>
          <w:p>
            <w:pPr>
              <w:rPr>
                <w:rFonts w:ascii="Times New Roman" w:hAnsi="Times New Roman" w:cs="Times New Roman"/>
                <w:sz w:val="20"/>
                <w:szCs w:val="24"/>
              </w:rPr>
            </w:pPr>
          </w:p>
          <w:p>
            <w:pPr>
              <w:rPr>
                <w:rFonts w:ascii="Times New Roman" w:hAnsi="Times New Roman" w:cs="Times New Roman"/>
                <w:sz w:val="20"/>
                <w:szCs w:val="24"/>
              </w:rPr>
            </w:pPr>
            <w:r>
              <w:rPr>
                <w:rFonts w:ascii="Times New Roman" w:hAnsi="Times New Roman" w:cs="Times New Roman"/>
                <w:sz w:val="20"/>
                <w:szCs w:val="24"/>
              </w:rPr>
              <w:t>Ministerstvo poskytuje informácie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preprave zbraní alebo streliv</w:t>
            </w:r>
            <w:r>
              <w:rPr>
                <w:rFonts w:ascii="Times New Roman" w:hAnsi="Times New Roman" w:cs="Times New Roman"/>
                <w:sz w:val="20"/>
                <w:szCs w:val="24"/>
              </w:rPr>
              <w:t>a členskému štátu Európskej únie, na jeho územie alebo cez jeho územie; o preprave zbraní alebo streliva podnikateľmi, ktorí nemajú miesto podnikania alebo sídlo v Slovenskej republike, informujú najneskôr v priebehu prepravy,</w:t>
            </w:r>
          </w:p>
          <w:p>
            <w:pPr>
              <w:ind w:left="284" w:hanging="284"/>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vydaní povolenia na nadobu</w:t>
            </w:r>
            <w:r>
              <w:rPr>
                <w:rFonts w:ascii="Times New Roman" w:hAnsi="Times New Roman" w:cs="Times New Roman"/>
                <w:sz w:val="20"/>
                <w:szCs w:val="24"/>
              </w:rPr>
              <w:t xml:space="preserve">dnutie vlastníctva alebo držania zbrane kategórie A alebo zbrane kategórie B príslušnému členskému štátu Európskej únie, ak má osoba, ktorej bolo toto potvrdenie vydané, miesto pobytu  v tomto členskom štáte,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o nadobudnutí vlastníctva zbrane kategórie C </w:t>
            </w:r>
            <w:r>
              <w:rPr>
                <w:rFonts w:ascii="Times New Roman" w:hAnsi="Times New Roman" w:cs="Times New Roman"/>
                <w:sz w:val="20"/>
                <w:szCs w:val="24"/>
              </w:rPr>
              <w:t>príslušnému členskému štátu Európskej únie, ak má osoba, ktorá nadobudla vlastníctvo tejto zbrane, miesto pobytu v tomto členskom štáte.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- 7</w:t>
            </w:r>
          </w:p>
          <w:p>
            <w:pPr>
              <w:jc w:val="center"/>
              <w:rPr>
                <w:rFonts w:ascii="Times New Roman" w:hAnsi="Times New Roman" w:cs="Times New Roman"/>
                <w:sz w:val="20"/>
                <w:szCs w:val="24"/>
              </w:rPr>
            </w:pPr>
            <w:r>
              <w:rPr>
                <w:rFonts w:ascii="Times New Roman" w:hAnsi="Times New Roman" w:cs="Times New Roman"/>
                <w:sz w:val="20"/>
                <w:szCs w:val="24"/>
              </w:rPr>
              <w:t>O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Oprávnenie potrebné na nadobudnutie strelnej zbrane zaradenej do kategórie B môže mať</w:t>
            </w:r>
            <w:r>
              <w:rPr>
                <w:rFonts w:ascii="Times New Roman" w:hAnsi="Times New Roman" w:cs="Times New Roman"/>
                <w:sz w:val="20"/>
                <w:szCs w:val="24"/>
              </w:rPr>
              <w:t xml:space="preserve"> formu samostatného správneho rozhodnutia.</w:t>
            </w:r>
          </w:p>
          <w:p>
            <w:pPr>
              <w:spacing w:before="120" w:line="240" w:lineRule="atLeast"/>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Nadobudnúť vlastníctvo zbrane kategórie A alebo zbrane kategórie B, s výnimkou dedenia možno len za podmienok ustanovených týmto zákonom na základe nákupného povolenia; to neplatí na vývoj, výrobu, ničenie, znehodnotenie, výrobu rezu, nákup a predaj zbrane v rámci vykonávania koncesovaných živností na úseku zbraní a streliva. Nákupné povolenie vydáva policajný útvar. Vzor nákupného povolenia je uvedený v prílohe č. 1. </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- 8</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V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Nikto nesmie mať v držbe strelnú zbraň zaradenú do kategórie C bez toho, aby to ohlásil úradom členského štátu, v ktorom je táto strelná zbraň v držbe.</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Členské štáty stanovia povinné prihlásenie všetkých strelných zbraní zaradených do kategórie C, ktoré sú v súčasnosti v držbe na ich území a ktoré predtým neboli prihlásené, a to do jedného roka od nadobudnutia účinnosti vnútroštátnych ustanovení transponujúcich túto smernicu.</w:t>
            </w:r>
          </w:p>
          <w:p>
            <w:pPr>
              <w:spacing w:before="120" w:line="240" w:lineRule="atLeast"/>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- 72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tabs>
                <w:tab w:val="left" w:pos="1134"/>
              </w:tabs>
              <w:jc w:val="both"/>
              <w:rPr>
                <w:rFonts w:ascii="Times New Roman" w:hAnsi="Times New Roman" w:cs="Times New Roman"/>
                <w:sz w:val="20"/>
                <w:szCs w:val="24"/>
              </w:rPr>
            </w:pPr>
          </w:p>
          <w:p>
            <w:pPr>
              <w:tabs>
                <w:tab w:val="left" w:pos="1134"/>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Držiteľ zbrojného preukazu alebo zbrojnej licencie, ktorý nadobudne vlastníctvo  zbrane kategórie C, je povinný nadobudnutie vlastníctva  zbrane  ohlásiť policajnému útvaru, ktorý mu vydal zbrojný preukaz alebo zbrojnú licenciu, do siedmich dní odo dňa nadobudnutia vlastníctva zbrane; zároveň je povinný v tejto lehote predložiť zbraň na zaevidovanie (§ 37) alebo odovzdať do úschovy (§ 39).  V prípade nadobudnutia vlastníctva zbrane dedením začne lehota plynúť dňom, keď rozhodnutie súdu </w:t>
            </w:r>
            <w:r>
              <w:rPr>
                <w:rFonts w:ascii="Times New Roman" w:hAnsi="Times New Roman" w:cs="Times New Roman"/>
                <w:sz w:val="20"/>
                <w:szCs w:val="24"/>
              </w:rPr>
              <w:t>o</w:t>
            </w:r>
            <w:r>
              <w:rPr>
                <w:rFonts w:ascii="Times New Roman" w:hAnsi="Times New Roman" w:cs="Times New Roman"/>
                <w:sz w:val="20"/>
                <w:szCs w:val="24"/>
              </w:rPr>
              <w:t xml:space="preserve"> dedičstve nadobudlo právoplatnosť.</w:t>
            </w:r>
          </w:p>
          <w:p>
            <w:pPr>
              <w:tabs>
                <w:tab w:val="left" w:pos="1134"/>
              </w:tabs>
              <w:jc w:val="both"/>
              <w:rPr>
                <w:rFonts w:ascii="Times New Roman" w:hAnsi="Times New Roman" w:cs="Times New Roman"/>
                <w:sz w:val="20"/>
                <w:szCs w:val="24"/>
              </w:rPr>
            </w:pPr>
          </w:p>
          <w:p>
            <w:pPr>
              <w:tabs>
                <w:tab w:val="left" w:pos="1134"/>
              </w:tabs>
              <w:jc w:val="both"/>
              <w:rPr>
                <w:rFonts w:ascii="Times New Roman" w:hAnsi="Times New Roman" w:cs="Times New Roman"/>
                <w:sz w:val="20"/>
                <w:szCs w:val="24"/>
              </w:rPr>
            </w:pPr>
          </w:p>
          <w:p>
            <w:pPr>
              <w:tabs>
                <w:tab w:val="left" w:pos="1134"/>
              </w:tabs>
              <w:jc w:val="both"/>
              <w:rPr>
                <w:rFonts w:ascii="Times New Roman" w:hAnsi="Times New Roman" w:cs="Times New Roman"/>
                <w:sz w:val="20"/>
                <w:szCs w:val="24"/>
              </w:rPr>
            </w:pPr>
          </w:p>
          <w:p>
            <w:pPr>
              <w:tabs>
                <w:tab w:val="left" w:pos="1134"/>
              </w:tabs>
              <w:jc w:val="both"/>
              <w:rPr>
                <w:rFonts w:ascii="Times New Roman" w:hAnsi="Times New Roman" w:cs="Times New Roman"/>
                <w:sz w:val="20"/>
                <w:szCs w:val="24"/>
              </w:rPr>
            </w:pPr>
            <w:r>
              <w:rPr>
                <w:rFonts w:ascii="Times New Roman" w:hAnsi="Times New Roman" w:cs="Times New Roman"/>
                <w:sz w:val="20"/>
                <w:szCs w:val="24"/>
              </w:rPr>
              <w:t>Každý, kto k 1. januáru 2004 má v držbe zbraň, ku ktorej držaniu alebo noseniu nebolo podľa doposiaľ platných predpisov potrebné mať zbrojný preukaz alebo hromadný zbrojný preukaz a podľa tohto zákona sa zbrojný preukaz alebo zbrojná licencia vyžaduje, môže požiadať o  vydanie zbrojného preukazu alebo zbrojnej licencie podľa tohto zákona najneskôr do 30. júna 2004; do rozhodnutia policajného útvaru  je oprávnený držať takúto zbraň bez zbrojného preukazu alebo zbrojnej</w:t>
            </w:r>
            <w:r>
              <w:rPr>
                <w:rFonts w:ascii="Times New Roman" w:hAnsi="Times New Roman" w:cs="Times New Roman"/>
                <w:sz w:val="20"/>
                <w:szCs w:val="24"/>
              </w:rPr>
              <w:t xml:space="preserve"> licencie, najdlhšie však do 31. júla 2004.</w:t>
            </w:r>
          </w:p>
          <w:p>
            <w:pPr>
              <w:tabs>
                <w:tab w:val="left" w:pos="1134"/>
              </w:tabs>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- 8</w:t>
            </w:r>
          </w:p>
          <w:p>
            <w:pPr>
              <w:jc w:val="center"/>
              <w:rPr>
                <w:rFonts w:ascii="Times New Roman" w:hAnsi="Times New Roman" w:cs="Times New Roman"/>
                <w:sz w:val="20"/>
                <w:szCs w:val="24"/>
              </w:rPr>
            </w:pPr>
            <w:r>
              <w:rPr>
                <w:rFonts w:ascii="Times New Roman" w:hAnsi="Times New Roman" w:cs="Times New Roman"/>
                <w:sz w:val="20"/>
                <w:szCs w:val="24"/>
              </w:rPr>
              <w:t>O - 2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 xml:space="preserve">Každý obchodník, predajca alebo súkromná osoba oznámi úradom členského štátu každý prevod alebo odovzdanie strelnej zbrane zaradenej do kategórie C zrealizovaný na jeho území a uvedie podrobné údaje, podľa ktorých je možné identifikovať danú strelnú zbraň a jej nadobúdateľa. </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Ak je nadobúdateľ takejto strelnej zbrane občan s trvalým bydliskom v inom členskom štáte, bude členský štát, v ktorom došlo k nadobudnutiu a nadobúdateľ zbrane informovať o nadobudnutí zbrane tento iný členský štát. </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- 66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color w:val="000000"/>
                <w:sz w:val="20"/>
                <w:szCs w:val="24"/>
              </w:rPr>
            </w:pPr>
          </w:p>
          <w:p>
            <w:pPr>
              <w:jc w:val="both"/>
              <w:rPr>
                <w:rFonts w:ascii="Times New Roman" w:hAnsi="Times New Roman" w:cs="Times New Roman"/>
                <w:color w:val="000000"/>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Ten kto previedol vlastníctvo zbrane kategórie C je povinný písomne ohlásiť prevod vlastníctva zbrane do siedmich dní od  jeho uskutočnenia  policajnému útvaru, ktorý vydal zbrojný preukaz alebo zbrojnú licenciu nadobúdateľovi vlastníctva zbrane; písomné ohlásenie musí obsahovať údaje uvedené v § 9 ods. 2 písm. a) až c), výrobné</w:t>
            </w:r>
            <w:r>
              <w:rPr>
                <w:rFonts w:ascii="Times New Roman" w:hAnsi="Times New Roman" w:cs="Times New Roman"/>
                <w:sz w:val="20"/>
                <w:szCs w:val="24"/>
              </w:rPr>
              <w:t xml:space="preserve"> </w:t>
            </w:r>
            <w:r>
              <w:rPr>
                <w:rFonts w:ascii="Times New Roman" w:hAnsi="Times New Roman" w:cs="Times New Roman"/>
                <w:sz w:val="20"/>
                <w:szCs w:val="24"/>
              </w:rPr>
              <w:t>číslo zbrane a dátum predaja.</w:t>
            </w:r>
          </w:p>
          <w:p>
            <w:pPr>
              <w:jc w:val="both"/>
              <w:rPr>
                <w:rFonts w:ascii="Times New Roman" w:hAnsi="Times New Roman" w:cs="Times New Roman"/>
                <w:color w:val="000000"/>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Poskytovanie údajov</w:t>
            </w:r>
          </w:p>
          <w:p>
            <w:pPr>
              <w:rPr>
                <w:rFonts w:ascii="Times New Roman" w:hAnsi="Times New Roman" w:cs="Times New Roman"/>
                <w:sz w:val="20"/>
                <w:szCs w:val="24"/>
              </w:rPr>
            </w:pPr>
          </w:p>
          <w:p>
            <w:pPr>
              <w:rPr>
                <w:rFonts w:ascii="Times New Roman" w:hAnsi="Times New Roman" w:cs="Times New Roman"/>
                <w:sz w:val="20"/>
                <w:szCs w:val="24"/>
              </w:rPr>
            </w:pPr>
            <w:r>
              <w:rPr>
                <w:rFonts w:ascii="Times New Roman" w:hAnsi="Times New Roman" w:cs="Times New Roman"/>
                <w:sz w:val="20"/>
                <w:szCs w:val="24"/>
              </w:rPr>
              <w:t>Ministerstvo poskytuje informácie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preprave zbraní alebo streliva členskému štátu Európskej únie, na jeho územie alebo cez jeho územie; o preprave zbraní alebo streliva podnikateľmi, ktorí nemajú</w:t>
            </w:r>
            <w:r>
              <w:rPr>
                <w:rFonts w:ascii="Times New Roman" w:hAnsi="Times New Roman" w:cs="Times New Roman"/>
                <w:sz w:val="20"/>
                <w:szCs w:val="24"/>
              </w:rPr>
              <w:t xml:space="preserve"> miesto podnikania alebo sídlo v Slovenskej republike, informujú najneskôr v priebehu prepravy,</w:t>
            </w:r>
          </w:p>
          <w:p>
            <w:pPr>
              <w:ind w:left="284" w:hanging="284"/>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o vydaní povolenia na nadobudnutie vlastníctva alebo držania zbrane kategórie A alebo zbrane kategórie B príslušnému členskému štátu Európskej únie, ak má osoba, ktorej bolo toto potvrdenie vydané, miesto pobytu  v tomto členskom štáte,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nadobudnutí vlastníctva zbrane kategórie C príslušnému členskému štátu Európskej únie, ak má osoba, ktorá nadobudla vlastníctvo tejto zbrane, miesto pobytu v tomto členskom š</w:t>
            </w:r>
            <w:r>
              <w:rPr>
                <w:rFonts w:ascii="Times New Roman" w:hAnsi="Times New Roman" w:cs="Times New Roman"/>
                <w:sz w:val="20"/>
                <w:szCs w:val="24"/>
              </w:rPr>
              <w:t>táte.</w:t>
            </w:r>
          </w:p>
          <w:p>
            <w:pPr>
              <w:jc w:val="both"/>
              <w:rPr>
                <w:rFonts w:ascii="Times New Roman" w:hAnsi="Times New Roman" w:cs="Times New Roman"/>
                <w:color w:val="000000"/>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- 8</w:t>
            </w:r>
          </w:p>
          <w:p>
            <w:pPr>
              <w:jc w:val="center"/>
              <w:rPr>
                <w:rFonts w:ascii="Times New Roman" w:hAnsi="Times New Roman" w:cs="Times New Roman"/>
                <w:sz w:val="20"/>
                <w:szCs w:val="24"/>
              </w:rPr>
            </w:pPr>
            <w:r>
              <w:rPr>
                <w:rFonts w:ascii="Times New Roman" w:hAnsi="Times New Roman" w:cs="Times New Roman"/>
                <w:sz w:val="20"/>
                <w:szCs w:val="24"/>
              </w:rPr>
              <w:t>O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 xml:space="preserve">Ak členský štát na svojom území zakazuje alebo podrobuje oprávneniu nadobúdanie a držbu strelnej zbrane zaradenej do kategórie B, C alebo D, bude o tom informovať ostatné členské štáty, ktoré potom podľa článku 12 (2) do každého európskeho zbrojného pasu vydaného pre takúto strelnú zbraň výslovne zaznamenajú vyhlásenie v tomto zmysle. </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g</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h</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- 9</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Európsky zbrojný pas</w:t>
            </w:r>
          </w:p>
          <w:p>
            <w:pPr>
              <w:jc w:val="both"/>
              <w:rPr>
                <w:rFonts w:ascii="Times New Roman" w:hAnsi="Times New Roman" w:cs="Times New Roman"/>
                <w:sz w:val="20"/>
                <w:szCs w:val="24"/>
              </w:rPr>
            </w:pPr>
          </w:p>
          <w:p>
            <w:pPr>
              <w:tabs>
                <w:tab w:val="left" w:pos="0"/>
              </w:tabs>
              <w:jc w:val="both"/>
              <w:rPr>
                <w:rFonts w:ascii="Times New Roman" w:hAnsi="Times New Roman" w:cs="Times New Roman"/>
                <w:sz w:val="20"/>
                <w:szCs w:val="24"/>
              </w:rPr>
            </w:pPr>
            <w:r>
              <w:rPr>
                <w:rFonts w:ascii="Times New Roman" w:hAnsi="Times New Roman" w:cs="Times New Roman"/>
                <w:sz w:val="20"/>
                <w:szCs w:val="24"/>
              </w:rPr>
              <w:t>Európsky zbrojný pas je verejná listina, ktorá jeho držiteľa oprávňuje pri cestách do iných členských štátov Európskej únie mať so sebou zbraň, ktorá je v ňom zapísaná a strelivo do tejto zbrane v množstve zodpovedajúcom účelu použitia, ak členský štát Európskej únie, do ktorého alebo cez ktorý cestuje, udelil súhlas na dovoz alebo prevoz tejto zbrane. Vzor a náležitosti európskeho zbrojného pasu usta</w:t>
            </w:r>
            <w:r>
              <w:rPr>
                <w:rFonts w:ascii="Times New Roman" w:hAnsi="Times New Roman" w:cs="Times New Roman"/>
                <w:sz w:val="20"/>
                <w:szCs w:val="24"/>
              </w:rPr>
              <w:t xml:space="preserve">noví všeobecne záväzný právny predpis, ktorý vydá ministerstvo .   </w:t>
            </w:r>
          </w:p>
          <w:p>
            <w:pPr>
              <w:tabs>
                <w:tab w:val="left" w:pos="0"/>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Držiteľ európskeho zbrojného pasu môže vyviezť bez predchádzajúceho súhlasu členského štátu Európskej únie pri ceste cez dva alebo viac členských štátov Európskej únie zbraň uvedenú v § 5 ods. 1 písm. d) až f) a v § 6 ods. 1 písm. a) alebo b) a strelivo do tejto zbrane za účelom výkonu práva poľovníctva alebo zbraň uvedenú v § 5 ods. 1 písm. a) až f)       a v § 6  a strelivo do tejto zbrane za účelom účasti na podujatí, ktorého súčasťou j</w:t>
            </w:r>
            <w:r>
              <w:rPr>
                <w:rFonts w:ascii="Times New Roman" w:hAnsi="Times New Roman" w:cs="Times New Roman"/>
                <w:sz w:val="20"/>
                <w:szCs w:val="24"/>
              </w:rPr>
              <w:t>e</w:t>
            </w:r>
            <w:r>
              <w:rPr>
                <w:rFonts w:ascii="Times New Roman" w:hAnsi="Times New Roman" w:cs="Times New Roman"/>
                <w:sz w:val="20"/>
                <w:szCs w:val="24"/>
              </w:rPr>
              <w:t xml:space="preserve"> športová streľba, ak je táto zbraň zapísaná v európskom zbrojnom pase a ak preukáže účel svojej cesty;               to neplatí pri ceste do členského štátu Európskej únie, ktorý zakázal nadobudnúť do vlastníctva a držať takúto zbraň, alebo ktorý jej nad</w:t>
            </w:r>
            <w:r>
              <w:rPr>
                <w:rFonts w:ascii="Times New Roman" w:hAnsi="Times New Roman" w:cs="Times New Roman"/>
                <w:sz w:val="20"/>
                <w:szCs w:val="24"/>
              </w:rPr>
              <w:t>o</w:t>
            </w:r>
            <w:r>
              <w:rPr>
                <w:rFonts w:ascii="Times New Roman" w:hAnsi="Times New Roman" w:cs="Times New Roman"/>
                <w:sz w:val="20"/>
                <w:szCs w:val="24"/>
              </w:rPr>
              <w:t>budnutie do vlastníctva alebo držanie podmieňuje povolením. V tomto prípade musí byť vykonaný záznam v európskom zbrojnom pase.</w:t>
            </w:r>
          </w:p>
          <w:p>
            <w:pPr>
              <w:ind w:firstLine="30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Európsky zbrojný pas vydá policajný útvar na základe písomnej žiadosti fyzickej osobe, ktorá má miesto pobytu na území Slovenskej republiky, je vlastníkom zbrane uvedenej  v odseku 2 a je držiteľom skupiny D alebo E zbrojného preukazu. Žiadosť o vydanie európskeho zbrojného pasu musí obsahovať osobné údaje žiadateľa, číslo a skupinu zbrojného preukazu; k žiadosti pripojí dve foto</w:t>
            </w:r>
            <w:r>
              <w:rPr>
                <w:rFonts w:ascii="Times New Roman" w:hAnsi="Times New Roman" w:cs="Times New Roman"/>
                <w:sz w:val="20"/>
                <w:szCs w:val="24"/>
              </w:rPr>
              <w:t>g</w:t>
            </w:r>
            <w:r>
              <w:rPr>
                <w:rFonts w:ascii="Times New Roman" w:hAnsi="Times New Roman" w:cs="Times New Roman"/>
                <w:sz w:val="20"/>
                <w:szCs w:val="24"/>
              </w:rPr>
              <w:t>rafie podľa § 17 ods. 2 písm. a).</w:t>
            </w:r>
          </w:p>
          <w:p>
            <w:pPr>
              <w:ind w:firstLine="30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žiadosť o vydanie európskeho zbrojného pasu neobsahuje náležitosti uvedené v odseku 3 policajný útvar vyzve žiadateľa, aby v určenej lehote nedostatky odstránil; súčastne ho poučí o následkoch neodstránenia nedostatkov. Ak žiadateľ v určenej lehote nedostatky neodstráni, policajný útvar konanie zastaví.</w:t>
            </w:r>
          </w:p>
          <w:p>
            <w:pPr>
              <w:ind w:left="300"/>
              <w:jc w:val="both"/>
              <w:rPr>
                <w:rFonts w:ascii="Times New Roman" w:hAnsi="Times New Roman" w:cs="Times New Roman"/>
                <w:sz w:val="20"/>
                <w:szCs w:val="24"/>
              </w:rPr>
            </w:pPr>
          </w:p>
          <w:p>
            <w:pPr>
              <w:pStyle w:val="BodyTextIndent3"/>
              <w:ind w:firstLine="0"/>
              <w:rPr>
                <w:rFonts w:ascii="Times New Roman" w:hAnsi="Times New Roman" w:cs="Times New Roman"/>
                <w:sz w:val="20"/>
                <w:szCs w:val="24"/>
              </w:rPr>
            </w:pPr>
            <w:r>
              <w:rPr>
                <w:rFonts w:ascii="Times New Roman" w:hAnsi="Times New Roman" w:cs="Times New Roman"/>
                <w:sz w:val="20"/>
                <w:szCs w:val="24"/>
              </w:rPr>
              <w:t>Európsky zbrojný pas sa vydáva na päť rokov; jeho platnosť môže byť policajným útvarom na základe písomnej žiadosti predĺžená, najviac však o päť rokov. Na podanie písomnej žiadosti o predĺženie európskeho zbrojného pasu sa primerane použije ustanovenie       § 24 ods. 1.</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Platnosť európskeho zbrojného pasu zaniká</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 uplynutím doby jeho platnosti,</w:t>
            </w:r>
          </w:p>
          <w:p>
            <w:pPr>
              <w:jc w:val="both"/>
              <w:rPr>
                <w:rFonts w:ascii="Times New Roman" w:hAnsi="Times New Roman" w:cs="Times New Roman"/>
                <w:sz w:val="20"/>
                <w:szCs w:val="24"/>
              </w:rPr>
            </w:pPr>
            <w:r>
              <w:rPr>
                <w:rFonts w:ascii="Times New Roman" w:hAnsi="Times New Roman" w:cs="Times New Roman"/>
                <w:sz w:val="20"/>
                <w:szCs w:val="24"/>
              </w:rPr>
              <w:t xml:space="preserve">oznámením jeho straty alebo odcudzenia,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zánikom platnosti zbrojného preukazu,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je tak poškodený, že zápisy v ňom uvedené sú nečitateľné alebo je porušená jeho celistvosť,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obsahuje neoprávnene vykonané zmeny,</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obsahuje  údaje nezodpovedajúce skutočnosti,</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jeho držiteľ zomrel alebo bol vyhlásený za mŕtveho, alebo</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odovzdaním policajnému útvaru, ktorý európsky zbrojný pas vydal.</w:t>
            </w:r>
          </w:p>
          <w:p>
            <w:pPr>
              <w:ind w:firstLine="426"/>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Ak zanikne platnosť európskeho zbrojného pasu podľa odseku 6 písm. b), d), e)        a f), vydá policajný útvar nový európsky zbrojný pas po predložení dvoch fotografií podľa         § 17 ods. 2 písm. a) a zaplatení správneho poplatku s platnosťou podľa európskeho zbrojného pasu, za ktorý sa nový európsky zbrojný pas vydáva.</w:t>
            </w:r>
          </w:p>
          <w:p>
            <w:pPr>
              <w:ind w:firstLine="426"/>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Držiteľ európskeho zbrojného pasu, ktorého platnosť zanikla podľa odseku            6 písm. a), c) až f), je povinný ho odovzdať policajnému útvaru  do siedmich dní odo dňa zániku jeho platnosti. V prípade smrti držiteľa európskeho zbrojného pasu sa postupuje ako pri smrti držiteľa zbrane alebo streliva (§ 60).</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ktorý európsky zbrojný pas vydal vyznačí každú zmenu držby zbrane, charakteristiky zbrane, stratu alebo krádež zbrane v európskom zbrojnom pase.</w:t>
            </w:r>
          </w:p>
          <w:p>
            <w:pPr>
              <w:ind w:firstLine="708"/>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Policajný útvar európsky zbrojný pas zadrží, ak bol jeho držiteľovi odňatý alebo zaistený zbrojný preukaz.</w:t>
            </w:r>
          </w:p>
          <w:p>
            <w:pPr>
              <w:tabs>
                <w:tab w:val="left" w:pos="0"/>
              </w:tabs>
              <w:jc w:val="both"/>
              <w:rPr>
                <w:rFonts w:ascii="Times New Roman" w:hAnsi="Times New Roman" w:cs="Times New Roman"/>
                <w:sz w:val="20"/>
                <w:szCs w:val="24"/>
              </w:rPr>
            </w:pPr>
            <w:r>
              <w:rPr>
                <w:rFonts w:ascii="Times New Roman" w:hAnsi="Times New Roman" w:cs="Times New Roman"/>
                <w:sz w:val="20"/>
                <w:szCs w:val="24"/>
              </w:rPr>
              <w:t xml:space="preserve"> </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- 9</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Odovzdanie strelnej zbrane zaradenej do kategórie A, B alebo C osobe, ktorá nemá trvalý pobyt v dotknutom členskom štáte sa povolí pod podmienkou splnenia povinností stanovených v článkoch 6, 7 a 8:</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keď nadobúdateľ dostal povolenie podľa článku 11, aby sám vykonal prevoz do svojej krajiny trvalého pobytu,</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keď nadobúdateľ predloží písomné vyhlásenie dosvedčujúce a odôvodňujúce jeho úmysel mať v držbe strelnú zbraň v členskom štáte jej nadobudnutia za predpokladu, že splní zákonné podmienky pre jej držbu v tomto členskom štáte.</w:t>
            </w:r>
          </w:p>
          <w:p>
            <w:pPr>
              <w:spacing w:before="259"/>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Členské štáty môžu povoliť dočasné odovzdanie strelných zbraní v súlade s postupmi, ktoré stanovia.</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- 11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5"/>
              <w:ind w:left="72"/>
              <w:jc w:val="both"/>
              <w:outlineLvl w:val="4"/>
              <w:rPr>
                <w:rFonts w:ascii="Times New Roman" w:hAnsi="Times New Roman" w:cs="Times New Roman"/>
                <w:b w:val="0"/>
                <w:sz w:val="20"/>
                <w:szCs w:val="24"/>
              </w:rPr>
            </w:pPr>
          </w:p>
          <w:p>
            <w:pPr>
              <w:pStyle w:val="Heading5"/>
              <w:ind w:left="72"/>
              <w:jc w:val="both"/>
              <w:outlineLvl w:val="4"/>
              <w:rPr>
                <w:rFonts w:ascii="Times New Roman" w:hAnsi="Times New Roman" w:cs="Times New Roman"/>
                <w:b w:val="0"/>
                <w:sz w:val="20"/>
                <w:szCs w:val="24"/>
              </w:rPr>
            </w:pPr>
          </w:p>
          <w:p>
            <w:pPr>
              <w:pStyle w:val="Heading5"/>
              <w:ind w:left="72"/>
              <w:jc w:val="both"/>
              <w:outlineLvl w:val="4"/>
              <w:rPr>
                <w:rFonts w:ascii="Times New Roman" w:hAnsi="Times New Roman" w:cs="Times New Roman"/>
                <w:b w:val="0"/>
                <w:sz w:val="20"/>
                <w:szCs w:val="24"/>
              </w:rPr>
            </w:pPr>
            <w:r>
              <w:rPr>
                <w:rFonts w:ascii="Times New Roman" w:hAnsi="Times New Roman" w:cs="Times New Roman"/>
                <w:b w:val="0"/>
                <w:sz w:val="20"/>
                <w:szCs w:val="24"/>
              </w:rPr>
              <w:t>Zbrojný sprievodný list  je verejná listina, ktorá oprávňuje fyzickú osobu alebo právnickú osobu na uskutočnenie trvalého vývozu zbrane kategórie A, zbrane kategórie B, zbrane kategórie C alebo streliva do týchto zbraní, trvalého dovozu zbrane kategórie A, zbrane kategórie B, zbrane kategórie C alebo streliva do týchto zbraní alebo dočasne doviezť, držať, používať alebo previezť cez územie Slovenskej republiky zbrane kategórie A  uvedené v § 4 ods. 1 písm. g) a ods. 3 písm. c), zbrane kategórie B, zb</w:t>
            </w:r>
            <w:r>
              <w:rPr>
                <w:rFonts w:ascii="Times New Roman" w:hAnsi="Times New Roman" w:cs="Times New Roman"/>
                <w:b w:val="0"/>
                <w:sz w:val="20"/>
                <w:szCs w:val="24"/>
              </w:rPr>
              <w:t>r</w:t>
            </w:r>
            <w:r>
              <w:rPr>
                <w:rFonts w:ascii="Times New Roman" w:hAnsi="Times New Roman" w:cs="Times New Roman"/>
                <w:b w:val="0"/>
                <w:sz w:val="20"/>
                <w:szCs w:val="24"/>
              </w:rPr>
              <w:t>ane kategórie C alebo strelivo do týchto zbraní (ďalej len ”prevoz zbrane”). Vzor zbrojného sprievodného listu je uvedený v prílohe č. 5.</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Nadobudnúť vlastníctvo zbrane kategórie A alebo zbrane kategórie B, s výnimkou dedenia možno len za podmienok ustanovených týmto zákonom na základe nákupného povolenia; to neplatí na vývoj, výrobu, ničenie, znehodnotenie, výrobu rezu, nákup a predaj zbrane v rámci vykonávania koncesovaných živností na úseku zbraní a streliva. Nákupné povolenie vydáva policajný útvar. </w:t>
            </w:r>
            <w:r>
              <w:rPr>
                <w:rFonts w:ascii="Times New Roman" w:hAnsi="Times New Roman" w:cs="Times New Roman"/>
                <w:sz w:val="20"/>
                <w:szCs w:val="24"/>
              </w:rPr>
              <w:t>V</w:t>
            </w:r>
            <w:r>
              <w:rPr>
                <w:rFonts w:ascii="Times New Roman" w:hAnsi="Times New Roman" w:cs="Times New Roman"/>
                <w:sz w:val="20"/>
                <w:szCs w:val="24"/>
              </w:rPr>
              <w:t xml:space="preserve">zor nákupného povolenia je uvedený v prílohe č. 1. </w:t>
            </w:r>
          </w:p>
          <w:p>
            <w:pPr>
              <w:ind w:firstLine="708"/>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Opatrenia pre nadobúdanie a držbu streliva budú také isté ako pre držbu strelných zbraní, pre ktoré je strelivo určené.</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- 15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2"/>
              <w:outlineLvl w:val="1"/>
              <w:rPr>
                <w:rFonts w:ascii="Times New Roman" w:hAnsi="Times New Roman" w:cs="Times New Roman"/>
                <w:b w:val="0"/>
                <w:sz w:val="20"/>
                <w:szCs w:val="24"/>
              </w:rPr>
            </w:pPr>
            <w:r>
              <w:rPr>
                <w:rFonts w:ascii="Times New Roman" w:hAnsi="Times New Roman" w:cs="Times New Roman"/>
                <w:b w:val="0"/>
                <w:sz w:val="20"/>
                <w:szCs w:val="24"/>
              </w:rPr>
              <w:t xml:space="preserve">Zbrojný preukaz a skupiny zbrojného preukazu </w:t>
            </w:r>
          </w:p>
          <w:p>
            <w:pPr>
              <w:jc w:val="center"/>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Zbrojný preukaz je verejná listina, ktorá fyzickú osobu oprávňuje držať alebo nosiť zbraň a strelivo v rozsahu ustanovenom pre jednotlivé skupiny zbrojného preukazu. Vzor zbrojného preukazu je uvedený v prílohe č. 2.</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- 11</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Bez toho, by bol dotknutý článok 12, strelné zbrane sa môžu prevážať z jedného členského štátu do druhého iba podľa postupu stanoveného v nasledujúcich odsekoch. Tieto ustanovenia sa použijú aj na prevozy strelných zbraní na základe zásie</w:t>
            </w:r>
            <w:r>
              <w:rPr>
                <w:rFonts w:ascii="Times New Roman" w:hAnsi="Times New Roman" w:cs="Times New Roman"/>
                <w:sz w:val="20"/>
                <w:szCs w:val="24"/>
              </w:rPr>
              <w:t>lkového predaja.</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Keď sa má prepraviť strelná zbraň do iného členského štátu, skôr ako sa tam prenesie, dotknutá osoba predloží členskému štátu, v ktorom sa takáto strelná zbraň nachádza, tieto podrobné údaje:</w:t>
            </w:r>
          </w:p>
          <w:p>
            <w:pPr>
              <w:jc w:val="both"/>
              <w:rPr>
                <w:rFonts w:ascii="Times New Roman" w:hAnsi="Times New Roman" w:cs="Times New Roman"/>
                <w:sz w:val="20"/>
                <w:szCs w:val="24"/>
              </w:rPr>
            </w:pPr>
            <w:r>
              <w:rPr>
                <w:rFonts w:ascii="Times New Roman" w:hAnsi="Times New Roman" w:cs="Times New Roman"/>
                <w:sz w:val="20"/>
                <w:szCs w:val="24"/>
              </w:rPr>
              <w:t>- meno a adresu osoby, ktorá predá</w:t>
            </w:r>
            <w:r>
              <w:rPr>
                <w:rFonts w:ascii="Times New Roman" w:hAnsi="Times New Roman" w:cs="Times New Roman"/>
                <w:sz w:val="20"/>
                <w:szCs w:val="24"/>
              </w:rPr>
              <w:t>va alebo odovzdáva zbraň  a osoby, ktorá ju kupuje alebo nadobúda, alebo, podľa okolností, vlastníka;</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adresu, kam sa zbraň má zaslať alebo prepraviť;</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počet zbraní, ktoré majú byť zaslané alebo prepravené;</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podrobné údaje umožňujúce identifikáciu strelnej zbrane, ako aj záznam o tom, že strelná zbraň bola podrobená kontrole podľa Dohovoru z 1. júla 1969 o vzájomnom uznávaní skúšobných značiek ručných zbraní;</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prepravné prostriedky;</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dátum odoslania a odhadovaný dátum príchodu zbrane</w:t>
            </w:r>
            <w:r>
              <w:rPr>
                <w:rFonts w:ascii="Times New Roman" w:hAnsi="Times New Roman" w:cs="Times New Roman"/>
                <w:sz w:val="20"/>
                <w:szCs w:val="24"/>
              </w:rPr>
              <w:t xml:space="preserve"> na miesto určenia.</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Informácie uvedené v posledných dvoch odrážkach nie je potrebné uviesť v prípade, keď sa prevoz uskutočňuje medzi predajcami.</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- 39</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- 39</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d,e,f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g</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i</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:i</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- 47</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r>
              <w:rPr>
                <w:rFonts w:ascii="Times New Roman" w:hAnsi="Times New Roman" w:cs="Times New Roman"/>
                <w:sz w:val="20"/>
                <w:szCs w:val="24"/>
              </w:rPr>
              <w:t>P - f,g</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5"/>
              <w:ind w:left="0"/>
              <w:jc w:val="both"/>
              <w:outlineLvl w:val="4"/>
              <w:rPr>
                <w:rFonts w:ascii="Times New Roman" w:hAnsi="Times New Roman" w:cs="Times New Roman"/>
                <w:b w:val="0"/>
                <w:sz w:val="20"/>
                <w:szCs w:val="24"/>
              </w:rPr>
            </w:pPr>
            <w:r>
              <w:rPr>
                <w:rFonts w:ascii="Times New Roman" w:hAnsi="Times New Roman" w:cs="Times New Roman"/>
                <w:b w:val="0"/>
                <w:sz w:val="20"/>
                <w:szCs w:val="24"/>
              </w:rPr>
              <w:t>Zbrojný sprievodný list  je verejná listina, ktorá oprávňuje fyzickú osobu alebo právnickú osobu na uskutočnenie trvalého vývozu zbrane kategórie A, zbrane kategórie B, zbrane kategórie C alebo streliva do týchto zbraní, trvalého dovozu zbrane kategórie A, zbrane kategórie B alebo streliva do týchto zbraní alebo dočasne doviezť, držať, používať alebo previezť cez územie Slovenskej republiky zbr</w:t>
            </w:r>
            <w:r>
              <w:rPr>
                <w:rFonts w:ascii="Times New Roman" w:hAnsi="Times New Roman" w:cs="Times New Roman"/>
                <w:b w:val="0"/>
                <w:sz w:val="20"/>
                <w:szCs w:val="24"/>
              </w:rPr>
              <w:t>a</w:t>
            </w:r>
            <w:r>
              <w:rPr>
                <w:rFonts w:ascii="Times New Roman" w:hAnsi="Times New Roman" w:cs="Times New Roman"/>
                <w:b w:val="0"/>
                <w:sz w:val="20"/>
                <w:szCs w:val="24"/>
              </w:rPr>
              <w:t>ne kategórie A  uvedené v § 4 ods. 1 písm. g) a ods. 3 písm. c), zbrane kategórie B, zbrane kategórie C alebo strelivo do týchto zbraní (ďalej len ”prevoz zbrane”).</w:t>
            </w:r>
          </w:p>
          <w:p>
            <w:pPr>
              <w:pStyle w:val="Heading5"/>
              <w:ind w:firstLine="708"/>
              <w:jc w:val="both"/>
              <w:outlineLvl w:val="4"/>
              <w:rPr>
                <w:rFonts w:ascii="Times New Roman" w:hAnsi="Times New Roman" w:cs="Times New Roman"/>
                <w:b w:val="0"/>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Zbrojný sprievodný list  vydá policajný útvar príslušný podľa miesta pobytu alebo sídla žiadateľa, ak tento zákon neustanovuje inak, na základe písomnej žiadosti, ktorá obsahuje</w:t>
            </w:r>
          </w:p>
          <w:p>
            <w:pPr>
              <w:tabs>
                <w:tab w:val="left" w:pos="840"/>
              </w:tabs>
              <w:jc w:val="both"/>
              <w:rPr>
                <w:rFonts w:ascii="Times New Roman" w:hAnsi="Times New Roman" w:cs="Times New Roman"/>
                <w:sz w:val="20"/>
                <w:szCs w:val="24"/>
              </w:rPr>
            </w:pPr>
          </w:p>
          <w:p>
            <w:pPr>
              <w:tabs>
                <w:tab w:val="left" w:pos="840"/>
              </w:tabs>
              <w:jc w:val="both"/>
              <w:rPr>
                <w:rFonts w:ascii="Times New Roman" w:hAnsi="Times New Roman" w:cs="Times New Roman"/>
                <w:sz w:val="20"/>
                <w:szCs w:val="24"/>
              </w:rPr>
            </w:pPr>
          </w:p>
          <w:p>
            <w:pPr>
              <w:pStyle w:val="BodyText2"/>
              <w:jc w:val="both"/>
              <w:rPr>
                <w:rFonts w:ascii="Times New Roman" w:hAnsi="Times New Roman" w:cs="Times New Roman"/>
                <w:color w:val="000000"/>
                <w:szCs w:val="24"/>
              </w:rPr>
            </w:pPr>
            <w:r>
              <w:rPr>
                <w:rFonts w:ascii="Times New Roman" w:hAnsi="Times New Roman" w:cs="Times New Roman"/>
                <w:color w:val="000000"/>
                <w:szCs w:val="24"/>
              </w:rPr>
              <w:t xml:space="preserve">osobné údaje a číslo cestovného dokladu osoby, ktorá bude </w:t>
            </w:r>
            <w:r>
              <w:rPr>
                <w:rFonts w:ascii="Times New Roman" w:hAnsi="Times New Roman" w:cs="Times New Roman"/>
                <w:szCs w:val="24"/>
              </w:rPr>
              <w:t xml:space="preserve">zbraň kategórie A, </w:t>
            </w:r>
            <w:r>
              <w:rPr>
                <w:rFonts w:ascii="Times New Roman" w:hAnsi="Times New Roman" w:cs="Times New Roman"/>
                <w:color w:val="000000"/>
                <w:szCs w:val="24"/>
              </w:rPr>
              <w:t>zbraň  kategórie B alebo zbraň kategórie C alebo strelivo do týchto zbraní prevážať,</w:t>
            </w:r>
          </w:p>
          <w:p>
            <w:pPr>
              <w:pStyle w:val="BodyText2"/>
              <w:jc w:val="both"/>
              <w:rPr>
                <w:rFonts w:ascii="Times New Roman" w:hAnsi="Times New Roman" w:cs="Times New Roman"/>
                <w:color w:val="000000"/>
                <w:szCs w:val="24"/>
              </w:rPr>
            </w:pPr>
            <w:r>
              <w:rPr>
                <w:rFonts w:ascii="Times New Roman" w:hAnsi="Times New Roman" w:cs="Times New Roman"/>
                <w:color w:val="000000"/>
                <w:szCs w:val="24"/>
              </w:rPr>
              <w:t>osob</w:t>
            </w:r>
            <w:r>
              <w:rPr>
                <w:rFonts w:ascii="Times New Roman" w:hAnsi="Times New Roman" w:cs="Times New Roman"/>
                <w:color w:val="000000"/>
                <w:szCs w:val="24"/>
              </w:rPr>
              <w:t xml:space="preserve">né údaje fyzickej osoby, u právnickej osoby názov, sídlo a identifikačné číslo, pre ktorú je </w:t>
            </w:r>
            <w:r>
              <w:rPr>
                <w:rFonts w:ascii="Times New Roman" w:hAnsi="Times New Roman" w:cs="Times New Roman"/>
                <w:szCs w:val="24"/>
              </w:rPr>
              <w:t xml:space="preserve">zbraň kategórie A, </w:t>
            </w:r>
            <w:r>
              <w:rPr>
                <w:rFonts w:ascii="Times New Roman" w:hAnsi="Times New Roman" w:cs="Times New Roman"/>
                <w:color w:val="000000"/>
                <w:szCs w:val="24"/>
              </w:rPr>
              <w:t>zbraň kategórie B alebo zbraň kategórie C alebo strelivo do týchto zbraní určené,</w:t>
            </w:r>
          </w:p>
          <w:p>
            <w:pPr>
              <w:pStyle w:val="BodyText2"/>
              <w:jc w:val="both"/>
              <w:rPr>
                <w:rFonts w:ascii="Times New Roman" w:hAnsi="Times New Roman" w:cs="Times New Roman"/>
                <w:color w:val="000000"/>
                <w:szCs w:val="24"/>
              </w:rPr>
            </w:pPr>
            <w:r>
              <w:rPr>
                <w:rFonts w:ascii="Times New Roman" w:hAnsi="Times New Roman" w:cs="Times New Roman"/>
                <w:color w:val="000000"/>
                <w:szCs w:val="24"/>
              </w:rPr>
              <w:t xml:space="preserve">miesto, kam má byť </w:t>
            </w:r>
            <w:r>
              <w:rPr>
                <w:rFonts w:ascii="Times New Roman" w:hAnsi="Times New Roman" w:cs="Times New Roman"/>
                <w:szCs w:val="24"/>
              </w:rPr>
              <w:t xml:space="preserve">zbraň kategórie A, </w:t>
            </w:r>
            <w:r>
              <w:rPr>
                <w:rFonts w:ascii="Times New Roman" w:hAnsi="Times New Roman" w:cs="Times New Roman"/>
                <w:color w:val="000000"/>
                <w:szCs w:val="24"/>
              </w:rPr>
              <w:t xml:space="preserve">zbraň kategórie B alebo zbraň kategórie C alebo strelivo do týchto zbraní prevážané, ak nie je zhodné s miestom pobytu fyzickej osoby alebo sídlom právnickej osoby, </w:t>
            </w:r>
          </w:p>
          <w:p>
            <w:pPr>
              <w:tabs>
                <w:tab w:val="left" w:pos="840"/>
              </w:tabs>
              <w:jc w:val="both"/>
              <w:rPr>
                <w:rFonts w:ascii="Times New Roman" w:hAnsi="Times New Roman" w:cs="Times New Roman"/>
                <w:sz w:val="20"/>
                <w:szCs w:val="24"/>
              </w:rPr>
            </w:pPr>
          </w:p>
          <w:p>
            <w:pPr>
              <w:pStyle w:val="BodyText2"/>
              <w:rPr>
                <w:rFonts w:ascii="Times New Roman" w:hAnsi="Times New Roman" w:cs="Times New Roman"/>
                <w:color w:val="000000"/>
                <w:szCs w:val="24"/>
              </w:rPr>
            </w:pPr>
            <w:r>
              <w:rPr>
                <w:rFonts w:ascii="Times New Roman" w:hAnsi="Times New Roman" w:cs="Times New Roman"/>
                <w:color w:val="000000"/>
                <w:szCs w:val="24"/>
              </w:rPr>
              <w:t xml:space="preserve">údaje o </w:t>
            </w:r>
            <w:r>
              <w:rPr>
                <w:rFonts w:ascii="Times New Roman" w:hAnsi="Times New Roman" w:cs="Times New Roman"/>
                <w:szCs w:val="24"/>
              </w:rPr>
              <w:t xml:space="preserve">zbrani kategórie A, </w:t>
            </w:r>
            <w:r>
              <w:rPr>
                <w:rFonts w:ascii="Times New Roman" w:hAnsi="Times New Roman" w:cs="Times New Roman"/>
                <w:color w:val="000000"/>
                <w:szCs w:val="24"/>
              </w:rPr>
              <w:t>zbrani kategórie B alebo údaje o zbrani kategórie C podľa § 9 ods. 2 písm. c); ak ide</w:t>
            </w:r>
            <w:r>
              <w:rPr>
                <w:rFonts w:ascii="Times New Roman" w:hAnsi="Times New Roman" w:cs="Times New Roman"/>
                <w:color w:val="000000"/>
                <w:szCs w:val="24"/>
              </w:rPr>
              <w:t xml:space="preserve"> o vydanie zbrojného sprievodného listu na dovoz, uvedie sa druh zbrane,</w:t>
            </w:r>
          </w:p>
          <w:p>
            <w:pPr>
              <w:pStyle w:val="BodyText2"/>
              <w:rPr>
                <w:rFonts w:ascii="Times New Roman" w:hAnsi="Times New Roman" w:cs="Times New Roman"/>
                <w:color w:val="000000"/>
                <w:szCs w:val="24"/>
              </w:rPr>
            </w:pPr>
            <w:r>
              <w:rPr>
                <w:rFonts w:ascii="Times New Roman" w:hAnsi="Times New Roman" w:cs="Times New Roman"/>
                <w:color w:val="000000"/>
                <w:szCs w:val="24"/>
              </w:rPr>
              <w:t>druh, značku, kaliber a množstvo streliva; ak ide o vydanie zbrojného sprievodného listu na dovoz, uvedie sa iba druh streliva,</w:t>
            </w:r>
          </w:p>
          <w:p>
            <w:pPr>
              <w:pStyle w:val="BodyText2"/>
              <w:rPr>
                <w:rFonts w:ascii="Times New Roman" w:hAnsi="Times New Roman" w:cs="Times New Roman"/>
                <w:color w:val="000000"/>
                <w:szCs w:val="24"/>
              </w:rPr>
            </w:pPr>
            <w:r>
              <w:rPr>
                <w:rFonts w:ascii="Times New Roman" w:hAnsi="Times New Roman" w:cs="Times New Roman"/>
                <w:color w:val="000000"/>
                <w:szCs w:val="24"/>
              </w:rPr>
              <w:t>údaje o druhu a množstve strelného prachu,</w:t>
            </w:r>
          </w:p>
          <w:p>
            <w:pPr>
              <w:tabs>
                <w:tab w:val="left" w:pos="840"/>
              </w:tabs>
              <w:jc w:val="both"/>
              <w:rPr>
                <w:rFonts w:ascii="Times New Roman" w:hAnsi="Times New Roman" w:cs="Times New Roman"/>
                <w:sz w:val="20"/>
                <w:szCs w:val="24"/>
              </w:rPr>
            </w:pPr>
          </w:p>
          <w:p>
            <w:pPr>
              <w:tabs>
                <w:tab w:val="left" w:pos="840"/>
              </w:tabs>
              <w:jc w:val="both"/>
              <w:rPr>
                <w:rFonts w:ascii="Times New Roman" w:hAnsi="Times New Roman" w:cs="Times New Roman"/>
                <w:color w:val="000000"/>
                <w:sz w:val="20"/>
                <w:szCs w:val="24"/>
              </w:rPr>
            </w:pPr>
            <w:r>
              <w:rPr>
                <w:rFonts w:ascii="Times New Roman" w:hAnsi="Times New Roman" w:cs="Times New Roman"/>
                <w:color w:val="000000"/>
                <w:sz w:val="20"/>
                <w:szCs w:val="24"/>
              </w:rPr>
              <w:t>ú</w:t>
            </w:r>
            <w:r>
              <w:rPr>
                <w:rFonts w:ascii="Times New Roman" w:hAnsi="Times New Roman" w:cs="Times New Roman"/>
                <w:color w:val="000000"/>
                <w:sz w:val="20"/>
                <w:szCs w:val="24"/>
              </w:rPr>
              <w:t>daje o označení zbrane alebo streliva uznávanou overovacou skúšobnou značkou,</w:t>
            </w:r>
          </w:p>
          <w:p>
            <w:pPr>
              <w:tabs>
                <w:tab w:val="left" w:pos="840"/>
              </w:tabs>
              <w:jc w:val="both"/>
              <w:rPr>
                <w:rFonts w:ascii="Times New Roman" w:hAnsi="Times New Roman" w:cs="Times New Roman"/>
                <w:color w:val="000000"/>
                <w:sz w:val="20"/>
                <w:szCs w:val="24"/>
              </w:rPr>
            </w:pPr>
          </w:p>
          <w:p>
            <w:pPr>
              <w:tabs>
                <w:tab w:val="left" w:pos="840"/>
              </w:tabs>
              <w:jc w:val="both"/>
              <w:rPr>
                <w:rFonts w:ascii="Times New Roman" w:hAnsi="Times New Roman" w:cs="Times New Roman"/>
                <w:color w:val="000000"/>
                <w:sz w:val="20"/>
                <w:szCs w:val="24"/>
              </w:rPr>
            </w:pPr>
          </w:p>
          <w:p>
            <w:pPr>
              <w:tabs>
                <w:tab w:val="left" w:pos="840"/>
              </w:tabs>
              <w:jc w:val="both"/>
              <w:rPr>
                <w:rFonts w:ascii="Times New Roman" w:hAnsi="Times New Roman" w:cs="Times New Roman"/>
                <w:color w:val="000000"/>
                <w:sz w:val="20"/>
                <w:szCs w:val="24"/>
              </w:rPr>
            </w:pPr>
          </w:p>
          <w:p>
            <w:pPr>
              <w:tabs>
                <w:tab w:val="left" w:pos="840"/>
              </w:tabs>
              <w:jc w:val="both"/>
              <w:rPr>
                <w:rFonts w:ascii="Times New Roman" w:hAnsi="Times New Roman" w:cs="Times New Roman"/>
                <w:color w:val="000000"/>
                <w:sz w:val="20"/>
                <w:szCs w:val="24"/>
              </w:rPr>
            </w:pPr>
          </w:p>
          <w:p>
            <w:pPr>
              <w:tabs>
                <w:tab w:val="left" w:pos="840"/>
              </w:tabs>
              <w:jc w:val="both"/>
              <w:rPr>
                <w:rFonts w:ascii="Times New Roman" w:hAnsi="Times New Roman" w:cs="Times New Roman"/>
                <w:color w:val="000000"/>
                <w:sz w:val="20"/>
                <w:szCs w:val="24"/>
              </w:rPr>
            </w:pPr>
          </w:p>
          <w:p>
            <w:pPr>
              <w:tabs>
                <w:tab w:val="left" w:pos="840"/>
              </w:tabs>
              <w:jc w:val="both"/>
              <w:rPr>
                <w:rFonts w:ascii="Times New Roman" w:hAnsi="Times New Roman" w:cs="Times New Roman"/>
                <w:color w:val="000000"/>
                <w:sz w:val="20"/>
                <w:szCs w:val="24"/>
              </w:rPr>
            </w:pPr>
            <w:r>
              <w:rPr>
                <w:rFonts w:ascii="Times New Roman" w:hAnsi="Times New Roman" w:cs="Times New Roman"/>
                <w:color w:val="000000"/>
                <w:sz w:val="20"/>
                <w:szCs w:val="24"/>
              </w:rPr>
              <w:t>prepravné prostriedky</w:t>
            </w:r>
          </w:p>
          <w:p>
            <w:pPr>
              <w:tabs>
                <w:tab w:val="left" w:pos="840"/>
              </w:tabs>
              <w:jc w:val="both"/>
              <w:rPr>
                <w:rFonts w:ascii="Times New Roman" w:hAnsi="Times New Roman" w:cs="Times New Roman"/>
                <w:color w:val="000000"/>
                <w:sz w:val="20"/>
                <w:szCs w:val="24"/>
              </w:rPr>
            </w:pPr>
          </w:p>
          <w:p>
            <w:pPr>
              <w:pStyle w:val="BodyText2"/>
              <w:jc w:val="both"/>
              <w:rPr>
                <w:rFonts w:ascii="Times New Roman" w:hAnsi="Times New Roman" w:cs="Times New Roman"/>
                <w:color w:val="000000"/>
                <w:szCs w:val="24"/>
              </w:rPr>
            </w:pPr>
            <w:r>
              <w:rPr>
                <w:rFonts w:ascii="Times New Roman" w:hAnsi="Times New Roman" w:cs="Times New Roman"/>
                <w:color w:val="000000"/>
                <w:szCs w:val="24"/>
              </w:rPr>
              <w:t xml:space="preserve">dátum vývozu alebo dovozu a predpokladaného prevzatia </w:t>
            </w:r>
            <w:r>
              <w:rPr>
                <w:rFonts w:ascii="Times New Roman" w:hAnsi="Times New Roman" w:cs="Times New Roman"/>
                <w:szCs w:val="24"/>
              </w:rPr>
              <w:t xml:space="preserve">zbrane kategórie A, </w:t>
            </w:r>
            <w:r>
              <w:rPr>
                <w:rFonts w:ascii="Times New Roman" w:hAnsi="Times New Roman" w:cs="Times New Roman"/>
                <w:color w:val="000000"/>
                <w:szCs w:val="24"/>
              </w:rPr>
              <w:t>zbrane kategórie B alebo zbrane kategórie C alebo streliva do týchto zbraní.</w:t>
            </w:r>
          </w:p>
          <w:p>
            <w:pPr>
              <w:pStyle w:val="BodyText2"/>
              <w:jc w:val="both"/>
              <w:rPr>
                <w:rFonts w:ascii="Times New Roman" w:hAnsi="Times New Roman" w:cs="Times New Roman"/>
                <w:color w:val="000000"/>
                <w:szCs w:val="24"/>
              </w:rPr>
            </w:pPr>
          </w:p>
          <w:p>
            <w:pPr>
              <w:jc w:val="both"/>
              <w:rPr>
                <w:rFonts w:ascii="Times New Roman" w:hAnsi="Times New Roman" w:cs="Times New Roman"/>
                <w:sz w:val="20"/>
                <w:szCs w:val="24"/>
              </w:rPr>
            </w:pPr>
            <w:r>
              <w:rPr>
                <w:rFonts w:ascii="Times New Roman" w:hAnsi="Times New Roman" w:cs="Times New Roman"/>
                <w:sz w:val="20"/>
                <w:szCs w:val="24"/>
              </w:rPr>
              <w:t>druh dopravy, dopravný prostriedok a údaje o dopravcovi; to neplatí, ak ide o prepravu zbraní alebo streliva medzi podnikateľmi,</w:t>
            </w:r>
          </w:p>
          <w:p>
            <w:pPr>
              <w:jc w:val="both"/>
              <w:rPr>
                <w:rFonts w:ascii="Times New Roman" w:hAnsi="Times New Roman" w:cs="Times New Roman"/>
                <w:sz w:val="20"/>
                <w:szCs w:val="24"/>
              </w:rPr>
            </w:pPr>
            <w:r>
              <w:rPr>
                <w:rFonts w:ascii="Times New Roman" w:hAnsi="Times New Roman" w:cs="Times New Roman"/>
                <w:sz w:val="20"/>
                <w:szCs w:val="24"/>
              </w:rPr>
              <w:t>predpokladaný dátum odoslania a predpokladaného prevzatia; to neplatí, ak ide o prepravu zbraní alebo streliva do medzi podni</w:t>
            </w:r>
            <w:r>
              <w:rPr>
                <w:rFonts w:ascii="Times New Roman" w:hAnsi="Times New Roman" w:cs="Times New Roman"/>
                <w:sz w:val="20"/>
                <w:szCs w:val="24"/>
              </w:rPr>
              <w:t>kateľmi.</w:t>
            </w:r>
          </w:p>
          <w:p>
            <w:pPr>
              <w:pStyle w:val="BodyText2"/>
              <w:jc w:val="both"/>
              <w:rPr>
                <w:rFonts w:ascii="Times New Roman" w:hAnsi="Times New Roman" w:cs="Times New Roman"/>
                <w:color w:val="000000"/>
                <w:szCs w:val="24"/>
              </w:rPr>
            </w:pPr>
          </w:p>
          <w:p>
            <w:pPr>
              <w:tabs>
                <w:tab w:val="left" w:pos="840"/>
              </w:tabs>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- 11</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r>
              <w:rPr>
                <w:rFonts w:ascii="Times New Roman" w:hAnsi="Times New Roman" w:cs="Times New Roman"/>
                <w:sz w:val="20"/>
                <w:szCs w:val="24"/>
              </w:rPr>
              <w:t>V - 2,3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Členský štát preskúma podmienky, za akých sa má prevoz uskutočniť, najmä pokiaľ ide o bezpečnosť.</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Keď členský štát povolí takýto prevoz, vydá oprávnenie obsahujúce všetky podrobné údaje uvedené v prvom odseku. Takéto oprávnenie bude sprevádzať strelnú zbraň až na miesto určenia; musí sa predložiť vždy, keď o to požiadajú úrady členských štátov.</w:t>
            </w: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- 40</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- 48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2"/>
              <w:jc w:val="center"/>
              <w:outlineLvl w:val="1"/>
              <w:rPr>
                <w:rFonts w:ascii="Times New Roman" w:hAnsi="Times New Roman" w:cs="Times New Roman"/>
                <w:b w:val="0"/>
                <w:sz w:val="20"/>
                <w:szCs w:val="24"/>
              </w:rPr>
            </w:pPr>
            <w:r>
              <w:rPr>
                <w:rFonts w:ascii="Times New Roman" w:hAnsi="Times New Roman" w:cs="Times New Roman"/>
                <w:b w:val="0"/>
                <w:sz w:val="20"/>
                <w:szCs w:val="24"/>
              </w:rPr>
              <w:t xml:space="preserve">Zbrojný sprievodný list </w:t>
            </w:r>
          </w:p>
          <w:p>
            <w:pPr>
              <w:pStyle w:val="Heading5"/>
              <w:ind w:firstLine="708"/>
              <w:jc w:val="both"/>
              <w:outlineLvl w:val="4"/>
              <w:rPr>
                <w:rFonts w:ascii="Times New Roman" w:hAnsi="Times New Roman" w:cs="Times New Roman"/>
                <w:b w:val="0"/>
                <w:sz w:val="20"/>
                <w:szCs w:val="24"/>
              </w:rPr>
            </w:pPr>
          </w:p>
          <w:p>
            <w:pPr>
              <w:pStyle w:val="Heading5"/>
              <w:ind w:left="72"/>
              <w:jc w:val="both"/>
              <w:outlineLvl w:val="4"/>
              <w:rPr>
                <w:rFonts w:ascii="Times New Roman" w:hAnsi="Times New Roman" w:cs="Times New Roman"/>
                <w:b w:val="0"/>
                <w:sz w:val="20"/>
                <w:szCs w:val="24"/>
              </w:rPr>
            </w:pPr>
            <w:r>
              <w:rPr>
                <w:rFonts w:ascii="Times New Roman" w:hAnsi="Times New Roman" w:cs="Times New Roman"/>
                <w:b w:val="0"/>
                <w:sz w:val="20"/>
                <w:szCs w:val="24"/>
              </w:rPr>
              <w:t>Zbrojný sprievodný list  je verejná listina, ktorá oprávňuje fyzickú osobu alebo právnickú osobu na uskutočnenie trvalého vývozu zbrane kategórie A, zbrane kategórie B, zbrane kategórie C alebo streliva do týchto zbraní, trvalého dovozu zbrane kategórie A, zbrane kategórie B, zbrane kategórie C alebo streliva do týchto zbraní alebo dočasne doviezť, držať, použ</w:t>
            </w:r>
            <w:r>
              <w:rPr>
                <w:rFonts w:ascii="Times New Roman" w:hAnsi="Times New Roman" w:cs="Times New Roman"/>
                <w:b w:val="0"/>
                <w:sz w:val="20"/>
                <w:szCs w:val="24"/>
              </w:rPr>
              <w:t>í</w:t>
            </w:r>
            <w:r>
              <w:rPr>
                <w:rFonts w:ascii="Times New Roman" w:hAnsi="Times New Roman" w:cs="Times New Roman"/>
                <w:b w:val="0"/>
                <w:sz w:val="20"/>
                <w:szCs w:val="24"/>
              </w:rPr>
              <w:t>vať alebo previezť cez územie Slovenskej republiky zbrane kategórie A  uvedené v § 4 ods. 1 písm. g) a ods. 3 písm. c), zbrane kategórie B, zbrane kategórie C alebo strelivo do týchto zbraní (ďalej len ”prevoz zbrane”). Vzor zbrojného sprievodného listu j</w:t>
            </w:r>
            <w:r>
              <w:rPr>
                <w:rFonts w:ascii="Times New Roman" w:hAnsi="Times New Roman" w:cs="Times New Roman"/>
                <w:b w:val="0"/>
                <w:sz w:val="20"/>
                <w:szCs w:val="24"/>
              </w:rPr>
              <w:t>e</w:t>
            </w:r>
            <w:r>
              <w:rPr>
                <w:rFonts w:ascii="Times New Roman" w:hAnsi="Times New Roman" w:cs="Times New Roman"/>
                <w:b w:val="0"/>
                <w:sz w:val="20"/>
                <w:szCs w:val="24"/>
              </w:rPr>
              <w:t xml:space="preserve"> uvedený v prílohe č. 5.</w:t>
            </w:r>
          </w:p>
          <w:p>
            <w:pPr>
              <w:jc w:val="both"/>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Spoločné ustanovenia na vývoz, dovoz a prevoz zbrane a streliva</w:t>
            </w:r>
          </w:p>
          <w:p>
            <w:pPr>
              <w:jc w:val="center"/>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Každý, kto vyváža, dováža alebo vykonáva prevoz zbrane kategórie A, zbrane kategórie B alebo zbrane kategórie C alebo streliva do týchto zbraní cez štátnu hranicu Slovenskej republiky, je túto skutočnosť povinný oznámiť policajnému útvaru, ktorý vykonáva hraničnú kontrolu na hraničnom priechode a colnému úradu na colnom priechode Slovenskej republiky; to neplatí, ak je vývoz alebo dovoz uskutočnený v zásielkach. Záro</w:t>
            </w:r>
            <w:r>
              <w:rPr>
                <w:rFonts w:ascii="Times New Roman" w:hAnsi="Times New Roman" w:cs="Times New Roman"/>
                <w:sz w:val="20"/>
                <w:szCs w:val="24"/>
              </w:rPr>
              <w:t>v</w:t>
            </w:r>
            <w:r>
              <w:rPr>
                <w:rFonts w:ascii="Times New Roman" w:hAnsi="Times New Roman" w:cs="Times New Roman"/>
                <w:sz w:val="20"/>
                <w:szCs w:val="24"/>
              </w:rPr>
              <w:t>eň je povinný predložiť zbrojný sprievodný list, povolenie podľa § 47, alebo európsky zbrojný pas. Povolenie alebo európsky zbrojný pas musí mať vždy pri sebe, ak má pri sebe zbraň kategórie A, zbraň kategórie B alebo zbraň kategórie C alebo strelivo do t</w:t>
            </w:r>
            <w:r>
              <w:rPr>
                <w:rFonts w:ascii="Times New Roman" w:hAnsi="Times New Roman" w:cs="Times New Roman"/>
                <w:sz w:val="20"/>
                <w:szCs w:val="24"/>
              </w:rPr>
              <w:t>ý</w:t>
            </w:r>
            <w:r>
              <w:rPr>
                <w:rFonts w:ascii="Times New Roman" w:hAnsi="Times New Roman" w:cs="Times New Roman"/>
                <w:sz w:val="20"/>
                <w:szCs w:val="24"/>
              </w:rPr>
              <w:t>chto zbraní, a predložiť ho príslušnému orgánu na kontrolu.</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- 11</w:t>
            </w:r>
          </w:p>
          <w:p>
            <w:pPr>
              <w:jc w:val="center"/>
              <w:rPr>
                <w:rFonts w:ascii="Times New Roman" w:hAnsi="Times New Roman" w:cs="Times New Roman"/>
                <w:sz w:val="20"/>
                <w:szCs w:val="24"/>
              </w:rPr>
            </w:pPr>
            <w:r>
              <w:rPr>
                <w:rFonts w:ascii="Times New Roman" w:hAnsi="Times New Roman" w:cs="Times New Roman"/>
                <w:sz w:val="20"/>
                <w:szCs w:val="24"/>
              </w:rPr>
              <w:t>O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V prípade prevozu strelných zbraní, iných než vojenských zbraní, vyňatých z pôsobnosti tejto smernice podľa článku 2(2), môže každý členský štát udeliť predajcovi právo vykonávať prevozy strelných zbraní z jeho územia predajcovi etablovanému v inom členskom štáte bez predchádzajúceho oprávnenia uvedeného v odseku 2. Na tento účel vydá oprávnenie platné najviac tri roky, ktoré je možné kedykoľvek</w:t>
            </w:r>
            <w:r>
              <w:rPr>
                <w:rFonts w:ascii="Times New Roman" w:hAnsi="Times New Roman" w:cs="Times New Roman"/>
                <w:sz w:val="20"/>
                <w:szCs w:val="24"/>
              </w:rPr>
              <w:t xml:space="preserve"> </w:t>
            </w:r>
            <w:r>
              <w:rPr>
                <w:rFonts w:ascii="Times New Roman" w:hAnsi="Times New Roman" w:cs="Times New Roman"/>
                <w:sz w:val="20"/>
                <w:szCs w:val="24"/>
              </w:rPr>
              <w:t>pozastaviť alebo zrušiť odôvodneným rozhodnutím. Doklad odvolávajúci sa na toto oprávnenie musí sprevádzať strelnú zbraň až na miesto určenia; musí sa predložiť vždy, keď o to požiadajú úrady členských štátov.</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Najneskôr v čase prevozu oznámi predajca úradom členského štátu, z ktorého sa má prevoz uskutočniť, všetky podrobné údaje vymenované v prvom pododseku odseku 2.</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- 5</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2"/>
              <w:outlineLvl w:val="1"/>
              <w:rPr>
                <w:rFonts w:ascii="Times New Roman" w:hAnsi="Times New Roman" w:cs="Times New Roman"/>
                <w:b w:val="0"/>
                <w:sz w:val="20"/>
                <w:szCs w:val="24"/>
              </w:rPr>
            </w:pPr>
            <w:r>
              <w:rPr>
                <w:rFonts w:ascii="Times New Roman" w:hAnsi="Times New Roman" w:cs="Times New Roman"/>
                <w:b w:val="0"/>
                <w:sz w:val="20"/>
                <w:szCs w:val="24"/>
              </w:rPr>
              <w:t>Preprava zbraní a streliva podnikateľom</w:t>
            </w:r>
          </w:p>
          <w:p>
            <w:pPr>
              <w:jc w:val="both"/>
              <w:rPr>
                <w:rFonts w:ascii="Times New Roman" w:hAnsi="Times New Roman" w:cs="Times New Roman"/>
                <w:sz w:val="20"/>
                <w:szCs w:val="24"/>
              </w:rPr>
            </w:pPr>
          </w:p>
          <w:p>
            <w:pPr>
              <w:tabs>
                <w:tab w:val="left" w:pos="284"/>
              </w:tabs>
              <w:jc w:val="both"/>
              <w:rPr>
                <w:rFonts w:ascii="Times New Roman" w:hAnsi="Times New Roman" w:cs="Times New Roman"/>
                <w:sz w:val="20"/>
                <w:szCs w:val="24"/>
              </w:rPr>
            </w:pPr>
            <w:r>
              <w:rPr>
                <w:rFonts w:ascii="Times New Roman" w:hAnsi="Times New Roman" w:cs="Times New Roman"/>
                <w:sz w:val="20"/>
                <w:szCs w:val="24"/>
              </w:rPr>
              <w:t>Podnikateľ so sídlom alebo miestom podnikania na území Slovenskej republiky alebo podnikateľ na úseku zbraní a streliva so sídlom alebo miestom podnikania mimo územia Slovenskej republiky môže prepravovať zbraň kategórie A, zbraň kategórie B alebo zbraň kategórie C alebo  strelivo do týchto zbraní, ak sú určené na vývoz, dovoz alebo prevoz, na základe povolenia ministerstva.</w:t>
            </w:r>
          </w:p>
          <w:p>
            <w:pPr>
              <w:tabs>
                <w:tab w:val="left" w:pos="284"/>
              </w:tabs>
              <w:ind w:firstLine="708"/>
              <w:jc w:val="both"/>
              <w:rPr>
                <w:rFonts w:ascii="Times New Roman" w:hAnsi="Times New Roman" w:cs="Times New Roman"/>
                <w:sz w:val="20"/>
                <w:szCs w:val="24"/>
              </w:rPr>
            </w:pPr>
            <w:r>
              <w:rPr>
                <w:rFonts w:ascii="Times New Roman" w:hAnsi="Times New Roman" w:cs="Times New Roman"/>
                <w:sz w:val="20"/>
                <w:szCs w:val="24"/>
              </w:rPr>
              <w:t xml:space="preserve"> </w:t>
            </w:r>
          </w:p>
          <w:p>
            <w:pPr>
              <w:tabs>
                <w:tab w:val="left" w:pos="284"/>
              </w:tabs>
              <w:jc w:val="both"/>
              <w:rPr>
                <w:rFonts w:ascii="Times New Roman" w:hAnsi="Times New Roman" w:cs="Times New Roman"/>
                <w:sz w:val="20"/>
                <w:szCs w:val="24"/>
              </w:rPr>
            </w:pPr>
            <w:r>
              <w:rPr>
                <w:rFonts w:ascii="Times New Roman" w:hAnsi="Times New Roman" w:cs="Times New Roman"/>
                <w:sz w:val="20"/>
                <w:szCs w:val="24"/>
              </w:rPr>
              <w:t xml:space="preserve">Písomná žiadosť na vydanie povolenia musí obsahovať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obchodné</w:t>
            </w:r>
            <w:r>
              <w:rPr>
                <w:rFonts w:ascii="Times New Roman" w:hAnsi="Times New Roman" w:cs="Times New Roman"/>
                <w:sz w:val="20"/>
                <w:szCs w:val="24"/>
              </w:rPr>
              <w:t xml:space="preserve"> meno, miesto podnikania a identifikačné číslo žiadateľa, ktorý uskutočňuje predaj; u právnickej osoby názov, sídlo a identifikačné číslo,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osobné údaje žiadateľa, ktorý nadobúda zbraň alebo strelivo, u fyzickej osoby - podnikateľa obchodné meno, miesto podnikania a identifikačné číslo  u právnickej  osoby  názov, sídlo   a identifikačné číslo, </w:t>
            </w:r>
          </w:p>
          <w:p>
            <w:pPr>
              <w:jc w:val="both"/>
              <w:rPr>
                <w:rFonts w:ascii="Times New Roman" w:hAnsi="Times New Roman" w:cs="Times New Roman"/>
                <w:sz w:val="20"/>
                <w:szCs w:val="24"/>
              </w:rPr>
            </w:pPr>
            <w:r>
              <w:rPr>
                <w:rFonts w:ascii="Times New Roman" w:hAnsi="Times New Roman" w:cs="Times New Roman"/>
                <w:sz w:val="20"/>
                <w:szCs w:val="24"/>
              </w:rPr>
              <w:t>adresu miesta, kde bude zbraň alebo strelivo zaslané alebo dopravené,</w:t>
            </w:r>
          </w:p>
          <w:p>
            <w:pPr>
              <w:ind w:left="283" w:hanging="283"/>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druh a počet prepravovaných zbraní, značku, typ, kaliber a výrobné číslo, u streliva druh a počet  prevážaného streliva, jeho značku a kaliber,</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druh dopravy, dopravný prostriedok a údaje o dopravcovi; to neplatí, ak ide o prepravu zbraní alebo streliva medzi podnikateľmi,</w:t>
            </w:r>
          </w:p>
          <w:p>
            <w:pPr>
              <w:pStyle w:val="BodyText"/>
              <w:rPr>
                <w:rFonts w:ascii="Times New Roman" w:hAnsi="Times New Roman" w:cs="Times New Roman"/>
                <w:sz w:val="20"/>
                <w:szCs w:val="24"/>
              </w:rPr>
            </w:pPr>
          </w:p>
          <w:p>
            <w:pPr>
              <w:pStyle w:val="BodyText"/>
              <w:rPr>
                <w:rFonts w:ascii="Times New Roman" w:hAnsi="Times New Roman" w:cs="Times New Roman"/>
                <w:sz w:val="20"/>
                <w:szCs w:val="24"/>
              </w:rPr>
            </w:pPr>
            <w:r>
              <w:rPr>
                <w:rFonts w:ascii="Times New Roman" w:hAnsi="Times New Roman" w:cs="Times New Roman"/>
                <w:sz w:val="20"/>
                <w:szCs w:val="24"/>
              </w:rPr>
              <w:t xml:space="preserve"> predpokladaný dátum odoslania a predpokladaného prevzatia; to neplatí, a</w:t>
            </w:r>
            <w:r>
              <w:rPr>
                <w:rFonts w:ascii="Times New Roman" w:hAnsi="Times New Roman" w:cs="Times New Roman"/>
                <w:sz w:val="20"/>
                <w:szCs w:val="24"/>
              </w:rPr>
              <w:t>k ide o prepravu zbraní alebo streliva  medzi podnikateľmi.</w:t>
            </w:r>
          </w:p>
          <w:p>
            <w:pPr>
              <w:jc w:val="both"/>
              <w:rPr>
                <w:rFonts w:ascii="Times New Roman" w:hAnsi="Times New Roman" w:cs="Times New Roman"/>
                <w:sz w:val="20"/>
                <w:szCs w:val="24"/>
              </w:rPr>
            </w:pPr>
          </w:p>
          <w:p>
            <w:pPr>
              <w:jc w:val="both"/>
              <w:rPr>
                <w:rFonts w:ascii="Times New Roman" w:hAnsi="Times New Roman" w:cs="Times New Roman"/>
                <w:sz w:val="20"/>
                <w:szCs w:val="24"/>
                <w:vertAlign w:val="superscript"/>
              </w:rPr>
            </w:pPr>
            <w:r>
              <w:rPr>
                <w:rFonts w:ascii="Times New Roman" w:hAnsi="Times New Roman" w:cs="Times New Roman"/>
                <w:sz w:val="20"/>
                <w:szCs w:val="24"/>
              </w:rPr>
              <w:t>K žiadosti podľa odseku 1 podnikateľ priloží úradne osvedčenú kópiu úradného povolenia podľa osobitného predpisu.</w:t>
            </w:r>
          </w:p>
          <w:p>
            <w:pPr>
              <w:ind w:firstLine="708"/>
              <w:jc w:val="both"/>
              <w:rPr>
                <w:rFonts w:ascii="Times New Roman" w:hAnsi="Times New Roman" w:cs="Times New Roman"/>
                <w:sz w:val="20"/>
                <w:szCs w:val="24"/>
              </w:rPr>
            </w:pPr>
            <w:r>
              <w:rPr>
                <w:rFonts w:ascii="Times New Roman" w:hAnsi="Times New Roman" w:cs="Times New Roman"/>
                <w:sz w:val="20"/>
                <w:szCs w:val="24"/>
              </w:rPr>
              <w:t xml:space="preserve"> </w:t>
            </w:r>
          </w:p>
          <w:p>
            <w:pPr>
              <w:jc w:val="both"/>
              <w:rPr>
                <w:rFonts w:ascii="Times New Roman" w:hAnsi="Times New Roman" w:cs="Times New Roman"/>
                <w:sz w:val="20"/>
                <w:szCs w:val="24"/>
              </w:rPr>
            </w:pPr>
            <w:r>
              <w:rPr>
                <w:rFonts w:ascii="Times New Roman" w:hAnsi="Times New Roman" w:cs="Times New Roman"/>
                <w:sz w:val="20"/>
                <w:szCs w:val="24"/>
              </w:rPr>
              <w:t>Ak žiadosť o vydanie povolenia neobsahuje náležitosti uvedené v odsekoch 1 a 2, ministerstvo vyzve žiadateľa, aby v určenej lehote nedostatky odstránil; súčastne ho poučí          o následkoch neodstránenia nedostatkov. Ak žiadateľ v určenej lehote nedostatky neodstráni, policajný útvar konanie zastaví.</w:t>
            </w:r>
          </w:p>
          <w:p>
            <w:pPr>
              <w:jc w:val="both"/>
              <w:rPr>
                <w:rFonts w:ascii="Times New Roman" w:hAnsi="Times New Roman" w:cs="Times New Roman"/>
                <w:sz w:val="20"/>
                <w:szCs w:val="24"/>
              </w:rPr>
            </w:pPr>
          </w:p>
          <w:p>
            <w:pPr>
              <w:pStyle w:val="BodyText"/>
              <w:rPr>
                <w:rFonts w:ascii="Times New Roman" w:hAnsi="Times New Roman" w:cs="Times New Roman"/>
                <w:sz w:val="20"/>
                <w:szCs w:val="24"/>
              </w:rPr>
            </w:pPr>
            <w:r>
              <w:rPr>
                <w:rFonts w:ascii="Times New Roman" w:hAnsi="Times New Roman" w:cs="Times New Roman"/>
                <w:sz w:val="20"/>
                <w:szCs w:val="24"/>
              </w:rPr>
              <w:t>Ministerstvo vydá povolenie n</w:t>
            </w:r>
            <w:r>
              <w:rPr>
                <w:rFonts w:ascii="Times New Roman" w:hAnsi="Times New Roman" w:cs="Times New Roman"/>
                <w:sz w:val="20"/>
                <w:szCs w:val="24"/>
              </w:rPr>
              <w:t>a prepravu, ktoré obsahuje údaje uvedené                    v odseku 2, po preskúmaní bezpečnosti prepravy zbraní alebo streliva, pričom môže byť vydané najviac na dobu troch rokov. Povolenie musí  mať prepravca pri preprave zbrane alebo streliva počas ic</w:t>
            </w:r>
            <w:r>
              <w:rPr>
                <w:rFonts w:ascii="Times New Roman" w:hAnsi="Times New Roman" w:cs="Times New Roman"/>
                <w:sz w:val="20"/>
                <w:szCs w:val="24"/>
              </w:rPr>
              <w:t>h</w:t>
            </w:r>
            <w:r>
              <w:rPr>
                <w:rFonts w:ascii="Times New Roman" w:hAnsi="Times New Roman" w:cs="Times New Roman"/>
                <w:sz w:val="20"/>
                <w:szCs w:val="24"/>
              </w:rPr>
              <w:t xml:space="preserve"> prepravy pri sebe a na požiadanie povolenie predložiť príslušníkovi Policajného zboru.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Ten, komu bolo vydané povolenie na prepravu zbraní alebo streliva podľa         odseku 1, je povinný najneskôr sedem dní pred začatím prepravy písomne oznámiť ministerstvu presný dátum začatia a ukončenia prepravy.</w:t>
            </w:r>
          </w:p>
          <w:p>
            <w:pPr>
              <w:ind w:left="30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Prepravca zbraní alebo streliva je povinný ich zabezpečiť proti strate, odcudzeniu       a  zneužitiu.</w:t>
            </w:r>
          </w:p>
          <w:p>
            <w:pPr>
              <w:ind w:left="142"/>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Ministerstvo poskytne tomu, komu bolo vydané povolenie podľa odseku 1, zoznam zbraní  alebo streliva, ktoré nemôžu byť dovezené na územie jednotlivých členských štátov Európskej únie bez ich predchádzajúceho súhlasu.</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- 11</w:t>
            </w:r>
          </w:p>
          <w:p>
            <w:pPr>
              <w:jc w:val="center"/>
              <w:rPr>
                <w:rFonts w:ascii="Times New Roman" w:hAnsi="Times New Roman" w:cs="Times New Roman"/>
                <w:sz w:val="20"/>
                <w:szCs w:val="24"/>
              </w:rPr>
            </w:pPr>
            <w:r>
              <w:rPr>
                <w:rFonts w:ascii="Times New Roman" w:hAnsi="Times New Roman" w:cs="Times New Roman"/>
                <w:sz w:val="20"/>
                <w:szCs w:val="24"/>
              </w:rPr>
              <w:t>O - 4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Každý členský štát doručí ostatným členským štátom zoznam strelných zbraní, ktorých prevoz na jeho územie sa nemôže povoliť bez predchádzajúceho súhlasu.</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Takéto zoznamy strelných zbraní sa oznámia predajcom, ktorí získali schválenie na prevoz strelných zbraní bez predchádzajúceho súhlasu podľa postupu stanoveného v odseku 3.</w:t>
            </w: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- 47</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- 8</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Minis</w:t>
            </w:r>
            <w:r>
              <w:rPr>
                <w:rFonts w:ascii="Times New Roman" w:hAnsi="Times New Roman" w:cs="Times New Roman"/>
                <w:sz w:val="20"/>
                <w:szCs w:val="24"/>
              </w:rPr>
              <w:t>terstvo poskytne tomu, komu bolo vydané povolenie podľa odseku 1, zoznam zbraní  alebo streliva, ktoré nemôžu byť dovezené na územie jednotlivých členských štátov Európskej únie bez ich predchádzajúceho súhlasu.</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- 12</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 xml:space="preserve">Ak </w:t>
            </w:r>
            <w:r>
              <w:rPr>
                <w:rFonts w:ascii="Times New Roman" w:hAnsi="Times New Roman" w:cs="Times New Roman"/>
                <w:sz w:val="20"/>
                <w:szCs w:val="24"/>
              </w:rPr>
              <w:t>sa nepoužije postup stanovený v článku 11, nepovolí sa držba zbrane počas cesty cez dva alebo viacero členských štátov, kým dotknutá osoba nezíska oprávnenie každého z týchto členských štátov.</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Členské štáty môžu udeliť takéto oprávnenie na jednu alebo niekoľko ciest najviac na dobu jedného roka, ktorú je možné predĺžiť. Takéto oprávnenia sa zapíšu do európskeho zbrojného pasu, ktorý musí cestujúci predložiť vždy, keď o to úrady členských štátov požiadajú.</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pStyle w:val="Heading7"/>
              <w:outlineLvl w:val="6"/>
              <w:rPr>
                <w:rFonts w:ascii="Times New Roman" w:hAnsi="Times New Roman" w:cs="Times New Roman"/>
                <w:b w:val="0"/>
                <w:sz w:val="20"/>
                <w:szCs w:val="24"/>
              </w:rPr>
            </w:pPr>
            <w:r>
              <w:rPr>
                <w:rFonts w:ascii="Times New Roman" w:hAnsi="Times New Roman" w:cs="Times New Roman"/>
                <w:b w:val="0"/>
                <w:sz w:val="20"/>
                <w:szCs w:val="24"/>
              </w:rPr>
              <w:t>Prevoz zbrane a streliva</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Prevoz zbrane možno uskutočniť len na základe zbrojného sprievodného listu,        ak tento zákon alebo osobitný predpis neustanovuje inak.</w:t>
            </w:r>
            <w:r>
              <w:rPr>
                <w:rFonts w:ascii="Times New Roman" w:hAnsi="Times New Roman" w:cs="Times New Roman"/>
                <w:sz w:val="20"/>
                <w:szCs w:val="24"/>
                <w:vertAlign w:val="superscript"/>
              </w:rPr>
              <w:t xml:space="preserve"> </w:t>
            </w:r>
            <w:r>
              <w:rPr>
                <w:rFonts w:ascii="Times New Roman" w:hAnsi="Times New Roman" w:cs="Times New Roman"/>
                <w:sz w:val="20"/>
                <w:szCs w:val="24"/>
              </w:rPr>
              <w:t>Dočasne doviezť, držať                  a používať zbraň kategórie A, zbraň kategórie B, zbraň kategórie C alebo strelivo do týchto zbraní možno len na účel výkonu práva poľovníctva a účasti na podujatí, ktorého súčasťou je športová streľba.</w:t>
            </w:r>
          </w:p>
          <w:p>
            <w:pPr>
              <w:ind w:firstLine="350"/>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Zbrojný sprievodný list podľa odseku 1 nemusí mať poľovník z členského štátu Európskej únie na loveckú zbraň kategórie B alebo zbraň kategórie C a strelivo do týchto zbraní, alebo športový strelec pre športovú zbraň kategórie A uvedenú v § 4 ods. 1 písm. g) a ods. 3 písm. c), zbraň kategórie B alebo zbraň kategórie C a str</w:t>
            </w:r>
            <w:r>
              <w:rPr>
                <w:rFonts w:ascii="Times New Roman" w:hAnsi="Times New Roman" w:cs="Times New Roman"/>
                <w:sz w:val="20"/>
                <w:szCs w:val="24"/>
              </w:rPr>
              <w:t>e</w:t>
            </w:r>
            <w:r>
              <w:rPr>
                <w:rFonts w:ascii="Times New Roman" w:hAnsi="Times New Roman" w:cs="Times New Roman"/>
                <w:sz w:val="20"/>
                <w:szCs w:val="24"/>
              </w:rPr>
              <w:t xml:space="preserve">livo do týchto zbraní,            ak je držiteľom európskeho zbrojného pasu (§ 46 ods. 1), v ktorom má prevážanú zbraň zapísanú, a ak preukáže účel svojej cesty. </w:t>
            </w:r>
          </w:p>
          <w:p>
            <w:pPr>
              <w:tabs>
                <w:tab w:val="left" w:pos="0"/>
              </w:tabs>
              <w:jc w:val="both"/>
              <w:rPr>
                <w:rFonts w:ascii="Times New Roman" w:hAnsi="Times New Roman" w:cs="Times New Roman"/>
                <w:i/>
                <w:sz w:val="20"/>
                <w:szCs w:val="24"/>
              </w:rPr>
            </w:pPr>
          </w:p>
          <w:p>
            <w:pPr>
              <w:tabs>
                <w:tab w:val="left" w:pos="0"/>
              </w:tabs>
              <w:jc w:val="both"/>
              <w:rPr>
                <w:rFonts w:ascii="Times New Roman" w:hAnsi="Times New Roman" w:cs="Times New Roman"/>
                <w:sz w:val="20"/>
                <w:szCs w:val="24"/>
              </w:rPr>
            </w:pPr>
            <w:r>
              <w:rPr>
                <w:rFonts w:ascii="Times New Roman" w:hAnsi="Times New Roman" w:cs="Times New Roman"/>
                <w:sz w:val="20"/>
                <w:szCs w:val="24"/>
              </w:rPr>
              <w:t xml:space="preserve">Zbrojný sprievodný list podľa odseku 1 nemusia mať tiež ostatní držitelia európskeho zbrojného pasu, v ktorom majú zapísanú zbraň kategórie B alebo zbraň kategórie C v prípade ich prevozu cez územie Slovenskej republiky, a ak policajný útvar alebo zastupiteľský úrad Slovenskej republiky vopred udelil súhlas. Súhlas možno udeliť na dobu       až </w:t>
            </w:r>
            <w:r>
              <w:rPr>
                <w:rFonts w:ascii="Times New Roman" w:hAnsi="Times New Roman" w:cs="Times New Roman"/>
                <w:sz w:val="20"/>
                <w:szCs w:val="24"/>
              </w:rPr>
              <w:t>j</w:t>
            </w:r>
            <w:r>
              <w:rPr>
                <w:rFonts w:ascii="Times New Roman" w:hAnsi="Times New Roman" w:cs="Times New Roman"/>
                <w:sz w:val="20"/>
                <w:szCs w:val="24"/>
              </w:rPr>
              <w:t>edného roku. Tento súhlas sa zaznamenáva do európskeho zbrojného pasu a možno           ho predĺžiť, a to vždy o jeden ďalší rok.</w:t>
            </w:r>
          </w:p>
          <w:p>
            <w:pPr>
              <w:tabs>
                <w:tab w:val="left" w:pos="0"/>
              </w:tabs>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- 12</w:t>
            </w:r>
          </w:p>
          <w:p>
            <w:pPr>
              <w:jc w:val="center"/>
              <w:rPr>
                <w:rFonts w:ascii="Times New Roman" w:hAnsi="Times New Roman" w:cs="Times New Roman"/>
                <w:sz w:val="20"/>
                <w:szCs w:val="24"/>
              </w:rPr>
            </w:pPr>
            <w:r>
              <w:rPr>
                <w:rFonts w:ascii="Times New Roman" w:hAnsi="Times New Roman" w:cs="Times New Roman"/>
                <w:sz w:val="20"/>
                <w:szCs w:val="24"/>
              </w:rPr>
              <w:t>O - 2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Bez ohľadu na odsek 1 môžu mať poľovníci a športoví strelci v držbe bez predchádzajúceho oprávnenia jednu alebo niekoľko strelných zbraní zaradených do kategórií C a D, resp. B, C a D počas cesty cez dva alebo viac členských štátov za účelom účasti na svojich aktivitách za predpokladu, že majú európsky zbrojný pas, v k</w:t>
            </w:r>
            <w:r>
              <w:rPr>
                <w:rFonts w:ascii="Times New Roman" w:hAnsi="Times New Roman" w:cs="Times New Roman"/>
                <w:sz w:val="20"/>
                <w:szCs w:val="24"/>
              </w:rPr>
              <w:t>t</w:t>
            </w:r>
            <w:r>
              <w:rPr>
                <w:rFonts w:ascii="Times New Roman" w:hAnsi="Times New Roman" w:cs="Times New Roman"/>
                <w:sz w:val="20"/>
                <w:szCs w:val="24"/>
              </w:rPr>
              <w:t>orom je uvedená takáto zbraň alebo zbrane a že môžu riadne doložiť dôvody svojej cesty, najmä predložením pozvania.</w:t>
            </w:r>
          </w:p>
          <w:p>
            <w:pPr>
              <w:jc w:val="both"/>
              <w:rPr>
                <w:rFonts w:ascii="Times New Roman" w:hAnsi="Times New Roman" w:cs="Times New Roman"/>
                <w:sz w:val="20"/>
                <w:szCs w:val="24"/>
              </w:rPr>
            </w:pPr>
            <w:r>
              <w:rPr>
                <w:rFonts w:ascii="Times New Roman" w:hAnsi="Times New Roman" w:cs="Times New Roman"/>
                <w:sz w:val="20"/>
                <w:szCs w:val="24"/>
              </w:rPr>
              <w:t>Táto derogácia sa však nepoužije na cesty do členského štátu, ktorý zakazuje nadobúdanie alebo držbu príslušnej strelnej zbrane, alebo ktorý to v súlade s článkom 8(3) podmieňuje oprávnením; v takomto prípade sa do európskeho zbrojného pasu zaznamená výslovné vyhlásenie v tomto zmysle.</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V súvislosti so správou uvedenou v článku 17 posúdi komisia po konzultácii s členskými štátmi aj účinky uplatňovania druhého pododseku, najmä pokiaľ ide o dopad na verejný poriadok a verejnú bezpečnosť.</w:t>
            </w:r>
          </w:p>
          <w:p>
            <w:pPr>
              <w:spacing w:before="163"/>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- 43</w:t>
            </w: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- 2</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color w:val="000000"/>
                <w:sz w:val="20"/>
                <w:szCs w:val="24"/>
              </w:rPr>
            </w:pPr>
          </w:p>
          <w:p>
            <w:pPr>
              <w:jc w:val="both"/>
              <w:rPr>
                <w:rFonts w:ascii="Times New Roman" w:hAnsi="Times New Roman" w:cs="Times New Roman"/>
                <w:color w:val="000000"/>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Zbrojný sprievodný list podľa odseku 1 nemusí mať poľovník z členského štátu Európskej únie na loveckú zbraň kategórie B alebo zbraň kategórie C a strelivo do týchto zbraní, alebo športový strelec pre športovú zbraň kategórie A uvedenú v § 4 ods. 1 písm. g) a ods. 3 písm. c), zbraň kategórie B alebo zbraň kategórie C a strelivo do týchto zbraní,          </w:t>
            </w:r>
            <w:r>
              <w:rPr>
                <w:rFonts w:ascii="Times New Roman" w:hAnsi="Times New Roman" w:cs="Times New Roman"/>
                <w:sz w:val="20"/>
                <w:szCs w:val="24"/>
              </w:rPr>
              <w:t xml:space="preserve"> </w:t>
            </w:r>
            <w:r>
              <w:rPr>
                <w:rFonts w:ascii="Times New Roman" w:hAnsi="Times New Roman" w:cs="Times New Roman"/>
                <w:sz w:val="20"/>
                <w:szCs w:val="24"/>
              </w:rPr>
              <w:t xml:space="preserve"> ak je držiteľom európskeho zbrojného pasu (§ 46 ods. 1), v ktorom má prevážanú zbraň zapísanú, a ak preukáže účel svojej cesty. </w:t>
            </w:r>
          </w:p>
          <w:p>
            <w:pPr>
              <w:jc w:val="both"/>
              <w:rPr>
                <w:rFonts w:ascii="Times New Roman" w:hAnsi="Times New Roman" w:cs="Times New Roman"/>
                <w:color w:val="000000"/>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- 12</w:t>
            </w:r>
          </w:p>
          <w:p>
            <w:pPr>
              <w:jc w:val="center"/>
              <w:rPr>
                <w:rFonts w:ascii="Times New Roman" w:hAnsi="Times New Roman" w:cs="Times New Roman"/>
                <w:sz w:val="20"/>
                <w:szCs w:val="24"/>
              </w:rPr>
            </w:pPr>
            <w:r>
              <w:rPr>
                <w:rFonts w:ascii="Times New Roman" w:hAnsi="Times New Roman" w:cs="Times New Roman"/>
                <w:sz w:val="20"/>
                <w:szCs w:val="24"/>
              </w:rPr>
              <w:t>O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Podľa dohôd o vzájomnom uznávaní národných dokladov, môžu dva alebo viaceré členské štáty stanoviť pre pohyb strelných zbraní na ich územiach flexibilnejšie opatrenia než tie, ako sú stanovené v tomto článku.</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color w:val="000000"/>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- 13</w:t>
            </w:r>
          </w:p>
          <w:p>
            <w:pPr>
              <w:jc w:val="center"/>
              <w:rPr>
                <w:rFonts w:ascii="Times New Roman" w:hAnsi="Times New Roman" w:cs="Times New Roman"/>
                <w:sz w:val="20"/>
                <w:szCs w:val="24"/>
              </w:rPr>
            </w:pPr>
            <w:r>
              <w:rPr>
                <w:rFonts w:ascii="Times New Roman" w:hAnsi="Times New Roman" w:cs="Times New Roman"/>
                <w:sz w:val="20"/>
                <w:szCs w:val="24"/>
              </w:rPr>
              <w:t>O - 1,2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Každý členský štát oznámi všetky užitočné informácie, ktoré má k dispozícii o definitívnych prevozoch strelných zbraní do členského štátu, na územie ktorého sa takýto prevoz zrealizoval.</w:t>
            </w:r>
          </w:p>
          <w:p>
            <w:pPr>
              <w:jc w:val="both"/>
              <w:rPr>
                <w:rFonts w:ascii="Times New Roman" w:hAnsi="Times New Roman" w:cs="Times New Roman"/>
                <w:sz w:val="20"/>
                <w:szCs w:val="24"/>
              </w:rPr>
            </w:pPr>
            <w:r>
              <w:rPr>
                <w:rFonts w:ascii="Times New Roman" w:hAnsi="Times New Roman" w:cs="Times New Roman"/>
                <w:sz w:val="20"/>
                <w:szCs w:val="24"/>
              </w:rPr>
              <w:t>Všetky informácie, ktoré členské štáty obdržia na základe postupov stanovených v článku 11 pre prevozy strelných zbraní a v článku 7(a) a v článku 8(a) pre nadobúdanie a držbu strelných zbraní osobami, ktoré nemajú trvalé bydlisko v členskom štáte, oznámia cieľovému členskému štátu najneskôr v čase príslušných prevozov a kde je to potrebné, tranzitnému členskému štátu  najneskôr v čase prevozu.</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Poskytovanie údajov</w:t>
            </w:r>
          </w:p>
          <w:p>
            <w:pPr>
              <w:rPr>
                <w:rFonts w:ascii="Times New Roman" w:hAnsi="Times New Roman" w:cs="Times New Roman"/>
                <w:sz w:val="20"/>
                <w:szCs w:val="24"/>
              </w:rPr>
            </w:pPr>
          </w:p>
          <w:p>
            <w:pPr>
              <w:rPr>
                <w:rFonts w:ascii="Times New Roman" w:hAnsi="Times New Roman" w:cs="Times New Roman"/>
                <w:sz w:val="20"/>
                <w:szCs w:val="24"/>
              </w:rPr>
            </w:pPr>
            <w:r>
              <w:rPr>
                <w:rFonts w:ascii="Times New Roman" w:hAnsi="Times New Roman" w:cs="Times New Roman"/>
                <w:sz w:val="20"/>
                <w:szCs w:val="24"/>
              </w:rPr>
              <w:t>Ministerstvo poskytuje informácie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preprave zbraní alebo streliva členskému štátu Európskej únie, na jeho územie alebo cez jeho územie; o preprave zbraní alebo streliva podnikateľmi, ktorí nemajú</w:t>
            </w:r>
            <w:r>
              <w:rPr>
                <w:rFonts w:ascii="Times New Roman" w:hAnsi="Times New Roman" w:cs="Times New Roman"/>
                <w:sz w:val="20"/>
                <w:szCs w:val="24"/>
              </w:rPr>
              <w:t xml:space="preserve"> miesto podnikania alebo sídlo v Slovenskej republike, informujú najneskôr v priebehu prepravy,</w:t>
            </w:r>
          </w:p>
          <w:p>
            <w:pPr>
              <w:ind w:left="284" w:hanging="284"/>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o vydaní povolenia na nadobudnutie vlastníctva alebo držania zbrane kategórie A alebo zbrane kategórie B príslušnému členskému štátu Európskej únie, ak má osoba, ktorej bolo toto potvrdenie vydané, miesto pobytu  v tomto členskom štáte, </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o nadobudnutí vlastníctva zbrane kategórie C príslušnému členskému štátu Európskej únie, ak má osoba, ktorá nadobudla vlastníctvo tejto zbrane, miesto pobytu v tomto členskom š</w:t>
            </w:r>
            <w:r>
              <w:rPr>
                <w:rFonts w:ascii="Times New Roman" w:hAnsi="Times New Roman" w:cs="Times New Roman"/>
                <w:sz w:val="20"/>
                <w:szCs w:val="24"/>
              </w:rPr>
              <w:t>táte.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- 13</w:t>
            </w:r>
          </w:p>
          <w:p>
            <w:pPr>
              <w:jc w:val="center"/>
              <w:rPr>
                <w:rFonts w:ascii="Times New Roman" w:hAnsi="Times New Roman" w:cs="Times New Roman"/>
                <w:sz w:val="20"/>
                <w:szCs w:val="24"/>
              </w:rPr>
            </w:pPr>
            <w:r>
              <w:rPr>
                <w:rFonts w:ascii="Times New Roman" w:hAnsi="Times New Roman" w:cs="Times New Roman"/>
                <w:sz w:val="20"/>
                <w:szCs w:val="24"/>
              </w:rPr>
              <w:t>O - 3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zriadia najneskôr do 1. januára 1993 siete pre výmenu informácií na účely uplatňovania tohto článku. Budú informovať ostatné členské štáty a komisiu o národných orgánoch zodpovedných za odovzdávanie a prijímanie informácií a za uplatňovanie formalít uvedených v článku 11(4).</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- 64</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V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color w:val="000000"/>
                <w:sz w:val="20"/>
                <w:szCs w:val="24"/>
              </w:rPr>
            </w:pPr>
            <w:r>
              <w:rPr>
                <w:rFonts w:ascii="Times New Roman" w:hAnsi="Times New Roman" w:cs="Times New Roman"/>
                <w:sz w:val="20"/>
                <w:szCs w:val="24"/>
              </w:rPr>
              <w:t>Ministerstvo pri plnení úloh podľa tohto zákona vedie informačný systém.</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- 14</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prijmú všetky príslušné</w:t>
            </w:r>
            <w:r>
              <w:rPr>
                <w:rFonts w:ascii="Times New Roman" w:hAnsi="Times New Roman" w:cs="Times New Roman"/>
                <w:sz w:val="20"/>
                <w:szCs w:val="24"/>
              </w:rPr>
              <w:t xml:space="preserve"> ustanovenia zakazujúce vstup na ich územie:</w:t>
            </w:r>
          </w:p>
          <w:p>
            <w:pPr>
              <w:jc w:val="both"/>
              <w:rPr>
                <w:rFonts w:ascii="Times New Roman" w:hAnsi="Times New Roman" w:cs="Times New Roman"/>
                <w:sz w:val="20"/>
                <w:szCs w:val="24"/>
              </w:rPr>
            </w:pPr>
            <w:r>
              <w:rPr>
                <w:rFonts w:ascii="Times New Roman" w:hAnsi="Times New Roman" w:cs="Times New Roman"/>
                <w:sz w:val="20"/>
                <w:szCs w:val="24"/>
              </w:rPr>
              <w:t>- strelných zbraní s výnimkou prípadov popísaných v článkoch 11 a 12 a za predpokladu splnenia podmienok v nich stanovených;</w:t>
            </w:r>
          </w:p>
          <w:p>
            <w:pPr>
              <w:jc w:val="both"/>
              <w:rPr>
                <w:rFonts w:ascii="Times New Roman" w:hAnsi="Times New Roman" w:cs="Times New Roman"/>
                <w:sz w:val="20"/>
                <w:szCs w:val="24"/>
              </w:rPr>
            </w:pPr>
            <w:r>
              <w:rPr>
                <w:rFonts w:ascii="Times New Roman" w:hAnsi="Times New Roman" w:cs="Times New Roman"/>
                <w:sz w:val="20"/>
                <w:szCs w:val="24"/>
              </w:rPr>
              <w:t>- inej zbrane ako strelnej za predpokladu, že to povoľujú vnútroštátne ustanovenia dotknutého členského štátu.</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- 48</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Každý, kto vyváža, dováža alebo vykonáva prevoz zbrane kategórie A, zbrane kategórie B alebo zbrane kategórie C alebo streliva do týchto zbraní cez štátnu hranicu Slovenskej republiky, je túto skutočnosť povinný oznámiť policajnému útvaru, ktorý vykonáva hraničnú kontrolu na hraničnom priechode a colnému úradu na colnom priechode Slovenskej republiky; to neplatí, ak je vývoz alebo dovoz uskutočnený v zásielkach. Zároveň je povinný predložiť zbrojný sprievodný list</w:t>
            </w:r>
            <w:r>
              <w:rPr>
                <w:rFonts w:ascii="Times New Roman" w:hAnsi="Times New Roman" w:cs="Times New Roman"/>
                <w:sz w:val="20"/>
                <w:szCs w:val="24"/>
              </w:rPr>
              <w:t>,</w:t>
            </w:r>
            <w:r>
              <w:rPr>
                <w:rFonts w:ascii="Times New Roman" w:hAnsi="Times New Roman" w:cs="Times New Roman"/>
                <w:sz w:val="20"/>
                <w:szCs w:val="24"/>
              </w:rPr>
              <w:t xml:space="preserve"> povolenie podľa § 47, alebo európsky zbrojný pas. Povolenie alebo európsky zbrojný pas musí mať vždy pri sebe, ak má pri sebe zbraň kategórie A, zbraň kategórie B alebo zbraň kategórie C alebo strelivo do týchto zbraní, a predložiť ho príslušnému orgánu </w:t>
            </w:r>
            <w:r>
              <w:rPr>
                <w:rFonts w:ascii="Times New Roman" w:hAnsi="Times New Roman" w:cs="Times New Roman"/>
                <w:sz w:val="20"/>
                <w:szCs w:val="24"/>
              </w:rPr>
              <w:t>ku kontrole.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- 15</w:t>
            </w:r>
          </w:p>
          <w:p>
            <w:pPr>
              <w:jc w:val="center"/>
              <w:rPr>
                <w:rFonts w:ascii="Times New Roman" w:hAnsi="Times New Roman" w:cs="Times New Roman"/>
                <w:sz w:val="20"/>
                <w:szCs w:val="24"/>
              </w:rPr>
            </w:pPr>
            <w:r>
              <w:rPr>
                <w:rFonts w:ascii="Times New Roman" w:hAnsi="Times New Roman" w:cs="Times New Roman"/>
                <w:sz w:val="20"/>
                <w:szCs w:val="24"/>
              </w:rPr>
              <w:t>O - 1,2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zintenzívnia kontroly držby zbraní na vonkajších hraniciach spoločenstva. Zabezpečia najmä, aby cestujúci z tretích krajín, ktorý majú v úmysle pokračovať ďalej v ceste do iného členského štátu, konali v súlade s článkom 12.</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Táto smernica nebráni vykonávaniu kontrol členskými štátmi alebo dopravcami pri nastupovaní do dopravného prostriedku.</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- 48</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Každý, kto vyváža, dováža alebo vykonáva prevoz zbrane kategórie A, zbrane kategórie B alebo zbrane kategórie C alebo streliva do týchto zbraní cez štátnu hranicu Slovenskej republiky, je túto skutočnosť povinný oznámiť policajnému útvaru, ktorý vykonáva hraničnú kontrolu na hraničnom priech</w:t>
            </w:r>
            <w:r>
              <w:rPr>
                <w:rFonts w:ascii="Times New Roman" w:hAnsi="Times New Roman" w:cs="Times New Roman"/>
                <w:sz w:val="20"/>
                <w:szCs w:val="24"/>
              </w:rPr>
              <w:t>o</w:t>
            </w:r>
            <w:r>
              <w:rPr>
                <w:rFonts w:ascii="Times New Roman" w:hAnsi="Times New Roman" w:cs="Times New Roman"/>
                <w:sz w:val="20"/>
                <w:szCs w:val="24"/>
              </w:rPr>
              <w:t>de a colnému úradu na colnom priechode Slovenskej republiky; to neplatí, ak je vývoz alebo dovoz uskutočnený v zásielkach. Zároveň je povinný predložiť zbrojný sprievodný list, povolenie podľa § 47, alebo európsky zbrojný pas. Povolenie alebo európsky zbr</w:t>
            </w:r>
            <w:r>
              <w:rPr>
                <w:rFonts w:ascii="Times New Roman" w:hAnsi="Times New Roman" w:cs="Times New Roman"/>
                <w:sz w:val="20"/>
                <w:szCs w:val="24"/>
              </w:rPr>
              <w:t>o</w:t>
            </w:r>
            <w:r>
              <w:rPr>
                <w:rFonts w:ascii="Times New Roman" w:hAnsi="Times New Roman" w:cs="Times New Roman"/>
                <w:sz w:val="20"/>
                <w:szCs w:val="24"/>
              </w:rPr>
              <w:t>jný pas musí mať vždy pri sebe, ak má pri sebe zbraň kategórie A, zbraň kategórie B alebo zbraň kategórie C alebo strelivo do týchto zbraní, a predložiť ho príslušnému orgánu ku kontrole.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- 5</w:t>
            </w:r>
          </w:p>
          <w:p>
            <w:pPr>
              <w:jc w:val="center"/>
              <w:rPr>
                <w:rFonts w:ascii="Times New Roman" w:hAnsi="Times New Roman" w:cs="Times New Roman"/>
                <w:sz w:val="20"/>
                <w:szCs w:val="24"/>
              </w:rPr>
            </w:pPr>
            <w:r>
              <w:rPr>
                <w:rFonts w:ascii="Times New Roman" w:hAnsi="Times New Roman" w:cs="Times New Roman"/>
                <w:sz w:val="20"/>
                <w:szCs w:val="24"/>
              </w:rPr>
              <w:t>O - 3,4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budú informovať komisiu o spôsobe vykonávania kontrol uvedených v odsekoch 1 a 2. Komisia zhromaždí tieto informácie a dá ich k dispozícii všetkým členským štátom.</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Členské štáty oznámia komisii svoje vnútroštátne ustanovenia, ako ja zmeny týkajúce sa nadobúdania a držby zbraní, ak je vnútroštátne právo prísnejšie ako minimálne normy, ktorých prijatie sa od nich vyžaduje. Komisia postúpi tieto informácie ostatným členským štátom.</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color w:val="000000"/>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- 16</w:t>
            </w:r>
          </w:p>
          <w:p>
            <w:pPr>
              <w:jc w:val="center"/>
              <w:rPr>
                <w:rFonts w:ascii="Times New Roman" w:hAnsi="Times New Roman" w:cs="Times New Roman"/>
                <w:sz w:val="20"/>
                <w:szCs w:val="24"/>
              </w:rPr>
            </w:pPr>
          </w:p>
          <w:p>
            <w:pP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Cs w:val="24"/>
              </w:rPr>
            </w:pPr>
            <w:r>
              <w:rPr>
                <w:rFonts w:ascii="Times New Roman" w:hAnsi="Times New Roman" w:cs="Times New Roman"/>
                <w:sz w:val="20"/>
                <w:szCs w:val="24"/>
              </w:rPr>
              <w:t>Členské štáty zavedú tresty za nedodržanie ustanovení prijatých podľa tejto smernice. Tieto tresty musia byť dostatočné na to, aby prispievali k dodržiavaniu takýchto ustanovení.</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- 68</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numPr>
                <w:ilvl w:val="12"/>
              </w:numPr>
              <w:jc w:val="both"/>
              <w:rPr>
                <w:rFonts w:ascii="Times New Roman" w:hAnsi="Times New Roman" w:cs="Times New Roman"/>
                <w:sz w:val="20"/>
                <w:szCs w:val="24"/>
              </w:rPr>
            </w:pPr>
            <w:r>
              <w:rPr>
                <w:rFonts w:ascii="Times New Roman" w:hAnsi="Times New Roman" w:cs="Times New Roman"/>
                <w:sz w:val="20"/>
                <w:szCs w:val="24"/>
              </w:rPr>
              <w:t>Policajný útvar pri ukladaní pokút prihliada na povahu protiprávneho konania, charakter a rozsah jeho n</w:t>
            </w:r>
            <w:r>
              <w:rPr>
                <w:rFonts w:ascii="Times New Roman" w:hAnsi="Times New Roman" w:cs="Times New Roman"/>
                <w:sz w:val="20"/>
                <w:szCs w:val="24"/>
              </w:rPr>
              <w:t>ásledkov, na  prípadné opakované porušenie povinnosti alebo na to, či bolo porušených viac povinností.</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- 17</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Komisia predloží do piatich rokov od transponovania tejto smernice do vnútroštátneho práva správu Európskemu parlamentu a rade o situácii vyplývajúcej z uplatňovania tejto smernice, ku ktorej budú podľa potreby pripojené návrhy.</w:t>
            </w:r>
          </w:p>
          <w:p>
            <w:pPr>
              <w:spacing w:before="196"/>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pStyle w:val="EnvelopeReturn"/>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- 18</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Členské štáty uvedú do platnosti zákony, nariadenia a správne predpisy nevyhnutné na dosiahnutie súladu s touto smernicou v primeranom čase, aby opatrenia stanovené touto smernicou bolo možné realizovať najneskôr od 1. januára 1993. O prijatých opatreniach budú informovať komisiu a ostatné členské štáty.</w:t>
            </w:r>
          </w:p>
          <w:p>
            <w:pPr>
              <w:jc w:val="both"/>
              <w:rPr>
                <w:rFonts w:ascii="Times New Roman" w:hAnsi="Times New Roman" w:cs="Times New Roman"/>
                <w:sz w:val="20"/>
                <w:szCs w:val="24"/>
              </w:rPr>
            </w:pPr>
            <w:r>
              <w:rPr>
                <w:rFonts w:ascii="Times New Roman" w:hAnsi="Times New Roman" w:cs="Times New Roman"/>
                <w:sz w:val="20"/>
                <w:szCs w:val="24"/>
              </w:rPr>
              <w:t>Keď členské štáty prijmú tieto opatrenia, budú obsahovať odkaz na túto smernicu, alebo k nim bude pripojený takýto odkaz pri príležitosti ich úradného zverejnenia. Spôsob vykonania takéhoto odkazu si určia samotné členské štáty.</w:t>
            </w:r>
          </w:p>
          <w:p>
            <w:pPr>
              <w:spacing w:before="196"/>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Č - IV</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Tento zákon nadobúda účinnosť l. januára 2003 okrem  § 9 ods. 3, § 11 ods. 5,              § 16 ods. 4, § 42 ods. 2, 3 a 5, § 45, § 47 ods. 7 a § 66, ktoré nadobudnú účinnosť dňom nadobudnutia platnosti zmluvy o pristúpení Slovenskej republiky k Európskym spoločenstvám.</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rPr>
                <w:rFonts w:ascii="Times New Roman" w:hAnsi="Times New Roman" w:cs="Times New Roman"/>
                <w:sz w:val="20"/>
                <w:szCs w:val="24"/>
              </w:rPr>
            </w:pPr>
          </w:p>
          <w:p>
            <w:pPr>
              <w:rPr>
                <w:rFonts w:ascii="Times New Roman" w:hAnsi="Times New Roman" w:cs="Times New Roman"/>
                <w:sz w:val="20"/>
                <w:szCs w:val="24"/>
              </w:rPr>
            </w:pPr>
          </w:p>
          <w:p>
            <w:pP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I</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O - II</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rPr>
                <w:rFonts w:ascii="Times New Roman" w:hAnsi="Times New Roman" w:cs="Times New Roman"/>
                <w:sz w:val="20"/>
                <w:szCs w:val="24"/>
              </w:rPr>
            </w:pPr>
          </w:p>
          <w:p>
            <w:pP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pStyle w:val="Footer"/>
              <w:tabs>
                <w:tab w:val="clear" w:pos="4536"/>
                <w:tab w:val="clear" w:pos="9072"/>
              </w:tabs>
              <w:jc w:val="both"/>
              <w:rPr>
                <w:rFonts w:ascii="Times New Roman" w:hAnsi="Times New Roman" w:cs="Times New Roman"/>
                <w:sz w:val="20"/>
                <w:szCs w:val="24"/>
              </w:rPr>
            </w:pPr>
          </w:p>
          <w:p>
            <w:pPr>
              <w:pStyle w:val="Footer"/>
              <w:tabs>
                <w:tab w:val="clear" w:pos="4536"/>
                <w:tab w:val="clear" w:pos="9072"/>
              </w:tabs>
              <w:jc w:val="both"/>
              <w:rPr>
                <w:rFonts w:ascii="Times New Roman" w:hAnsi="Times New Roman" w:cs="Times New Roman"/>
                <w:sz w:val="20"/>
                <w:szCs w:val="24"/>
              </w:rPr>
            </w:pPr>
            <w:r>
              <w:rPr>
                <w:rFonts w:ascii="Times New Roman" w:hAnsi="Times New Roman" w:cs="Times New Roman"/>
                <w:sz w:val="20"/>
                <w:szCs w:val="24"/>
              </w:rPr>
              <w:t>Príloha I.</w:t>
            </w:r>
          </w:p>
          <w:p>
            <w:pPr>
              <w:pStyle w:val="Footer"/>
              <w:tabs>
                <w:tab w:val="clear" w:pos="4536"/>
                <w:tab w:val="clear" w:pos="9072"/>
              </w:tabs>
              <w:jc w:val="both"/>
              <w:rPr>
                <w:rFonts w:ascii="Times New Roman" w:hAnsi="Times New Roman" w:cs="Times New Roman"/>
                <w:sz w:val="20"/>
                <w:szCs w:val="24"/>
              </w:rPr>
            </w:pPr>
          </w:p>
          <w:p>
            <w:pPr>
              <w:pStyle w:val="Footer"/>
              <w:tabs>
                <w:tab w:val="clear" w:pos="4536"/>
                <w:tab w:val="clear" w:pos="9072"/>
              </w:tabs>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tejto smernice “zbraň” znamená:</w:t>
            </w:r>
          </w:p>
          <w:p>
            <w:pPr>
              <w:jc w:val="both"/>
              <w:rPr>
                <w:rFonts w:ascii="Times New Roman" w:hAnsi="Times New Roman" w:cs="Times New Roman"/>
                <w:sz w:val="20"/>
                <w:szCs w:val="24"/>
              </w:rPr>
            </w:pPr>
            <w:r>
              <w:rPr>
                <w:rFonts w:ascii="Times New Roman" w:hAnsi="Times New Roman" w:cs="Times New Roman"/>
                <w:sz w:val="20"/>
                <w:szCs w:val="24"/>
              </w:rPr>
              <w:t>- akúkoľvek strelnú zbraň definovanú v oddieli II tejto prílohy,</w:t>
            </w:r>
          </w:p>
          <w:p>
            <w:pPr>
              <w:jc w:val="both"/>
              <w:rPr>
                <w:rFonts w:ascii="Times New Roman" w:hAnsi="Times New Roman" w:cs="Times New Roman"/>
                <w:sz w:val="20"/>
                <w:szCs w:val="24"/>
              </w:rPr>
            </w:pPr>
            <w:r>
              <w:rPr>
                <w:rFonts w:ascii="Times New Roman" w:hAnsi="Times New Roman" w:cs="Times New Roman"/>
                <w:sz w:val="20"/>
                <w:szCs w:val="24"/>
              </w:rPr>
              <w:t>- iné zbrane ako strelné, ktoré sú definované vo vnútroštátnej legislatíve.</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tejto smernice “strelná zbraň” znamená:</w:t>
            </w:r>
          </w:p>
          <w:p>
            <w:pPr>
              <w:jc w:val="both"/>
              <w:rPr>
                <w:rFonts w:ascii="Times New Roman" w:hAnsi="Times New Roman" w:cs="Times New Roman"/>
                <w:sz w:val="20"/>
                <w:szCs w:val="24"/>
              </w:rPr>
            </w:pPr>
            <w:r>
              <w:rPr>
                <w:rFonts w:ascii="Times New Roman" w:hAnsi="Times New Roman" w:cs="Times New Roman"/>
                <w:sz w:val="20"/>
                <w:szCs w:val="24"/>
              </w:rPr>
              <w:t>A. Akýkoľvek predmet spadajúci do jednej z nasledovných kategórií, s výnimkou tých, ktoré zodpovedajú definícii, ale sú vylúčené kvôli jednému z dôvodov vymenovaných v oddieli III.</w:t>
            </w:r>
          </w:p>
          <w:p>
            <w:pPr>
              <w:pStyle w:val="Footer"/>
              <w:tabs>
                <w:tab w:val="clear" w:pos="4536"/>
                <w:tab w:val="clear" w:pos="9072"/>
              </w:tabs>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r>
              <w:rPr>
                <w:rFonts w:ascii="Times New Roman" w:hAnsi="Times New Roman" w:cs="Times New Roman"/>
                <w:sz w:val="20"/>
                <w:szCs w:val="24"/>
              </w:rPr>
              <w:t>§ - 2</w:t>
            </w:r>
          </w:p>
          <w:p>
            <w:pPr>
              <w:pStyle w:val="EnvelopeReturn"/>
              <w:jc w:val="center"/>
              <w:rPr>
                <w:rFonts w:ascii="Times New Roman" w:hAnsi="Times New Roman" w:cs="Times New Roman"/>
                <w:sz w:val="20"/>
                <w:szCs w:val="24"/>
              </w:rPr>
            </w:pPr>
            <w:r>
              <w:rPr>
                <w:rFonts w:ascii="Times New Roman" w:hAnsi="Times New Roman" w:cs="Times New Roman"/>
                <w:sz w:val="20"/>
                <w:szCs w:val="24"/>
              </w:rPr>
              <w:t>V - 1</w:t>
            </w:r>
          </w:p>
          <w:p>
            <w:pPr>
              <w:pStyle w:val="EnvelopeReturn"/>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Na účely tohto zákona sa rozumie</w:t>
            </w:r>
          </w:p>
          <w:p>
            <w:pPr>
              <w:jc w:val="both"/>
              <w:rPr>
                <w:rFonts w:ascii="Times New Roman" w:hAnsi="Times New Roman" w:cs="Times New Roman"/>
                <w:sz w:val="20"/>
                <w:szCs w:val="24"/>
              </w:rPr>
            </w:pPr>
            <w:r>
              <w:rPr>
                <w:rFonts w:ascii="Times New Roman" w:hAnsi="Times New Roman" w:cs="Times New Roman"/>
                <w:sz w:val="20"/>
                <w:szCs w:val="24"/>
              </w:rPr>
              <w:t>zbraňou zbraň, v ktorej sa strela uvádza do pohybu okamžitým uvoľnením  nahromadenej     energie ( ďalej len “strelná zbraň”), ako aj jej súčasť alebo komponent - hlaveň, vložná hlaveň, vložná nábojová komora, valec revolvera, rám a záver.</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rPr>
                <w:rFonts w:ascii="Times New Roman" w:hAnsi="Times New Roman" w:cs="Times New Roman"/>
                <w:sz w:val="20"/>
                <w:szCs w:val="24"/>
              </w:rPr>
            </w:pPr>
            <w:r>
              <w:rPr>
                <w:rFonts w:ascii="Times New Roman" w:hAnsi="Times New Roman" w:cs="Times New Roman"/>
                <w:sz w:val="20"/>
                <w:szCs w:val="24"/>
              </w:rPr>
              <w:t>Kategória A - Zakázané strelné zbrane</w:t>
            </w:r>
          </w:p>
          <w:p>
            <w:pPr>
              <w:spacing w:before="206"/>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zbraň kategórie A, ktorou je zakázaná zbraň, zakázané strelivo alebo zakázané doplnky zbrane,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1</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Výbušné vojenské strely a odpaľovacie zariadenia.</w:t>
            </w:r>
          </w:p>
          <w:p>
            <w:pPr>
              <w:spacing w:before="177"/>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vojenská zbraň s výnimkou krátkych a dlhých samonabíjacích zbraní alebo opakovacích zbraní overených pre civilné použitie, ak podliehajú overeniu podľa osobitného predpisu,</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spacing w:before="177"/>
              <w:rPr>
                <w:rFonts w:ascii="Times New Roman" w:hAnsi="Times New Roman" w:cs="Times New Roman"/>
                <w:sz w:val="20"/>
                <w:szCs w:val="24"/>
              </w:rPr>
            </w:pPr>
            <w:r>
              <w:rPr>
                <w:rFonts w:ascii="Times New Roman" w:hAnsi="Times New Roman" w:cs="Times New Roman"/>
                <w:sz w:val="20"/>
                <w:szCs w:val="24"/>
              </w:rPr>
              <w:t>Automatické strelné zbrane.</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samočinná zbraň,</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Strelné zbrane zamaskované ako iné predmety.</w:t>
            </w:r>
          </w:p>
          <w:p>
            <w:pPr>
              <w:spacing w:before="177"/>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d</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zbraň vyrobená alebo upravená tak, že je možné utajiť jej účel, alebo pri ktorej bol jej pôvodný charakter a podoba zmenená tak, aby sa jej použitím mohol spôsobiť ťažší následok ako pred jej úpravou, alebo zbraň, ktorá má vzhľad iného predmetu,</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s trhacími, výbušnými alebo zápalnými projektilmi, ako aj projektily pre takéto strelivo.</w:t>
            </w:r>
          </w:p>
          <w:p>
            <w:pPr>
              <w:spacing w:before="177"/>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s priebojnou, výbušnou alebo zápalnou strelou,</w:t>
            </w:r>
          </w:p>
          <w:p>
            <w:pPr>
              <w:jc w:val="both"/>
              <w:rPr>
                <w:rFonts w:ascii="Times New Roman" w:hAnsi="Times New Roman" w:cs="Times New Roman"/>
                <w:sz w:val="20"/>
                <w:szCs w:val="24"/>
              </w:rPr>
            </w:pP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5</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pre pištole a revolvery s expanzívnymi projektilmi a projektilmi pre takéto strelivo, okrem prípadov, ak ide o lovecké zbrane alebo zbrane pre športovú streľbu pre osoby oprávnené ich používať.</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- 4</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pre krátke guľové zbran</w:t>
            </w:r>
            <w:r>
              <w:rPr>
                <w:rFonts w:ascii="Times New Roman" w:hAnsi="Times New Roman" w:cs="Times New Roman"/>
                <w:sz w:val="20"/>
                <w:szCs w:val="24"/>
              </w:rPr>
              <w:t>e s expanznou strelou,</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spacing w:before="201"/>
              <w:jc w:val="both"/>
              <w:rPr>
                <w:rFonts w:ascii="Times New Roman" w:hAnsi="Times New Roman" w:cs="Times New Roman"/>
                <w:sz w:val="20"/>
                <w:szCs w:val="24"/>
              </w:rPr>
            </w:pPr>
            <w:r>
              <w:rPr>
                <w:rFonts w:ascii="Times New Roman" w:hAnsi="Times New Roman" w:cs="Times New Roman"/>
                <w:sz w:val="20"/>
                <w:szCs w:val="24"/>
              </w:rPr>
              <w:t>Kategória B - Strelné zbrane podliehajúce oprávneniu</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zbraň kategórie B, ktorou je  zbraň podliehajúca povoľovaciemu konaniu a evidenčnej povinnosti,</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1</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spacing w:before="201"/>
              <w:jc w:val="both"/>
              <w:rPr>
                <w:rFonts w:ascii="Times New Roman" w:hAnsi="Times New Roman" w:cs="Times New Roman"/>
                <w:sz w:val="20"/>
                <w:szCs w:val="24"/>
              </w:rPr>
            </w:pPr>
            <w:r>
              <w:rPr>
                <w:rFonts w:ascii="Times New Roman" w:hAnsi="Times New Roman" w:cs="Times New Roman"/>
                <w:sz w:val="20"/>
                <w:szCs w:val="24"/>
              </w:rPr>
              <w:t>Krátke poloautomatické alebo opakovacie strelné zbrane.</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krátka opakovacia palná zbraň alebo krátka samonabíjacia palná zbraň,</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Krátke jednoranové strelné zbrane s centrálnou perkusiou.</w:t>
            </w:r>
          </w:p>
          <w:p>
            <w:pPr>
              <w:spacing w:before="201"/>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krátka jednovýstrelová palná zbraň na strelivo so</w:t>
            </w:r>
            <w:r>
              <w:rPr>
                <w:rFonts w:ascii="Times New Roman" w:hAnsi="Times New Roman" w:cs="Times New Roman"/>
                <w:sz w:val="20"/>
                <w:szCs w:val="24"/>
              </w:rPr>
              <w:t xml:space="preserve"> stredovým zápalom,</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Krátke jednoranové strelné zbrane s prstencovou perkusiou.</w:t>
            </w:r>
          </w:p>
          <w:p>
            <w:pPr>
              <w:spacing w:before="201"/>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c</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jednovýstrelová palná zbraň na strelivo s okrajovým zápalom, ktorej celková dĺžka je menšia ako 280 mm,</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poloautomatické strelné</w:t>
            </w:r>
            <w:r>
              <w:rPr>
                <w:rFonts w:ascii="Times New Roman" w:hAnsi="Times New Roman" w:cs="Times New Roman"/>
                <w:sz w:val="20"/>
                <w:szCs w:val="24"/>
              </w:rPr>
              <w:t xml:space="preserve"> zbrane, ktorých zásobník a komora môžu spolu pojať viac ako tri náboje.</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d</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dlhá samonabíjacia zbraň, ktorej zásobníkové zariadenie a nábojová komora môžu spolu pojať viac ako tri náboje,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xml:space="preserve">Ú </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5</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poloautomatické strelné zbrane, ktor</w:t>
            </w:r>
            <w:r>
              <w:rPr>
                <w:rFonts w:ascii="Times New Roman" w:hAnsi="Times New Roman" w:cs="Times New Roman"/>
                <w:sz w:val="20"/>
                <w:szCs w:val="24"/>
              </w:rPr>
              <w:t>ých zásobník a komora nemôžu spolu pojať viac ako tri náboje, keď ich nabíjacie zariadenie je odnímateľné alebo nie je isté, že táto zbraň sa nedá bežnými nástrojmi konvertovať na zbraň, ktorej zásobník a komora môžu spolu pojať viac ako tri náboje.</w:t>
            </w:r>
          </w:p>
          <w:p>
            <w:pPr>
              <w:spacing w:before="201"/>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e</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dlhá samonabíjacia palná zbraň, ktorej zásobníkové zariadenie a nábojová komora nemôže spolu pojať viac ako tri náboje a ktorej podávacie zariadenie je odnímateľné, alebo pri ktorej nie je zaručené, že nemôže byť zmenené bežne dostupnými nástrojmi na zbraň, ktorej zásobník alebo nábojová  schránka a nábojová komora môžu spolu pojať viac ako tri náboje,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6</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opakovacie a poloautomatické strelné zbrane s hladko vyvŕtanými hlavňami nepresahujúcimi dĺžku 60 cm.</w:t>
            </w:r>
          </w:p>
          <w:p>
            <w:pPr>
              <w:spacing w:before="201"/>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f</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dlhá</w:t>
            </w:r>
            <w:r>
              <w:rPr>
                <w:rFonts w:ascii="Times New Roman" w:hAnsi="Times New Roman" w:cs="Times New Roman"/>
                <w:sz w:val="20"/>
                <w:szCs w:val="24"/>
              </w:rPr>
              <w:t xml:space="preserve"> opakovacia alebo samonabíjacia palná zbraň s hladkým vývrtom hlavne, ktorej dĺžka  hlavne je menšia  alebo je rovná 600 mm,</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7</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Poloautomatické zbrane pre civilné použitie, ktoré sa podobajú zbraniam s automatickými mechanizmami.</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p>
            <w:pPr>
              <w:jc w:val="center"/>
              <w:rPr>
                <w:rFonts w:ascii="Times New Roman" w:hAnsi="Times New Roman" w:cs="Times New Roman"/>
                <w:sz w:val="20"/>
                <w:szCs w:val="24"/>
              </w:rPr>
            </w:pP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g</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samonabíjacia zbraň, ktorá má vzhľad samočinnej zbrane.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pStyle w:val="BodyText2"/>
              <w:spacing w:before="192"/>
              <w:jc w:val="both"/>
              <w:rPr>
                <w:rFonts w:ascii="Times New Roman" w:hAnsi="Times New Roman" w:cs="Times New Roman"/>
                <w:szCs w:val="24"/>
              </w:rPr>
            </w:pPr>
            <w:r>
              <w:rPr>
                <w:rFonts w:ascii="Times New Roman" w:hAnsi="Times New Roman" w:cs="Times New Roman"/>
                <w:szCs w:val="24"/>
              </w:rPr>
              <w:t>Kategória C - Strelné zbrane podliehajúce ohláseniu</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c</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zbraň kategórie C, ktorou je zbraň podliehajúca ohlasovacej povinnosti a evidenčnej povinnosti,</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1</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opakovacie strelné zbrane, iné ako tie zaradené do kategórie B bod 6.</w:t>
            </w:r>
          </w:p>
          <w:p>
            <w:pPr>
              <w:pStyle w:val="BodyText2"/>
              <w:spacing w:before="192"/>
              <w:jc w:val="both"/>
              <w:rPr>
                <w:rFonts w:ascii="Times New Roman" w:hAnsi="Times New Roman" w:cs="Times New Roman"/>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jednovýstrelová palná zbraň na strelivo s okrajovým zápalom, ktorej celková dĺžka je najmenej 280 mm,</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jednoranové strelné zbrane v vŕtanou hlavňou.</w:t>
            </w:r>
          </w:p>
          <w:p>
            <w:pPr>
              <w:pStyle w:val="BodyText2"/>
              <w:spacing w:before="192"/>
              <w:jc w:val="both"/>
              <w:rPr>
                <w:rFonts w:ascii="Times New Roman" w:hAnsi="Times New Roman" w:cs="Times New Roman"/>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jednovýstrelová palná zbraň, opakovacia palná zbraň alebo samonabíjacia palná zbraň, ktorá nie je uvedená v § 5 písm. d) až f),</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3</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Cs w:val="24"/>
              </w:rPr>
            </w:pPr>
            <w:r>
              <w:rPr>
                <w:rFonts w:ascii="Times New Roman" w:hAnsi="Times New Roman" w:cs="Times New Roman"/>
                <w:sz w:val="20"/>
                <w:szCs w:val="24"/>
              </w:rPr>
              <w:t>Dlhé poloautomatické strelné zbrane, iné ako tie zaradené do kategórie B body 4 až 7.</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- 6</w:t>
            </w:r>
          </w:p>
          <w:p>
            <w:pPr>
              <w:jc w:val="center"/>
              <w:rPr>
                <w:rFonts w:ascii="Times New Roman" w:hAnsi="Times New Roman" w:cs="Times New Roman"/>
                <w:sz w:val="20"/>
                <w:szCs w:val="24"/>
              </w:rPr>
            </w:pPr>
            <w:r>
              <w:rPr>
                <w:rFonts w:ascii="Times New Roman" w:hAnsi="Times New Roman" w:cs="Times New Roman"/>
                <w:sz w:val="20"/>
                <w:szCs w:val="24"/>
              </w:rPr>
              <w:t>P - b</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jednovýstrelová palná zbraň, opakovacia palná zbraň alebo samonabíjacia palná zbraň, ktorá nie je uvedená v § 5 písm. d) až f),</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4</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Krátke jednoranové strelné zbrane s prstencovou perkusiou, ktorých celková dĺžka nie je viac ako 28 cm.</w:t>
            </w:r>
          </w:p>
          <w:p>
            <w:pPr>
              <w:pStyle w:val="BodyText2"/>
              <w:spacing w:before="192"/>
              <w:jc w:val="both"/>
              <w:rPr>
                <w:rFonts w:ascii="Times New Roman" w:hAnsi="Times New Roman" w:cs="Times New Roman"/>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- 5</w:t>
            </w:r>
          </w:p>
          <w:p>
            <w:pPr>
              <w:jc w:val="center"/>
              <w:rPr>
                <w:rFonts w:ascii="Times New Roman" w:hAnsi="Times New Roman" w:cs="Times New Roman"/>
                <w:sz w:val="20"/>
                <w:szCs w:val="24"/>
              </w:rPr>
            </w:pPr>
            <w:r>
              <w:rPr>
                <w:rFonts w:ascii="Times New Roman" w:hAnsi="Times New Roman" w:cs="Times New Roman"/>
                <w:sz w:val="20"/>
                <w:szCs w:val="24"/>
              </w:rPr>
              <w:t>P - c</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plynová zbraň, u ktorej kinetická energia strely na ústí hlavne je vyššia ako 15 J,</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rPr>
                <w:rFonts w:ascii="Times New Roman" w:hAnsi="Times New Roman" w:cs="Times New Roman"/>
                <w:sz w:val="20"/>
                <w:szCs w:val="24"/>
              </w:rPr>
            </w:pPr>
            <w:r>
              <w:rPr>
                <w:rFonts w:ascii="Times New Roman" w:hAnsi="Times New Roman" w:cs="Times New Roman"/>
                <w:sz w:val="20"/>
                <w:szCs w:val="24"/>
              </w:rPr>
              <w:t>Kategória D - Iné strelné zbrane</w:t>
            </w:r>
          </w:p>
          <w:p>
            <w:pPr>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- 3</w:t>
            </w:r>
          </w:p>
          <w:p>
            <w:pPr>
              <w:jc w:val="center"/>
              <w:rPr>
                <w:rFonts w:ascii="Times New Roman" w:hAnsi="Times New Roman" w:cs="Times New Roman"/>
                <w:sz w:val="20"/>
                <w:szCs w:val="24"/>
              </w:rPr>
            </w:pPr>
            <w:r>
              <w:rPr>
                <w:rFonts w:ascii="Times New Roman" w:hAnsi="Times New Roman" w:cs="Times New Roman"/>
                <w:sz w:val="20"/>
                <w:szCs w:val="24"/>
              </w:rPr>
              <w:t>O - 1</w:t>
            </w:r>
          </w:p>
          <w:p>
            <w:pPr>
              <w:jc w:val="center"/>
              <w:rPr>
                <w:rFonts w:ascii="Times New Roman" w:hAnsi="Times New Roman" w:cs="Times New Roman"/>
                <w:sz w:val="20"/>
                <w:szCs w:val="24"/>
              </w:rPr>
            </w:pPr>
            <w:r>
              <w:rPr>
                <w:rFonts w:ascii="Times New Roman" w:hAnsi="Times New Roman" w:cs="Times New Roman"/>
                <w:sz w:val="20"/>
                <w:szCs w:val="24"/>
              </w:rPr>
              <w:t>P - d</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zbraň kategórie D, ktorou sú ostatné zbrane,</w:t>
            </w:r>
          </w:p>
          <w:p>
            <w:pPr>
              <w:pStyle w:val="BodyText2"/>
              <w:jc w:val="both"/>
              <w:rPr>
                <w:rFonts w:ascii="Times New Roman" w:hAnsi="Times New Roman" w:cs="Times New Roman"/>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Dlhé jednoranové strelné zbrane s </w:t>
            </w:r>
            <w:r>
              <w:rPr>
                <w:rFonts w:ascii="Times New Roman" w:hAnsi="Times New Roman" w:cs="Times New Roman"/>
                <w:sz w:val="20"/>
                <w:szCs w:val="24"/>
              </w:rPr>
              <w:t>hladkou hlavňou:</w:t>
            </w:r>
          </w:p>
          <w:p>
            <w:pPr>
              <w:jc w:val="both"/>
              <w:rPr>
                <w:rFonts w:ascii="Times New Roman" w:hAnsi="Times New Roman" w:cs="Times New Roman"/>
                <w:sz w:val="20"/>
                <w:szCs w:val="24"/>
              </w:rPr>
            </w:pPr>
            <w:r>
              <w:rPr>
                <w:rFonts w:ascii="Times New Roman" w:hAnsi="Times New Roman" w:cs="Times New Roman"/>
                <w:sz w:val="20"/>
                <w:szCs w:val="24"/>
              </w:rPr>
              <w:t>Ktorákoľvek podstatná súčasť takýchto strelných zbraní:</w:t>
            </w:r>
          </w:p>
          <w:p>
            <w:pPr>
              <w:jc w:val="both"/>
              <w:rPr>
                <w:rFonts w:ascii="Times New Roman" w:hAnsi="Times New Roman" w:cs="Times New Roman"/>
                <w:sz w:val="20"/>
                <w:szCs w:val="24"/>
              </w:rPr>
            </w:pPr>
            <w:r>
              <w:rPr>
                <w:rFonts w:ascii="Times New Roman" w:hAnsi="Times New Roman" w:cs="Times New Roman"/>
                <w:sz w:val="20"/>
                <w:szCs w:val="24"/>
              </w:rPr>
              <w:t>Mechanizmus uzáveru, komora a hlaveň strelnej zbrane, ktoré sú ako oddelené predmety zahrnuté do kategórie strelných zbraní, na ktoré sú alebo majú byť namontované.</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- 7</w:t>
            </w:r>
          </w:p>
          <w:p>
            <w:pPr>
              <w:jc w:val="center"/>
              <w:rPr>
                <w:rFonts w:ascii="Times New Roman" w:hAnsi="Times New Roman" w:cs="Times New Roman"/>
                <w:sz w:val="20"/>
                <w:szCs w:val="24"/>
              </w:rPr>
            </w:pPr>
            <w:r>
              <w:rPr>
                <w:rFonts w:ascii="Times New Roman" w:hAnsi="Times New Roman" w:cs="Times New Roman"/>
                <w:sz w:val="20"/>
                <w:szCs w:val="24"/>
              </w:rPr>
              <w:t>P - a</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pa</w:t>
            </w:r>
            <w:r>
              <w:rPr>
                <w:rFonts w:ascii="Times New Roman" w:hAnsi="Times New Roman" w:cs="Times New Roman"/>
                <w:sz w:val="20"/>
                <w:szCs w:val="24"/>
              </w:rPr>
              <w:t>lná zbraň určená na streľbu nábojmi typu flobert s energiou strely na ústí hlavne             do 7,5 J,</w:t>
            </w:r>
          </w:p>
          <w:p>
            <w:pPr>
              <w:pStyle w:val="BodyText2"/>
              <w:jc w:val="both"/>
              <w:rPr>
                <w:rFonts w:ascii="Times New Roman" w:hAnsi="Times New Roman" w:cs="Times New Roman"/>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O - III</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Na účely tejto prílohy predmety, ktoré zodpovedajú definícii “strelnej zbrane”, nebudú zahrnuté</w:t>
            </w:r>
            <w:r>
              <w:rPr>
                <w:rFonts w:ascii="Times New Roman" w:hAnsi="Times New Roman" w:cs="Times New Roman"/>
                <w:sz w:val="20"/>
                <w:szCs w:val="24"/>
              </w:rPr>
              <w:t xml:space="preserve"> do tejto definície, ak:</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sú trvalo zbavené spôsobilosti na použitie aplikáciou technických postupov, za ktoré ručí úradný orgán, alebo ktoré uznal takýto orgán;</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sú určené na účel poplachu, signalizácie, záchrany života, porážku zvierat alebo rybolovu harpúnou, alebo na priemyselné alebo technické účely za predpokladu, že sa dajú použiť iba na stanovený účel;</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považujú sa za starožitné zbrane alebo kópie takýchto zbraní, ak nie sú zaradené do predchádzajúcich kategórií  a podli</w:t>
            </w:r>
            <w:r>
              <w:rPr>
                <w:rFonts w:ascii="Times New Roman" w:hAnsi="Times New Roman" w:cs="Times New Roman"/>
                <w:sz w:val="20"/>
                <w:szCs w:val="24"/>
              </w:rPr>
              <w:t>ehajú vnútroštátnym zákonom.</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n.a.</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- 16</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 - 1</w:t>
            </w:r>
          </w:p>
          <w:p>
            <w:pPr>
              <w:jc w:val="center"/>
              <w:rPr>
                <w:rFonts w:ascii="Times New Roman" w:hAnsi="Times New Roman" w:cs="Times New Roman"/>
                <w:sz w:val="20"/>
                <w:szCs w:val="24"/>
              </w:rPr>
            </w:pPr>
            <w:r>
              <w:rPr>
                <w:rFonts w:ascii="Times New Roman" w:hAnsi="Times New Roman" w:cs="Times New Roman"/>
                <w:sz w:val="20"/>
                <w:szCs w:val="24"/>
              </w:rPr>
              <w:t>O - 2</w:t>
            </w: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 xml:space="preserve">znehodnotená zbraň - palná zbraň, ktorá bola znehodnotená postupom podľa tohto zákona, </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zbrane a strelivo, ktoré sú zbierkový</w:t>
            </w:r>
            <w:r>
              <w:rPr>
                <w:rFonts w:ascii="Times New Roman" w:hAnsi="Times New Roman" w:cs="Times New Roman"/>
                <w:sz w:val="20"/>
                <w:szCs w:val="24"/>
              </w:rPr>
              <w:t xml:space="preserve">mi predmetmi múzea alebo galérie zriadených alebo založených orgánom štátnej správy, vyšším územným celkom alebo obcou, </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O - III</w:t>
            </w:r>
          </w:p>
          <w:p>
            <w:pPr>
              <w:jc w:val="center"/>
              <w:rPr>
                <w:rFonts w:ascii="Times New Roman" w:hAnsi="Times New Roman" w:cs="Times New Roman"/>
                <w:sz w:val="20"/>
                <w:szCs w:val="24"/>
              </w:rPr>
            </w:pPr>
            <w:r>
              <w:rPr>
                <w:rFonts w:ascii="Times New Roman" w:hAnsi="Times New Roman" w:cs="Times New Roman"/>
                <w:sz w:val="20"/>
                <w:szCs w:val="24"/>
              </w:rPr>
              <w:t>V - 2</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Pokiaľ sa neuskutoční koordinácia v celom spoločenstve, môžu členské štáty používať svoje vnútroštátne zákony na strelné zbrane uvedené v zozname v tomto oddieli.</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n.a.</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O - IV</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Na účely tejto prílohy:</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V - 1</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Na účely tohto zákona sa rozumie</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a</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“krátka strelná zbraň” je strelná zbraň, ktorej hlaveň nepresahuje 30 cm, alebo ktorej celková dĺžka je najviac 60 cm;</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- 8</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krátka zbraň - palná zbraň, ktorej dĺžka hlavne nepresahuje 300 mm alebo jej celková dĺžka nepresahuje 600 mm,</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b</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“dlhá zbraň” je akákoľvek strelná zbraň, iná ako krátka strelná zbraň;</w:t>
            </w: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- 9</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dlhá zbraň - palná zbraň, ktorá nie je krátkou zbraňou,</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c</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“automatická strelná zbraň” je strelná zbraň, ktorá sa znovu automaticky nabíja po každom vypálení jedného náboja a môže vypáliť viac ako jeden náboj pri jednom stlačení spúšte;</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- 10</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samočinná zbraň - palná zbraň, ktorej opätovné nabitie a napnutie bicieho mechanizmu prebieha v dôsledku predchádzajúceho výstrelu a ktorej konštrukcia umožňuje viac výstrelov na jedno stlačenie spúšte,</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d</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“poloautomatická strelná zbraň” je strelná zbraň, ktorá sa znovu automaticky nabíja po každom vypálení jedného náboja a môže vypáliť iba jeden náboj pri jednom stlačení spúšte;</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- 11</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samonabíjacia zbra</w:t>
            </w:r>
            <w:r>
              <w:rPr>
                <w:rFonts w:ascii="Times New Roman" w:hAnsi="Times New Roman" w:cs="Times New Roman"/>
                <w:sz w:val="20"/>
                <w:szCs w:val="24"/>
              </w:rPr>
              <w:t>ň - palná zbraň, ktorej opätovné nabitie a napnutie bicieho mechanizmu prebieha v dôsledku predchádzajúceho výstrelu a ktorej konštrukcia neumožňuje viac výstrelov na jedno stlačenie spúšte,</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e</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“opakovacia strelná zbraň” je strelná zbraň, ktorá je skonštruovaná tak, že po vypálení náboja sa znovu nabije zo zásobníka alebo bubienka ručným zásahom;</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- 12</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opakovacia zbraň – jednohlavňová palná zbraň so zásobovacím zariadením (zásobník, nábojová schránka), v ktorej sa vsunutie náboja do nábojovej komory, vytiahnutie a vyhodenie nábojnice  a  napnutie  bicieho  mechanizmu vykonáva ručným ovládaním záveru, alebo zbraň s viacerými nábojovými komorami, napr. usporiadanými v otočnom valci (revolver),</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f</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“jednoranová stre</w:t>
            </w:r>
            <w:r>
              <w:rPr>
                <w:rFonts w:ascii="Times New Roman" w:hAnsi="Times New Roman" w:cs="Times New Roman"/>
                <w:sz w:val="20"/>
                <w:szCs w:val="24"/>
              </w:rPr>
              <w:t>lná zbraň” je strelná zbraň bez zásobníka, ktorá sa nabíja pred každým výstrelom ručným vložením náboja do komory alebo do nabíjacieho priestoru pri ústí hlavne;</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c</w:t>
            </w:r>
          </w:p>
          <w:p>
            <w:pPr>
              <w:jc w:val="center"/>
              <w:rPr>
                <w:rFonts w:ascii="Times New Roman" w:hAnsi="Times New Roman" w:cs="Times New Roman"/>
                <w:sz w:val="20"/>
                <w:szCs w:val="24"/>
              </w:rPr>
            </w:pPr>
            <w:r>
              <w:rPr>
                <w:rFonts w:ascii="Times New Roman" w:hAnsi="Times New Roman" w:cs="Times New Roman"/>
                <w:sz w:val="20"/>
                <w:szCs w:val="24"/>
              </w:rPr>
              <w:t>P - 13</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 xml:space="preserve">jednovýstrelová zbraň – jednohlavňová alebo viachlavňová palná zbraň bez zásobovacieho zariadenia; mechanizmus zbrane sa obsluhuje ručne a pred každým výstrelom je potrebné do zbrane vložiť náboj (náboje), </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g</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s   perforujúcimi projektilmi” je strelivo pre vojenské použitie, kde je projektil oplášťova</w:t>
            </w:r>
            <w:r>
              <w:rPr>
                <w:rFonts w:ascii="Times New Roman" w:hAnsi="Times New Roman" w:cs="Times New Roman"/>
                <w:sz w:val="20"/>
                <w:szCs w:val="24"/>
              </w:rPr>
              <w:t>ný a má priebojné tvrdé jadro;</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d</w:t>
            </w:r>
          </w:p>
          <w:p>
            <w:pPr>
              <w:jc w:val="center"/>
              <w:rPr>
                <w:rFonts w:ascii="Times New Roman" w:hAnsi="Times New Roman" w:cs="Times New Roman"/>
                <w:sz w:val="20"/>
                <w:szCs w:val="24"/>
              </w:rPr>
            </w:pPr>
            <w:r>
              <w:rPr>
                <w:rFonts w:ascii="Times New Roman" w:hAnsi="Times New Roman" w:cs="Times New Roman"/>
                <w:sz w:val="20"/>
                <w:szCs w:val="24"/>
              </w:rPr>
              <w:t>P - 6</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tabs>
                <w:tab w:val="left" w:pos="-2127"/>
                <w:tab w:val="left" w:pos="-70"/>
              </w:tabs>
              <w:jc w:val="both"/>
              <w:rPr>
                <w:rFonts w:ascii="Times New Roman" w:hAnsi="Times New Roman" w:cs="Times New Roman"/>
                <w:sz w:val="20"/>
                <w:szCs w:val="24"/>
              </w:rPr>
            </w:pPr>
            <w:r>
              <w:rPr>
                <w:rFonts w:ascii="Times New Roman" w:hAnsi="Times New Roman" w:cs="Times New Roman"/>
                <w:sz w:val="20"/>
                <w:szCs w:val="24"/>
              </w:rPr>
              <w:t>priebojná strela - strela, ktorej jadro alebo celá strela je vyhotovená z tvrdého materiálu</w:t>
            </w:r>
          </w:p>
          <w:p>
            <w:pPr>
              <w:tabs>
                <w:tab w:val="left" w:pos="-2127"/>
              </w:tabs>
              <w:ind w:left="285"/>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h</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s výbušnými projektilmi” je strelivo pre vojenské použitie, kde projektil obsahuje nálož, ktorá po náraze exploduje;</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d</w:t>
            </w:r>
          </w:p>
          <w:p>
            <w:pPr>
              <w:jc w:val="center"/>
              <w:rPr>
                <w:rFonts w:ascii="Times New Roman" w:hAnsi="Times New Roman" w:cs="Times New Roman"/>
                <w:sz w:val="20"/>
                <w:szCs w:val="24"/>
              </w:rPr>
            </w:pPr>
            <w:r>
              <w:rPr>
                <w:rFonts w:ascii="Times New Roman" w:hAnsi="Times New Roman" w:cs="Times New Roman"/>
                <w:sz w:val="20"/>
                <w:szCs w:val="24"/>
              </w:rPr>
              <w:t>P - 7</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tabs>
                <w:tab w:val="left" w:pos="-2127"/>
                <w:tab w:val="left" w:pos="-70"/>
              </w:tabs>
              <w:jc w:val="both"/>
              <w:rPr>
                <w:rFonts w:ascii="Times New Roman" w:hAnsi="Times New Roman" w:cs="Times New Roman"/>
                <w:sz w:val="20"/>
                <w:szCs w:val="24"/>
              </w:rPr>
            </w:pPr>
            <w:r>
              <w:rPr>
                <w:rFonts w:ascii="Times New Roman" w:hAnsi="Times New Roman" w:cs="Times New Roman"/>
                <w:sz w:val="20"/>
                <w:szCs w:val="24"/>
              </w:rPr>
              <w:t>výbušná strela - zložená plášťová strela obsahujúca výbušnú zlož, ktorá po zasiahnutí cieľa exploduje,</w:t>
            </w:r>
          </w:p>
          <w:p>
            <w:pPr>
              <w:pStyle w:val="BodyText"/>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P - i</w:t>
            </w: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r>
              <w:rPr>
                <w:rFonts w:ascii="Times New Roman" w:hAnsi="Times New Roman" w:cs="Times New Roman"/>
                <w:sz w:val="20"/>
                <w:szCs w:val="24"/>
              </w:rPr>
              <w:t>“strelivo so zápalnými projektilmi” je strel</w:t>
            </w:r>
            <w:r>
              <w:rPr>
                <w:rFonts w:ascii="Times New Roman" w:hAnsi="Times New Roman" w:cs="Times New Roman"/>
                <w:sz w:val="20"/>
                <w:szCs w:val="24"/>
              </w:rPr>
              <w:t>ivo pre vojenské použitie, kde projektil obsahuje chemickú zmes, ktorá sa vznieti pri kontakte so vzduchom alebo pri náraze.</w:t>
            </w:r>
          </w:p>
          <w:p>
            <w:pPr>
              <w:jc w:val="both"/>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 - 2</w:t>
            </w:r>
          </w:p>
          <w:p>
            <w:pPr>
              <w:jc w:val="center"/>
              <w:rPr>
                <w:rFonts w:ascii="Times New Roman" w:hAnsi="Times New Roman" w:cs="Times New Roman"/>
                <w:sz w:val="20"/>
                <w:szCs w:val="24"/>
              </w:rPr>
            </w:pPr>
            <w:r>
              <w:rPr>
                <w:rFonts w:ascii="Times New Roman" w:hAnsi="Times New Roman" w:cs="Times New Roman"/>
                <w:sz w:val="20"/>
                <w:szCs w:val="24"/>
              </w:rPr>
              <w:t>O - d</w:t>
            </w:r>
          </w:p>
          <w:p>
            <w:pPr>
              <w:jc w:val="center"/>
              <w:rPr>
                <w:rFonts w:ascii="Times New Roman" w:hAnsi="Times New Roman" w:cs="Times New Roman"/>
                <w:sz w:val="20"/>
                <w:szCs w:val="24"/>
              </w:rPr>
            </w:pPr>
            <w:r>
              <w:rPr>
                <w:rFonts w:ascii="Times New Roman" w:hAnsi="Times New Roman" w:cs="Times New Roman"/>
                <w:sz w:val="20"/>
                <w:szCs w:val="24"/>
              </w:rPr>
              <w:t>P - 8</w:t>
            </w: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tabs>
                <w:tab w:val="left" w:pos="-2127"/>
              </w:tabs>
              <w:jc w:val="both"/>
              <w:rPr>
                <w:rFonts w:ascii="Times New Roman" w:hAnsi="Times New Roman" w:cs="Times New Roman"/>
                <w:sz w:val="20"/>
                <w:szCs w:val="24"/>
              </w:rPr>
            </w:pPr>
            <w:r>
              <w:rPr>
                <w:rFonts w:ascii="Times New Roman" w:hAnsi="Times New Roman" w:cs="Times New Roman"/>
                <w:sz w:val="20"/>
                <w:szCs w:val="24"/>
              </w:rPr>
              <w:t>zápalná strela - zložená plášťová strela obsahujúca zápalnú zlož, ktorá sa po zasiahnutí cieľa alebo po styku</w:t>
            </w:r>
            <w:r>
              <w:rPr>
                <w:rFonts w:ascii="Times New Roman" w:hAnsi="Times New Roman" w:cs="Times New Roman"/>
                <w:sz w:val="20"/>
                <w:szCs w:val="24"/>
              </w:rPr>
              <w:t xml:space="preserve"> so vzduchom vznieti,</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r>
              <w:rPr>
                <w:rFonts w:ascii="Times New Roman" w:hAnsi="Times New Roman" w:cs="Times New Roman"/>
                <w:sz w:val="20"/>
                <w:szCs w:val="24"/>
              </w:rPr>
              <w:t>MV SR</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r>
        <w:tblPrEx>
          <w:tblInd w:w="-290" w:type="dxa"/>
          <w:tblLayout w:type="fixed"/>
          <w:tblCellMar>
            <w:top w:w="0" w:type="dxa"/>
            <w:left w:w="70" w:type="dxa"/>
            <w:bottom w:w="0" w:type="dxa"/>
            <w:right w:w="70" w:type="dxa"/>
          </w:tblCellMar>
        </w:tblPrEx>
        <w:tc>
          <w:tcPr>
            <w:tcW w:w="919"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a</w:t>
            </w:r>
          </w:p>
          <w:p>
            <w:pPr>
              <w:jc w:val="center"/>
              <w:rPr>
                <w:rFonts w:ascii="Times New Roman" w:hAnsi="Times New Roman" w:cs="Times New Roman"/>
                <w:sz w:val="20"/>
                <w:szCs w:val="24"/>
              </w:rPr>
            </w:pPr>
            <w:r>
              <w:rPr>
                <w:rFonts w:ascii="Times New Roman" w:hAnsi="Times New Roman" w:cs="Times New Roman"/>
                <w:sz w:val="20"/>
                <w:szCs w:val="24"/>
              </w:rPr>
              <w:t>P - b</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c</w:t>
            </w:r>
          </w:p>
          <w:p>
            <w:pPr>
              <w:jc w:val="center"/>
              <w:rPr>
                <w:rFonts w:ascii="Times New Roman" w:hAnsi="Times New Roman" w:cs="Times New Roman"/>
                <w:sz w:val="20"/>
                <w:szCs w:val="24"/>
              </w:rPr>
            </w:pPr>
            <w:r>
              <w:rPr>
                <w:rFonts w:ascii="Times New Roman" w:hAnsi="Times New Roman" w:cs="Times New Roman"/>
                <w:sz w:val="20"/>
                <w:szCs w:val="24"/>
              </w:rPr>
              <w:t>P - d</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e</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P - f</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3410" w:type="dxa"/>
            <w:tcBorders>
              <w:top w:val="single" w:sz="12" w:space="0" w:color="auto"/>
              <w:left w:val="single" w:sz="12" w:space="0" w:color="auto"/>
              <w:bottom w:val="single" w:sz="12" w:space="0" w:color="auto"/>
              <w:right w:val="single" w:sz="12" w:space="0" w:color="auto"/>
            </w:tcBorders>
            <w:textDirection w:val="lrTb"/>
            <w:vAlign w:val="top"/>
          </w:tcPr>
          <w:p>
            <w:pPr>
              <w:pStyle w:val="BodyText"/>
              <w:rPr>
                <w:rFonts w:ascii="Times New Roman" w:hAnsi="Times New Roman" w:cs="Times New Roman"/>
                <w:szCs w:val="24"/>
              </w:rPr>
            </w:pPr>
            <w:r>
              <w:rPr>
                <w:rFonts w:ascii="Times New Roman" w:hAnsi="Times New Roman" w:cs="Times New Roman"/>
                <w:sz w:val="20"/>
                <w:szCs w:val="24"/>
              </w:rPr>
              <w:t>Príloha II.</w:t>
            </w:r>
          </w:p>
          <w:p>
            <w:pPr>
              <w:rPr>
                <w:rFonts w:ascii="Times New Roman" w:hAnsi="Times New Roman" w:cs="Times New Roman"/>
                <w:caps/>
                <w:sz w:val="20"/>
                <w:szCs w:val="24"/>
              </w:rPr>
            </w:pPr>
          </w:p>
          <w:p>
            <w:pPr>
              <w:rPr>
                <w:rFonts w:ascii="Times New Roman" w:hAnsi="Times New Roman" w:cs="Times New Roman"/>
                <w:caps/>
                <w:sz w:val="20"/>
                <w:szCs w:val="24"/>
              </w:rPr>
            </w:pPr>
            <w:r>
              <w:rPr>
                <w:rFonts w:ascii="Times New Roman" w:hAnsi="Times New Roman" w:cs="Times New Roman"/>
                <w:caps/>
                <w:sz w:val="20"/>
                <w:szCs w:val="24"/>
              </w:rPr>
              <w:t>európsky zbrojný pas</w:t>
            </w:r>
          </w:p>
          <w:p>
            <w:pPr>
              <w:jc w:val="both"/>
              <w:rPr>
                <w:rFonts w:ascii="Times New Roman" w:hAnsi="Times New Roman" w:cs="Times New Roman"/>
                <w:sz w:val="20"/>
                <w:szCs w:val="24"/>
              </w:rPr>
            </w:pPr>
          </w:p>
          <w:p>
            <w:pPr>
              <w:jc w:val="both"/>
              <w:rPr>
                <w:rFonts w:ascii="Times New Roman" w:hAnsi="Times New Roman" w:cs="Times New Roman"/>
                <w:sz w:val="20"/>
                <w:szCs w:val="24"/>
              </w:rPr>
            </w:pPr>
            <w:r>
              <w:rPr>
                <w:rFonts w:ascii="Times New Roman" w:hAnsi="Times New Roman" w:cs="Times New Roman"/>
                <w:sz w:val="20"/>
                <w:szCs w:val="24"/>
              </w:rPr>
              <w:t>Pas musí obsahovať tieto časti:</w:t>
            </w:r>
          </w:p>
          <w:p>
            <w:pPr>
              <w:jc w:val="both"/>
              <w:rPr>
                <w:rFonts w:ascii="Times New Roman" w:hAnsi="Times New Roman" w:cs="Times New Roman"/>
                <w:sz w:val="20"/>
                <w:szCs w:val="24"/>
              </w:rPr>
            </w:pPr>
            <w:r>
              <w:rPr>
                <w:rFonts w:ascii="Times New Roman" w:hAnsi="Times New Roman" w:cs="Times New Roman"/>
                <w:sz w:val="20"/>
                <w:szCs w:val="24"/>
              </w:rPr>
              <w:t>totožnosť držiteľa;</w:t>
            </w:r>
          </w:p>
          <w:p>
            <w:pPr>
              <w:jc w:val="both"/>
              <w:rPr>
                <w:rFonts w:ascii="Times New Roman" w:hAnsi="Times New Roman" w:cs="Times New Roman"/>
                <w:sz w:val="20"/>
                <w:szCs w:val="24"/>
              </w:rPr>
            </w:pPr>
            <w:r>
              <w:rPr>
                <w:rFonts w:ascii="Times New Roman" w:hAnsi="Times New Roman" w:cs="Times New Roman"/>
                <w:sz w:val="20"/>
                <w:szCs w:val="24"/>
              </w:rPr>
              <w:t>identifikáciu zbrane lebo strelnej zbrane vrátane odkazu na kategóriu v zmysle smernice;</w:t>
            </w:r>
          </w:p>
          <w:p>
            <w:pPr>
              <w:jc w:val="both"/>
              <w:rPr>
                <w:rFonts w:ascii="Times New Roman" w:hAnsi="Times New Roman" w:cs="Times New Roman"/>
                <w:sz w:val="20"/>
                <w:szCs w:val="24"/>
              </w:rPr>
            </w:pPr>
            <w:r>
              <w:rPr>
                <w:rFonts w:ascii="Times New Roman" w:hAnsi="Times New Roman" w:cs="Times New Roman"/>
                <w:sz w:val="20"/>
                <w:szCs w:val="24"/>
              </w:rPr>
              <w:t>dobu platnosti pasu;</w:t>
            </w:r>
          </w:p>
          <w:p>
            <w:pPr>
              <w:jc w:val="both"/>
              <w:rPr>
                <w:rFonts w:ascii="Times New Roman" w:hAnsi="Times New Roman" w:cs="Times New Roman"/>
                <w:sz w:val="20"/>
                <w:szCs w:val="24"/>
              </w:rPr>
            </w:pPr>
            <w:r>
              <w:rPr>
                <w:rFonts w:ascii="Times New Roman" w:hAnsi="Times New Roman" w:cs="Times New Roman"/>
                <w:sz w:val="20"/>
                <w:szCs w:val="24"/>
              </w:rPr>
              <w:t>časť vyhradenú pre členský štát vydávajúci pas (typ a odkazy na oprávnenia, atď.);</w:t>
            </w:r>
          </w:p>
          <w:p>
            <w:pPr>
              <w:jc w:val="both"/>
              <w:rPr>
                <w:rFonts w:ascii="Times New Roman" w:hAnsi="Times New Roman" w:cs="Times New Roman"/>
                <w:sz w:val="20"/>
                <w:szCs w:val="24"/>
              </w:rPr>
            </w:pPr>
            <w:r>
              <w:rPr>
                <w:rFonts w:ascii="Times New Roman" w:hAnsi="Times New Roman" w:cs="Times New Roman"/>
                <w:sz w:val="20"/>
                <w:szCs w:val="24"/>
              </w:rPr>
              <w:t>časť vyhradenú na záznamy ostatných členských štátov (povolenie na vstup na ich územie, atď.);</w:t>
            </w:r>
          </w:p>
          <w:p>
            <w:pPr>
              <w:jc w:val="both"/>
              <w:rPr>
                <w:rFonts w:ascii="Times New Roman" w:hAnsi="Times New Roman" w:cs="Times New Roman"/>
                <w:sz w:val="20"/>
                <w:szCs w:val="24"/>
              </w:rPr>
            </w:pPr>
            <w:r>
              <w:rPr>
                <w:rFonts w:ascii="Times New Roman" w:hAnsi="Times New Roman" w:cs="Times New Roman"/>
                <w:sz w:val="20"/>
                <w:szCs w:val="24"/>
              </w:rPr>
              <w:t>vyhlásenia:</w:t>
            </w:r>
          </w:p>
          <w:p>
            <w:pPr>
              <w:jc w:val="both"/>
              <w:rPr>
                <w:rFonts w:ascii="Times New Roman" w:hAnsi="Times New Roman" w:cs="Times New Roman"/>
                <w:sz w:val="20"/>
                <w:szCs w:val="24"/>
              </w:rPr>
            </w:pPr>
            <w:r>
              <w:rPr>
                <w:rFonts w:ascii="Times New Roman" w:hAnsi="Times New Roman" w:cs="Times New Roman"/>
                <w:sz w:val="20"/>
                <w:szCs w:val="24"/>
              </w:rPr>
              <w:t>“Právo cestovať do iného členského štátu s jednou alebo viacerými strelnými zbraňami kategórie B, C alebo D uvedených v tomto pase podlieha jednému alebo niekoľkým predchádzajúcim príslušným oprávneniam navštíveného členského štátu. Toto alebo tieto oprávnenia sa môžu zaznamenať d</w:t>
            </w:r>
            <w:r>
              <w:rPr>
                <w:rFonts w:ascii="Times New Roman" w:hAnsi="Times New Roman" w:cs="Times New Roman"/>
                <w:sz w:val="20"/>
                <w:szCs w:val="24"/>
              </w:rPr>
              <w:t>o pasu.</w:t>
            </w:r>
          </w:p>
          <w:p>
            <w:pPr>
              <w:jc w:val="both"/>
              <w:rPr>
                <w:rFonts w:ascii="Times New Roman" w:hAnsi="Times New Roman" w:cs="Times New Roman"/>
                <w:sz w:val="20"/>
                <w:szCs w:val="24"/>
              </w:rPr>
            </w:pPr>
            <w:r>
              <w:rPr>
                <w:rFonts w:ascii="Times New Roman" w:hAnsi="Times New Roman" w:cs="Times New Roman"/>
                <w:sz w:val="20"/>
                <w:szCs w:val="24"/>
              </w:rPr>
              <w:t>Vyššie uvedené predchádzajúce oprávnenie nie je v zásade potrebné na cestu so strelnou zbraňou kategórie C alebo D za účelom účasti na love, alebo so strelnou zbraňou kategórie B, C alebo D za účelom účasti na športovej streľbe pod podmienkou, že cestujúci je držiteľom zbrojného pasu a môže preukázať dôvod svojej cesty.”</w:t>
            </w:r>
          </w:p>
          <w:p>
            <w:pPr>
              <w:jc w:val="both"/>
              <w:rPr>
                <w:rFonts w:ascii="Times New Roman" w:hAnsi="Times New Roman" w:cs="Times New Roman"/>
                <w:sz w:val="20"/>
                <w:szCs w:val="24"/>
              </w:rPr>
            </w:pPr>
            <w:r>
              <w:rPr>
                <w:rFonts w:ascii="Times New Roman" w:hAnsi="Times New Roman" w:cs="Times New Roman"/>
                <w:sz w:val="20"/>
                <w:szCs w:val="24"/>
              </w:rPr>
              <w:t xml:space="preserve">Keď členský štát informoval ostatné členské štáty v súlade s článkom 8(3), že držba určitých strelných zbraní kategórie B, C alebo D je zakázaná alebo podlieha oprávneniu, doplní sa </w:t>
            </w:r>
            <w:r>
              <w:rPr>
                <w:rFonts w:ascii="Times New Roman" w:hAnsi="Times New Roman" w:cs="Times New Roman"/>
                <w:sz w:val="20"/>
                <w:szCs w:val="24"/>
              </w:rPr>
              <w:t>jedno z týchto vyhlásení:</w:t>
            </w:r>
          </w:p>
          <w:p>
            <w:pPr>
              <w:jc w:val="both"/>
              <w:rPr>
                <w:rFonts w:ascii="Times New Roman" w:hAnsi="Times New Roman" w:cs="Times New Roman"/>
                <w:sz w:val="20"/>
                <w:szCs w:val="24"/>
              </w:rPr>
            </w:pPr>
            <w:r>
              <w:rPr>
                <w:rFonts w:ascii="Times New Roman" w:hAnsi="Times New Roman" w:cs="Times New Roman"/>
                <w:sz w:val="20"/>
                <w:szCs w:val="24"/>
              </w:rPr>
              <w:t>“Cesta do ........... (dotknutého štátu/ov) so strelnou zbraňou ...... (identifikácia) je zakázaná.”</w:t>
            </w:r>
          </w:p>
          <w:p>
            <w:pPr>
              <w:jc w:val="both"/>
              <w:rPr>
                <w:rFonts w:ascii="Times New Roman" w:hAnsi="Times New Roman" w:cs="Times New Roman"/>
                <w:sz w:val="20"/>
                <w:szCs w:val="24"/>
              </w:rPr>
            </w:pPr>
            <w:r>
              <w:rPr>
                <w:rFonts w:ascii="Times New Roman" w:hAnsi="Times New Roman" w:cs="Times New Roman"/>
                <w:sz w:val="20"/>
                <w:szCs w:val="24"/>
              </w:rPr>
              <w:t>“Cesta do ........... (dotknutého štátu/ov) so strelnou zbraňou ...... (identifikácia) podlieha oprávneniu.</w:t>
            </w: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rPr>
                <w:rFonts w:ascii="Times New Roman" w:hAnsi="Times New Roman" w:cs="Times New Roman"/>
                <w:sz w:val="20"/>
                <w:szCs w:val="24"/>
              </w:rPr>
            </w:pPr>
          </w:p>
        </w:tc>
        <w:tc>
          <w:tcPr>
            <w:tcW w:w="993"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N</w:t>
            </w:r>
          </w:p>
        </w:tc>
        <w:tc>
          <w:tcPr>
            <w:tcW w:w="708"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p>
          <w:p>
            <w:pPr>
              <w:pStyle w:val="EnvelopeReturn"/>
              <w:jc w:val="center"/>
              <w:rPr>
                <w:rFonts w:ascii="Times New Roman" w:hAnsi="Times New Roman" w:cs="Times New Roman"/>
                <w:sz w:val="20"/>
                <w:szCs w:val="24"/>
              </w:rPr>
            </w:pPr>
            <w:r>
              <w:rPr>
                <w:rFonts w:ascii="Times New Roman" w:hAnsi="Times New Roman" w:cs="Times New Roman"/>
                <w:sz w:val="20"/>
                <w:szCs w:val="24"/>
              </w:rPr>
              <w:t>§ - 45</w:t>
            </w:r>
          </w:p>
          <w:p>
            <w:pPr>
              <w:pStyle w:val="EnvelopeReturn"/>
              <w:jc w:val="center"/>
              <w:rPr>
                <w:rFonts w:ascii="Times New Roman" w:hAnsi="Times New Roman" w:cs="Times New Roman"/>
                <w:sz w:val="20"/>
                <w:szCs w:val="24"/>
              </w:rPr>
            </w:pPr>
            <w:r>
              <w:rPr>
                <w:rFonts w:ascii="Times New Roman" w:hAnsi="Times New Roman" w:cs="Times New Roman"/>
                <w:sz w:val="20"/>
                <w:szCs w:val="24"/>
              </w:rPr>
              <w:t>O - 1</w:t>
            </w:r>
          </w:p>
          <w:p>
            <w:pPr>
              <w:pStyle w:val="EnvelopeReturn"/>
              <w:jc w:val="center"/>
              <w:rPr>
                <w:rFonts w:ascii="Times New Roman" w:hAnsi="Times New Roman" w:cs="Times New Roman"/>
                <w:sz w:val="20"/>
                <w:szCs w:val="24"/>
              </w:rPr>
            </w:pPr>
          </w:p>
        </w:tc>
        <w:tc>
          <w:tcPr>
            <w:tcW w:w="3969"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jc w:val="both"/>
              <w:rPr>
                <w:rFonts w:ascii="Times New Roman" w:hAnsi="Times New Roman" w:cs="Times New Roman"/>
                <w:sz w:val="20"/>
                <w:szCs w:val="24"/>
              </w:rPr>
            </w:pPr>
          </w:p>
          <w:p>
            <w:pPr>
              <w:tabs>
                <w:tab w:val="left" w:pos="0"/>
              </w:tabs>
              <w:jc w:val="both"/>
              <w:rPr>
                <w:rFonts w:ascii="Times New Roman" w:hAnsi="Times New Roman" w:cs="Times New Roman"/>
                <w:sz w:val="20"/>
                <w:szCs w:val="24"/>
              </w:rPr>
            </w:pPr>
            <w:r>
              <w:rPr>
                <w:rFonts w:ascii="Times New Roman" w:hAnsi="Times New Roman" w:cs="Times New Roman"/>
                <w:sz w:val="20"/>
                <w:szCs w:val="24"/>
              </w:rPr>
              <w:t xml:space="preserve">Európsky zbrojný pas je verejná listina, ktorá jeho držiteľa oprávňuje pri cestách do iných členských štátov Európskej únie mať so sebou strelnú zbraň, ktorá je v ňom zapísaná         a strelivo do tejto zbrane v množstve zodpovedajúcom účelu použitia, ak členský štát Európskej únie, do ktorého alebo cez ktorý cestuje, udelil súhlas na dovoz alebo prevoz tejto zbrane. Vzor európskeho zbrojného pasu ustanoví všeobecne záväzný právny predpis, ktorý vydá ministerstvo .    </w:t>
            </w:r>
          </w:p>
          <w:p>
            <w:pPr>
              <w:jc w:val="both"/>
              <w:rPr>
                <w:rFonts w:ascii="Times New Roman" w:hAnsi="Times New Roman" w:cs="Times New Roman"/>
                <w:sz w:val="20"/>
                <w:szCs w:val="24"/>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Ú</w:t>
            </w: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p>
          <w:p>
            <w:pPr>
              <w:jc w:val="center"/>
              <w:rPr>
                <w:rFonts w:ascii="Times New Roman" w:hAnsi="Times New Roman" w:cs="Times New Roman"/>
                <w:sz w:val="20"/>
                <w:szCs w:val="24"/>
              </w:rPr>
            </w:pPr>
            <w:r>
              <w:rPr>
                <w:rFonts w:ascii="Times New Roman" w:hAnsi="Times New Roman" w:cs="Times New Roman"/>
                <w:sz w:val="20"/>
                <w:szCs w:val="24"/>
              </w:rPr>
              <w:t>MV SR</w:t>
            </w:r>
          </w:p>
          <w:p>
            <w:pPr>
              <w:jc w:val="center"/>
              <w:rPr>
                <w:rFonts w:ascii="Times New Roman" w:hAnsi="Times New Roman" w:cs="Times New Roman"/>
                <w:sz w:val="20"/>
                <w:szCs w:val="24"/>
              </w:rPr>
            </w:pPr>
          </w:p>
          <w:p>
            <w:pPr>
              <w:jc w:val="center"/>
              <w:rPr>
                <w:rFonts w:ascii="Times New Roman" w:hAnsi="Times New Roman" w:cs="Times New Roman"/>
                <w:sz w:val="20"/>
                <w:szCs w:val="24"/>
              </w:rPr>
            </w:pPr>
          </w:p>
        </w:tc>
        <w:tc>
          <w:tcPr>
            <w:tcW w:w="1134"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extDirection w:val="lrTb"/>
            <w:vAlign w:val="top"/>
          </w:tcPr>
          <w:p>
            <w:pPr>
              <w:jc w:val="both"/>
              <w:rPr>
                <w:rFonts w:ascii="Times New Roman" w:hAnsi="Times New Roman" w:cs="Times New Roman"/>
                <w:sz w:val="24"/>
                <w:szCs w:val="24"/>
              </w:rPr>
            </w:pPr>
          </w:p>
        </w:tc>
      </w:tr>
    </w:tbl>
    <w:p>
      <w:pPr>
        <w:pStyle w:val="Heading3"/>
        <w:tabs>
          <w:tab w:val="clear" w:pos="720"/>
        </w:tabs>
        <w:ind w:left="0" w:firstLine="0"/>
        <w:outlineLvl w:val="2"/>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ind w:left="360"/>
        <w:rPr>
          <w:rFonts w:ascii="Times New Roman" w:hAnsi="Times New Roman" w:cs="Times New Roman"/>
          <w:szCs w:val="24"/>
        </w:rPr>
      </w:pPr>
    </w:p>
    <w:p>
      <w:pPr>
        <w:rPr>
          <w:rFonts w:ascii="Times New Roman" w:hAnsi="Times New Roman" w:cs="Times New Roman"/>
          <w:szCs w:val="24"/>
        </w:rPr>
      </w:pPr>
    </w:p>
    <w:p>
      <w:pPr>
        <w:pStyle w:val="Heading3"/>
        <w:tabs>
          <w:tab w:val="clear" w:pos="720"/>
        </w:tabs>
        <w:ind w:left="0" w:firstLine="0"/>
        <w:outlineLvl w:val="2"/>
        <w:rPr>
          <w:rFonts w:ascii="Times New Roman" w:hAnsi="Times New Roman" w:cs="Times New Roman"/>
          <w:szCs w:val="24"/>
        </w:rPr>
      </w:pPr>
    </w:p>
    <w:p>
      <w:pPr>
        <w:pStyle w:val="Heading3"/>
        <w:tabs>
          <w:tab w:val="clear" w:pos="720"/>
        </w:tabs>
        <w:ind w:left="0" w:firstLine="0"/>
        <w:outlineLvl w:val="2"/>
        <w:rPr>
          <w:rFonts w:ascii="Times New Roman" w:hAnsi="Times New Roman" w:cs="Times New Roman"/>
          <w:szCs w:val="24"/>
        </w:rPr>
      </w:pPr>
    </w:p>
    <w:sectPr>
      <w:headerReference w:type="default" r:id="rId4"/>
      <w:type w:val="oddPage"/>
      <w:pgSz w:w="16840" w:h="11907" w:orient="landscape" w:code="9"/>
      <w:pgMar w:top="1418" w:right="1077" w:bottom="1418" w:left="1418" w:header="709" w:footer="709"/>
      <w:lnNumType w:distance="0"/>
      <w:cols w:space="709"/>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1"/>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9F" w:csb1="00000000"/>
  </w:font>
  <w:font w:name="Courier New">
    <w:panose1 w:val="02070309020205020404"/>
    <w:charset w:val="B1"/>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0000000000000000000"/>
    <w:charset w:val="00"/>
    <w:family w:val="roman"/>
    <w:pitch w:val="variable"/>
    <w:sig w:usb0="00000000" w:usb1="00000000" w:usb2="00000000" w:usb3="00000000" w:csb0="00000001" w:csb1="00000000"/>
  </w:font>
  <w:font w:name="Helvetica">
    <w:panose1 w:val="00000000000000000000"/>
    <w:charset w:val="00"/>
    <w:family w:val="swiss"/>
    <w:pitch w:val="variable"/>
    <w:sig w:usb0="00000000" w:usb1="00000000" w:usb2="00000000" w:usb3="00000000" w:csb0="00000001" w:csb1="00000000"/>
  </w:font>
  <w:font w:name="Courier">
    <w:panose1 w:val="00000000000000000000"/>
    <w:charset w:val="EE"/>
    <w:family w:val="modern"/>
    <w:pitch w:val="fixed"/>
    <w:sig w:usb0="00000000" w:usb1="00000000" w:usb2="00000000" w:usb3="00000000" w:csb0="00000003" w:csb1="00000000"/>
  </w:font>
  <w:font w:name="Geneva">
    <w:panose1 w:val="00000000000000000000"/>
    <w:charset w:val="00"/>
    <w:family w:val="swiss"/>
    <w:pitch w:val="variable"/>
    <w:sig w:usb0="00000000" w:usb1="00000000" w:usb2="00000000" w:usb3="00000000" w:csb0="00000001" w:csb1="00000000"/>
  </w:font>
  <w:font w:name="Tms Rmn">
    <w:altName w:val="Times New Roman"/>
    <w:panose1 w:val="00000000000000000000"/>
    <w:charset w:val="00"/>
    <w:family w:val="roman"/>
    <w:pitch w:val="variable"/>
    <w:sig w:usb0="00000000" w:usb1="00000000" w:usb2="00000000" w:usb3="00000000" w:csb0="00000001" w:csb1="00000000"/>
  </w:font>
  <w:font w:name="Helv">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B1"/>
    <w:family w:val="swiss"/>
    <w:pitch w:val="variable"/>
    <w:sig w:usb0="00000000" w:usb1="00000000" w:usb2="00000000" w:usb3="00000000" w:csb0="000000FF" w:csb1="00000000"/>
  </w:font>
  <w:font w:name="Fixedsys">
    <w:panose1 w:val="00000000000000000000"/>
    <w:charset w:val="00"/>
    <w:family w:val="swiss"/>
    <w:pitch w:val="fixed"/>
    <w:sig w:usb0="00000000" w:usb1="00000000" w:usb2="00000000" w:usb3="00000000" w:csb0="00000001" w:csb1="00000000"/>
  </w:font>
  <w:font w:name="Terminal">
    <w:panose1 w:val="00000000000000000000"/>
    <w:charset w:val="FF"/>
    <w:family w:val="swiss"/>
    <w:pitch w:val="fixed"/>
    <w:sig w:usb0="00000000" w:usb1="00000000" w:usb2="00000000" w:usb3="00000000" w:csb0="00000000" w:csb1="40000000"/>
  </w:font>
  <w:font w:name="Small Fonts">
    <w:panose1 w:val="00000000000000000000"/>
    <w:charset w:val="00"/>
    <w:family w:val="swiss"/>
    <w:pitch w:val="variable"/>
    <w:sig w:usb0="00000000" w:usb1="00000000" w:usb2="00000000" w:usb3="00000000" w:csb0="00000001" w:csb1="00000000"/>
  </w:font>
  <w:font w:name="MS Dialog">
    <w:panose1 w:val="00000000000000000000"/>
    <w:charset w:val="00"/>
    <w:family w:val="swiss"/>
    <w:pitch w:val="variable"/>
    <w:sig w:usb0="00000000" w:usb1="00000000" w:usb2="00000000" w:usb3="00000000" w:csb0="00000001" w:csb1="00000000"/>
  </w:font>
  <w:font w:name="MS Dialog Light">
    <w:panose1 w:val="00000000000000000000"/>
    <w:charset w:val="00"/>
    <w:family w:val="swiss"/>
    <w:pitch w:val="variable"/>
    <w:sig w:usb0="00000000" w:usb1="00000000" w:usb2="00000000" w:usb3="00000000" w:csb0="00000001" w:csb1="00000000"/>
  </w:font>
  <w:font w:name="MS SystemEx">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MS LineDraw">
    <w:panose1 w:val="00000000000000000000"/>
    <w:charset w:val="02"/>
    <w:family w:val="modern"/>
    <w:pitch w:val="fixed"/>
    <w:sig w:usb0="00000000" w:usb1="00000000" w:usb2="00000000" w:usb3="00000000" w:csb0="80000000" w:csb1="00000000"/>
  </w:font>
  <w:font w:name="Arial Rounded MT Bold">
    <w:panose1 w:val="00000000000000000000"/>
    <w:charset w:val="00"/>
    <w:family w:val="swiss"/>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ggadocio">
    <w:panose1 w:val="00000000000000000000"/>
    <w:charset w:val="00"/>
    <w:family w:val="decorative"/>
    <w:pitch w:val="variable"/>
    <w:sig w:usb0="00000000" w:usb1="00000000" w:usb2="00000000" w:usb3="00000000" w:csb0="00000001" w:csb1="00000000"/>
  </w:font>
  <w:font w:name="Britannic Bold">
    <w:panose1 w:val="00000000000000000000"/>
    <w:charset w:val="00"/>
    <w:family w:val="swiss"/>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olonna MT">
    <w:panose1 w:val="00000000000000000000"/>
    <w:charset w:val="00"/>
    <w:family w:val="decorative"/>
    <w:pitch w:val="variable"/>
    <w:sig w:usb0="00000000" w:usb1="00000000" w:usb2="00000000" w:usb3="00000000" w:csb0="00000001" w:csb1="00000000"/>
  </w:font>
  <w:font w:name="Desdemona">
    <w:panose1 w:val="00000000000000000000"/>
    <w:charset w:val="00"/>
    <w:family w:val="decorative"/>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Impact">
    <w:panose1 w:val="020B0806030902050204"/>
    <w:charset w:val="EE"/>
    <w:family w:val="swiss"/>
    <w:pitch w:val="variable"/>
    <w:sig w:usb0="00000000" w:usb1="00000000" w:usb2="00000000" w:usb3="00000000" w:csb0="0000009F" w:csb1="00000000"/>
  </w:font>
  <w:font w:name="Kino MT">
    <w:panose1 w:val="00000000000000000000"/>
    <w:charset w:val="00"/>
    <w:family w:val="decorative"/>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entury Schoolbook">
    <w:panose1 w:val="00000000000000000000"/>
    <w:charset w:val="EE"/>
    <w:family w:val="roman"/>
    <w:pitch w:val="variable"/>
    <w:sig w:usb0="00000000" w:usb1="00000000" w:usb2="00000000" w:usb3="00000000" w:csb0="00000003" w:csb1="00000000"/>
  </w:font>
  <w:font w:name="Haettenschweiler">
    <w:panose1 w:val="020B070604090206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09F" w:csb1="00000000"/>
  </w:font>
  <w:font w:name="CG Times">
    <w:panose1 w:val="0202060305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T Extra">
    <w:panose1 w:val="05050102010205020202"/>
    <w:charset w:val="02"/>
    <w:family w:val="roman"/>
    <w:pitch w:val="variable"/>
    <w:sig w:usb0="00000000" w:usb1="00000000" w:usb2="00000000" w:usb3="00000000" w:csb0="80000000" w:csb1="00000000"/>
  </w:font>
  <w:font w:name="Monotype Sorts">
    <w:panose1 w:val="01010601010101010101"/>
    <w:charset w:val="02"/>
    <w:family w:val="auto"/>
    <w:pitch w:val="variable"/>
    <w:sig w:usb0="00000000" w:usb1="00000000" w:usb2="00000000" w:usb3="00000000" w:csb0="80000000" w:csb1="00000000"/>
  </w:font>
  <w:font w:name="Map Symbols">
    <w:panose1 w:val="00050102010706020507"/>
    <w:charset w:val="EE"/>
    <w:family w:val="roman"/>
    <w:pitch w:val="variable"/>
    <w:sig w:usb0="00000000" w:usb1="00000000" w:usb2="00000000" w:usb3="00000000" w:csb0="0000008F" w:csb1="00000000"/>
  </w:font>
  <w:font w:name="Algerian">
    <w:panose1 w:val="00000000000000000000"/>
    <w:charset w:val="00"/>
    <w:family w:val="decorative"/>
    <w:pitch w:val="variable"/>
    <w:sig w:usb0="00000000" w:usb1="00000000" w:usb2="00000000" w:usb3="00000000" w:csb0="00000001" w:csb1="00000000"/>
  </w:font>
  <w:font w:name="Webdings">
    <w:panose1 w:val="05030102010509060703"/>
    <w:charset w:val="02"/>
    <w:family w:val="roman"/>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inePrinter">
    <w:panose1 w:val="00000000000000000000"/>
    <w:charset w:val="00"/>
    <w:family w:val="modern"/>
    <w:pitch w:val="fixed"/>
    <w:sig w:usb0="00000000" w:usb1="00000000" w:usb2="00000000" w:usb3="00000000" w:csb0="00000001" w:csb1="00000000"/>
  </w:font>
  <w:font w:name="Swiss">
    <w:panose1 w:val="00000000000000000000"/>
    <w:charset w:val="00"/>
    <w:family w:val="swiss"/>
    <w:pitch w:val="variable"/>
    <w:sig w:usb0="00000000" w:usb1="00000000" w:usb2="00000000" w:usb3="00000000" w:csb0="00000001" w:csb1="00000000"/>
  </w:font>
  <w:font w:name="Dutch">
    <w:panose1 w:val="00000000000000000000"/>
    <w:charset w:val="00"/>
    <w:family w:val="roman"/>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20001" w:csb1="00000000"/>
  </w:font>
  <w:font w:name="News Gothic MT">
    <w:panose1 w:val="020B0504020203020204"/>
    <w:charset w:val="EE"/>
    <w:family w:val="swiss"/>
    <w:pitch w:val="variable"/>
    <w:sig w:usb0="00000000" w:usb1="00000000" w:usb2="00000000" w:usb3="00000000" w:csb0="0000008F" w:csb1="00000000"/>
  </w:font>
  <w:font w:name="Lucida Handwriting">
    <w:panose1 w:val="03010101010101010101"/>
    <w:charset w:val="EE"/>
    <w:family w:val="script"/>
    <w:pitch w:val="variable"/>
    <w:sig w:usb0="00000000" w:usb1="00000000" w:usb2="00000000" w:usb3="00000000" w:csb0="0000008F" w:csb1="00000000"/>
  </w:font>
  <w:font w:name="Lucida Sans">
    <w:panose1 w:val="020B0602030504090204"/>
    <w:charset w:val="EE"/>
    <w:family w:val="swiss"/>
    <w:pitch w:val="variable"/>
    <w:sig w:usb0="00000000" w:usb1="00000000" w:usb2="00000000" w:usb3="00000000" w:csb0="0000008F" w:csb1="00000000"/>
  </w:font>
  <w:font w:name="Lucida Sans Unicode">
    <w:panose1 w:val="020B0602030504020204"/>
    <w:charset w:val="EE"/>
    <w:family w:val="swiss"/>
    <w:pitch w:val="variable"/>
    <w:sig w:usb0="00000000" w:usb1="00000000" w:usb2="00000000" w:usb3="00000000" w:csb0="0000001F" w:csb1="00000000"/>
  </w:font>
  <w:font w:name="OCR A Extended">
    <w:panose1 w:val="02010509020102010303"/>
    <w:charset w:val="00"/>
    <w:family w:val="modern"/>
    <w:pitch w:val="fixed"/>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MS Outlook">
    <w:panose1 w:val="05000000000000000000"/>
    <w:charset w:val="02"/>
    <w:family w:val="auto"/>
    <w:pitch w:val="variable"/>
    <w:sig w:usb0="00000000" w:usb1="00000000" w:usb2="00000000" w:usb3="00000000" w:csb0="80000000" w:csb1="00000000"/>
  </w:font>
  <w:font w:name="CG Omega">
    <w:panose1 w:val="020B0502050508020304"/>
    <w:charset w:val="EE"/>
    <w:family w:val="swiss"/>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BA"/>
    <w:family w:val="script"/>
    <w:pitch w:val="variable"/>
    <w:sig w:usb0="00000000" w:usb1="00000000" w:usb2="00000000" w:usb3="00000000" w:csb0="00000093" w:csb1="00000000"/>
  </w:font>
  <w:font w:name="Marigold">
    <w:panose1 w:val="03020702040402020504"/>
    <w:charset w:val="BA"/>
    <w:family w:val="script"/>
    <w:pitch w:val="variable"/>
    <w:sig w:usb0="00000000" w:usb1="00000000" w:usb2="00000000" w:usb3="00000000" w:csb0="00000093" w:csb1="00000000"/>
  </w:font>
  <w:font w:name="(normální text)">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cs="Times New Roman"/>
        <w:szCs w:val="24"/>
      </w:rPr>
    </w:pPr>
    <w:r>
      <w:rPr>
        <w:rStyle w:val="PageNumber"/>
        <w:rFonts w:ascii="Times New Roman" w:hAnsi="Times New Roman" w:cs="Times New Roman"/>
        <w:szCs w:val="24"/>
      </w:rPr>
      <w:t xml:space="preserve">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rPr>
      <w:sz w:val="28"/>
      <w:lang w:val="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jc w:val="both"/>
      <w:outlineLvl w:val="1"/>
    </w:pPr>
    <w:rPr>
      <w:b/>
    </w:rPr>
  </w:style>
  <w:style w:type="paragraph" w:styleId="Heading3">
    <w:name w:val="heading 3"/>
    <w:basedOn w:val="Normal"/>
    <w:next w:val="Normal"/>
    <w:uiPriority w:val="99"/>
    <w:pPr>
      <w:keepNext/>
      <w:tabs>
        <w:tab w:val="left" w:pos="720"/>
      </w:tabs>
      <w:ind w:left="720" w:hanging="720"/>
      <w:jc w:val="both"/>
      <w:outlineLvl w:val="2"/>
    </w:pPr>
    <w:rPr>
      <w:b/>
    </w:rPr>
  </w:style>
  <w:style w:type="paragraph" w:styleId="Heading4">
    <w:name w:val="heading 4"/>
    <w:basedOn w:val="Normal"/>
    <w:next w:val="Normal"/>
    <w:uiPriority w:val="99"/>
    <w:pPr>
      <w:keepNext/>
      <w:ind w:left="360"/>
      <w:outlineLvl w:val="3"/>
    </w:pPr>
    <w:rPr>
      <w:b/>
    </w:rPr>
  </w:style>
  <w:style w:type="paragraph" w:styleId="Heading5">
    <w:name w:val="heading 5"/>
    <w:basedOn w:val="Normal"/>
    <w:next w:val="Normal"/>
    <w:uiPriority w:val="99"/>
    <w:pPr>
      <w:keepNext/>
      <w:ind w:left="360"/>
      <w:jc w:val="center"/>
      <w:outlineLvl w:val="4"/>
    </w:pPr>
    <w:rPr>
      <w:b/>
    </w:rPr>
  </w:style>
  <w:style w:type="paragraph" w:styleId="Heading6">
    <w:name w:val="heading 6"/>
    <w:basedOn w:val="Normal"/>
    <w:next w:val="Normal"/>
    <w:uiPriority w:val="99"/>
    <w:pPr>
      <w:keepNext/>
      <w:outlineLvl w:val="5"/>
    </w:pPr>
    <w:rPr>
      <w:b/>
    </w:rPr>
  </w:style>
  <w:style w:type="paragraph" w:styleId="Heading7">
    <w:name w:val="heading 7"/>
    <w:basedOn w:val="Normal"/>
    <w:next w:val="Normal"/>
    <w:uiPriority w:val="99"/>
    <w:pPr>
      <w:keepNext/>
      <w:jc w:val="center"/>
      <w:outlineLvl w:val="6"/>
    </w:pPr>
    <w:rPr>
      <w:b/>
    </w:rPr>
  </w:style>
  <w:style w:type="paragraph" w:styleId="Heading8">
    <w:name w:val="heading 8"/>
    <w:basedOn w:val="Normal"/>
    <w:next w:val="Normal"/>
    <w:uiPriority w:val="99"/>
    <w:pPr>
      <w:keepNext/>
      <w:jc w:val="center"/>
      <w:outlineLvl w:val="7"/>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EnvelopeAddress">
    <w:name w:val="envelope address"/>
    <w:basedOn w:val="Normal"/>
    <w:uiPriority w:val="99"/>
    <w:pPr>
      <w:framePr w:w="7920" w:h="1980" w:hRule="exact" w:hSpace="141" w:vSpace="0" w:hAnchor="page" w:xAlign="center" w:yAlign="bottom"/>
      <w:ind w:left="2880"/>
    </w:pPr>
    <w:rPr>
      <w:rFonts w:ascii="Arial" w:hAnsi="Arial" w:cs="Arial"/>
      <w:sz w:val="32"/>
    </w:rPr>
  </w:style>
  <w:style w:type="paragraph" w:styleId="EnvelopeReturn">
    <w:name w:val="envelope return"/>
    <w:basedOn w:val="Normal"/>
    <w:uiPriority w:val="99"/>
    <w:rPr>
      <w:rFonts w:ascii="Arial" w:hAnsi="Arial" w:cs="Arial"/>
      <w:sz w:val="20"/>
    </w:rPr>
  </w:style>
  <w:style w:type="paragraph" w:styleId="Footer">
    <w:name w:val="footer"/>
    <w:basedOn w:val="Normal"/>
    <w:uiPriority w:val="99"/>
    <w:pPr>
      <w:tabs>
        <w:tab w:val="center" w:pos="4536"/>
        <w:tab w:val="right" w:pos="9072"/>
      </w:tabs>
    </w:pPr>
  </w:style>
  <w:style w:type="paragraph" w:styleId="BodyText">
    <w:name w:val="Body Text"/>
    <w:basedOn w:val="Normal"/>
    <w:uiPriority w:val="99"/>
    <w:pPr>
      <w:jc w:val="both"/>
    </w:pPr>
  </w:style>
  <w:style w:type="paragraph" w:styleId="BodyText2">
    <w:name w:val="Body Text 2"/>
    <w:basedOn w:val="Normal"/>
    <w:uiPriority w:val="99"/>
    <w:rPr>
      <w:sz w:val="20"/>
    </w:rPr>
  </w:style>
  <w:style w:type="paragraph" w:styleId="BodyText3">
    <w:name w:val="Body Text 3"/>
    <w:basedOn w:val="Normal"/>
    <w:uiPriority w:val="99"/>
    <w:pPr>
      <w:jc w:val="both"/>
    </w:pPr>
    <w:rPr>
      <w:color w:val="000000"/>
      <w:sz w:val="20"/>
    </w:rPr>
  </w:style>
  <w:style w:type="paragraph" w:styleId="Header">
    <w:name w:val="header"/>
    <w:basedOn w:val="Normal"/>
    <w:uiPriority w:val="99"/>
    <w:pPr>
      <w:tabs>
        <w:tab w:val="center" w:pos="4536"/>
        <w:tab w:val="right" w:pos="9072"/>
      </w:tabs>
    </w:pPr>
  </w:style>
  <w:style w:type="character" w:styleId="PageNumber">
    <w:name w:val="page number"/>
    <w:basedOn w:val="DefaultParagraphFont"/>
    <w:uiPriority w:val="99"/>
  </w:style>
  <w:style w:type="paragraph" w:styleId="BodyTextIndent3">
    <w:name w:val="Body Text Indent 3"/>
    <w:basedOn w:val="Normal"/>
    <w:uiPriority w:val="99"/>
    <w:pPr>
      <w:ind w:firstLine="300"/>
      <w:jc w:val="both"/>
    </w:pPr>
    <w:rPr>
      <w:color w:val="000000"/>
      <w:sz w:val="20"/>
    </w:rPr>
  </w:style>
  <w:style w:type="paragraph" w:styleId="FootnoteText">
    <w:name w:val="footnote text"/>
    <w:basedOn w:val="Normal"/>
    <w:uiPriority w:val="99"/>
    <w:rPr>
      <w:color w:val="000000"/>
      <w:sz w:val="20"/>
    </w:rPr>
  </w:style>
  <w:style w:type="character" w:styleId="FootnoteReference">
    <w:name w:val="footnote reference"/>
    <w:basedOn w:val="DefaultParagraphFont"/>
    <w:uiPriority w:val="9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41</Pages>
  <Words>9940</Words>
  <Characters>56658</Characters>
  <Application>Microsoft Office Word</Application>
  <DocSecurity>0</DocSecurity>
  <Lines>0</Lines>
  <Paragraphs>0</Paragraphs>
  <ScaleCrop>false</ScaleCrop>
  <Company>Úrad vlády Slovenskej republiky</Company>
  <LinksUpToDate>false</LinksUpToDate>
  <CharactersWithSpaces>69580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OPP</dc:creator>
  <cp:lastModifiedBy>MV SR</cp:lastModifiedBy>
  <cp:revision>5</cp:revision>
  <cp:lastPrinted>2003-02-05T14:06:00Z</cp:lastPrinted>
  <dcterms:created xsi:type="dcterms:W3CDTF">2003-02-05T09:06:00Z</dcterms:created>
  <dcterms:modified xsi:type="dcterms:W3CDTF">2003-02-05T14:08:00Z</dcterms:modified>
</cp:coreProperties>
</file>