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1686/2002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18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2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Osobitného kontrolného výboru Národnej rady Slovenskej republiky na kontrolu činnosti Vojenského spravodajstva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2 ods. 3 písm. b) zákona Národnej rady Slovenskej republiky č. 350/1996 Z. z. o rokovacom poriadku Národnej rady Slovenskej republiky v znení neskorších predpisov, Národná rada volí predsedu osobitného kontrolného výboru Národnej rady Slovenskej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 Na jeho zvolenie je potrebný súhlas nadpolovičnej väčšiny prítomných poslancov.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Osobitného kontrolného výboru Národnej rady Slovenskej republiky na kontrolu činnosti Vojenského spravodajstva: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ind w:left="141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 </w:t>
      </w:r>
      <w:r>
        <w:rPr>
          <w:rFonts w:ascii="Arial" w:hAnsi="Arial" w:cs="Arial"/>
          <w:b/>
          <w:bCs/>
          <w:sz w:val="24"/>
        </w:rPr>
        <w:t>C a g a l a</w:t>
        <w:tab/>
        <w:tab/>
        <w:tab/>
      </w:r>
      <w:r>
        <w:rPr>
          <w:rFonts w:ascii="Arial" w:hAnsi="Arial" w:cs="Arial"/>
          <w:sz w:val="24"/>
        </w:rPr>
        <w:t>(HZDS).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pStyle w:val="Heading1"/>
        <w:rPr>
          <w:rFonts w:cs="Times New Roman"/>
        </w:rPr>
      </w:pPr>
      <w:r>
        <w:rPr>
          <w:rFonts w:cs="Times New Roman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1035/1998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18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predsedu Osobitného kontrolného výboru Národnej rady Slovenskej republiky na kontrolu činnosti Vojenského spravodajstva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</w:t>
      </w:r>
      <w:r>
        <w:rPr>
          <w:rFonts w:ascii="AT*Switzerland" w:hAnsi="AT*Switzerland" w:cs="Times New Roman"/>
          <w:b/>
          <w:sz w:val="24"/>
        </w:rPr>
        <w:t>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a podľa § 2 ods. 3 písm. b) zákona Národnej rady Slovenskej republiky č. 350/1996 Z. z. o rokovacom poriadku Národnej rady Slovenskej republiky, Národná rada volí predsedu osobitného kontrolného výboru Národnej rady Slovenskej republiky.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voľba predsedu výboru Národnej rady Slovenskej republiky sa koná tajným hlasovaním.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Návrh na predsedu Osobitného kontrolného výboru Národnej rady Slovenskej republiky na kontrolu činnosti Vojenského spravodajstva: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nebol podaný písomný návrh.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Bratislava október 1998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313</Words>
  <Characters>1789</Characters>
  <Application>Microsoft Office Word</Application>
  <DocSecurity>0</DocSecurity>
  <Lines>0</Lines>
  <Paragraphs>0</Paragraphs>
  <ScaleCrop>false</ScaleCrop>
  <Company>Kancelaria NR SR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12</cp:revision>
  <cp:lastPrinted>1999-09-17T10:22:00Z</cp:lastPrinted>
  <dcterms:created xsi:type="dcterms:W3CDTF">1998-09-21T08:07:00Z</dcterms:created>
  <dcterms:modified xsi:type="dcterms:W3CDTF">2002-10-09T09:18:00Z</dcterms:modified>
</cp:coreProperties>
</file>