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950CA" w14:textId="77777777" w:rsidR="008B4D82" w:rsidRPr="00965F9F" w:rsidRDefault="008B4D82" w:rsidP="008B4D82">
      <w:pPr>
        <w:pStyle w:val="Nadpis3"/>
      </w:pPr>
      <w:r w:rsidRPr="00965F9F">
        <w:t xml:space="preserve">  ÚSTAVNOPRÁVNY VÝBOR</w:t>
      </w:r>
    </w:p>
    <w:p w14:paraId="43FD549C" w14:textId="77777777" w:rsidR="008B4D82" w:rsidRPr="00965F9F" w:rsidRDefault="008B4D82" w:rsidP="008B4D82">
      <w:pPr>
        <w:rPr>
          <w:b/>
        </w:rPr>
      </w:pPr>
      <w:r w:rsidRPr="00965F9F">
        <w:rPr>
          <w:b/>
        </w:rPr>
        <w:t>NÁRODNEJ RADY SLOVENSKEJ REPUBLIKY</w:t>
      </w:r>
    </w:p>
    <w:p w14:paraId="63D7FEE2" w14:textId="5401DA48" w:rsidR="005C609A" w:rsidRPr="005C609A" w:rsidRDefault="008B4D82" w:rsidP="005C609A">
      <w:pPr>
        <w:ind w:left="5664"/>
        <w:rPr>
          <w:b/>
          <w:bCs/>
        </w:rPr>
      </w:pPr>
      <w:r w:rsidRPr="00147FD9">
        <w:rPr>
          <w:bCs/>
        </w:rPr>
        <w:t xml:space="preserve">                             </w:t>
      </w:r>
    </w:p>
    <w:p w14:paraId="7059FDF0" w14:textId="7ECD7DF1" w:rsidR="005C609A" w:rsidRPr="005C609A" w:rsidRDefault="005C609A" w:rsidP="005C609A">
      <w:pPr>
        <w:ind w:left="5664"/>
        <w:rPr>
          <w:bCs/>
        </w:rPr>
      </w:pPr>
      <w:r w:rsidRPr="005C609A">
        <w:rPr>
          <w:bCs/>
        </w:rPr>
        <w:t>11</w:t>
      </w:r>
      <w:r w:rsidR="00545395">
        <w:rPr>
          <w:bCs/>
        </w:rPr>
        <w:t>9</w:t>
      </w:r>
      <w:r w:rsidR="001B7352">
        <w:rPr>
          <w:bCs/>
        </w:rPr>
        <w:t>.</w:t>
      </w:r>
      <w:r w:rsidRPr="005C609A">
        <w:rPr>
          <w:bCs/>
        </w:rPr>
        <w:t xml:space="preserve"> schôdza</w:t>
      </w:r>
    </w:p>
    <w:p w14:paraId="476FD839" w14:textId="6D6EEEF3" w:rsidR="005C609A" w:rsidRPr="005C609A" w:rsidRDefault="005C609A" w:rsidP="005C609A">
      <w:pPr>
        <w:ind w:left="5664"/>
        <w:rPr>
          <w:bCs/>
        </w:rPr>
      </w:pPr>
      <w:r w:rsidRPr="005C609A">
        <w:rPr>
          <w:bCs/>
        </w:rPr>
        <w:t>Č.: KNR-UPV-</w:t>
      </w:r>
      <w:r w:rsidR="00740B41">
        <w:rPr>
          <w:bCs/>
        </w:rPr>
        <w:t>4494</w:t>
      </w:r>
      <w:r w:rsidRPr="005C609A">
        <w:rPr>
          <w:bCs/>
        </w:rPr>
        <w:t>/2026-</w:t>
      </w:r>
      <w:r w:rsidR="00816AB5">
        <w:rPr>
          <w:bCs/>
        </w:rPr>
        <w:t>6</w:t>
      </w:r>
    </w:p>
    <w:p w14:paraId="2280B622" w14:textId="77777777" w:rsidR="003F7AE5" w:rsidRPr="003F7AE5" w:rsidRDefault="003F7AE5" w:rsidP="003F7AE5">
      <w:pPr>
        <w:pStyle w:val="Bezriadkovania"/>
      </w:pPr>
    </w:p>
    <w:p w14:paraId="3BC58D7A" w14:textId="6A538915" w:rsidR="008B4D82" w:rsidRPr="007437F4" w:rsidRDefault="00084D39" w:rsidP="008B4D82">
      <w:pPr>
        <w:jc w:val="center"/>
        <w:rPr>
          <w:sz w:val="36"/>
          <w:szCs w:val="36"/>
        </w:rPr>
      </w:pPr>
      <w:r>
        <w:rPr>
          <w:iCs/>
          <w:sz w:val="36"/>
          <w:szCs w:val="36"/>
        </w:rPr>
        <w:t>43</w:t>
      </w:r>
      <w:r w:rsidR="0065772B">
        <w:rPr>
          <w:iCs/>
          <w:sz w:val="36"/>
          <w:szCs w:val="36"/>
        </w:rPr>
        <w:t>2</w:t>
      </w:r>
    </w:p>
    <w:p w14:paraId="24D14522" w14:textId="77777777" w:rsidR="008B4D82" w:rsidRPr="00965F9F" w:rsidRDefault="008B4D82" w:rsidP="008B4D82">
      <w:pPr>
        <w:jc w:val="center"/>
        <w:rPr>
          <w:b/>
        </w:rPr>
      </w:pPr>
      <w:r w:rsidRPr="00965F9F">
        <w:rPr>
          <w:b/>
        </w:rPr>
        <w:t>U z n e s e n i e</w:t>
      </w:r>
    </w:p>
    <w:p w14:paraId="0B55EB97" w14:textId="77777777" w:rsidR="008B4D82" w:rsidRPr="00965F9F" w:rsidRDefault="008B4D82" w:rsidP="008B4D82">
      <w:pPr>
        <w:jc w:val="center"/>
        <w:rPr>
          <w:b/>
        </w:rPr>
      </w:pPr>
      <w:r w:rsidRPr="00965F9F">
        <w:rPr>
          <w:b/>
        </w:rPr>
        <w:t>Ústavnoprávneho výboru Národnej rady Slovenskej republiky</w:t>
      </w:r>
    </w:p>
    <w:p w14:paraId="7A3BC935" w14:textId="15031B7D" w:rsidR="008B4D82" w:rsidRPr="004F3A8F" w:rsidRDefault="00ED0276" w:rsidP="008B4D82">
      <w:pPr>
        <w:spacing w:line="360" w:lineRule="auto"/>
        <w:jc w:val="center"/>
        <w:rPr>
          <w:b/>
        </w:rPr>
      </w:pPr>
      <w:r>
        <w:rPr>
          <w:b/>
        </w:rPr>
        <w:t>z</w:t>
      </w:r>
      <w:r w:rsidR="00EE1667">
        <w:rPr>
          <w:b/>
        </w:rPr>
        <w:t> 2</w:t>
      </w:r>
      <w:r w:rsidR="0010043F">
        <w:rPr>
          <w:b/>
        </w:rPr>
        <w:t>8</w:t>
      </w:r>
      <w:r w:rsidR="00EE1667">
        <w:rPr>
          <w:b/>
        </w:rPr>
        <w:t>. apríla</w:t>
      </w:r>
      <w:r w:rsidR="008B4D82">
        <w:rPr>
          <w:b/>
        </w:rPr>
        <w:t xml:space="preserve"> </w:t>
      </w:r>
      <w:r w:rsidR="008B4D82" w:rsidRPr="004F3A8F">
        <w:rPr>
          <w:b/>
        </w:rPr>
        <w:t>202</w:t>
      </w:r>
      <w:r w:rsidR="007109D8">
        <w:rPr>
          <w:b/>
        </w:rPr>
        <w:t>6</w:t>
      </w:r>
    </w:p>
    <w:p w14:paraId="62A2EFC9" w14:textId="77777777" w:rsidR="008B4D82" w:rsidRPr="00965F9F" w:rsidRDefault="008B4D82" w:rsidP="008B4D82">
      <w:pPr>
        <w:jc w:val="center"/>
      </w:pPr>
    </w:p>
    <w:p w14:paraId="04A41D8D" w14:textId="13A0AB82" w:rsidR="001B7352" w:rsidRPr="00F3799A" w:rsidRDefault="008B4D82" w:rsidP="001B7352">
      <w:pPr>
        <w:tabs>
          <w:tab w:val="left" w:pos="142"/>
          <w:tab w:val="left" w:pos="284"/>
        </w:tabs>
        <w:jc w:val="both"/>
        <w:rPr>
          <w:b/>
          <w:bCs/>
        </w:rPr>
      </w:pPr>
      <w:r w:rsidRPr="00965F9F">
        <w:t xml:space="preserve">k žiadosti </w:t>
      </w:r>
      <w:r>
        <w:t>predsedu Ústavného súdu Slovenskej republiky z</w:t>
      </w:r>
      <w:r w:rsidR="009E11B1">
        <w:t> </w:t>
      </w:r>
      <w:r w:rsidR="007109D8">
        <w:t>1</w:t>
      </w:r>
      <w:r w:rsidR="009E11B1">
        <w:t xml:space="preserve">. </w:t>
      </w:r>
      <w:r w:rsidR="001B7352">
        <w:t>apríla</w:t>
      </w:r>
      <w:r w:rsidR="00631EA8">
        <w:t xml:space="preserve"> </w:t>
      </w:r>
      <w:r>
        <w:t>202</w:t>
      </w:r>
      <w:r w:rsidR="009E11B1">
        <w:t>6</w:t>
      </w:r>
      <w:r>
        <w:t xml:space="preserve"> o zaujatie stanoviska</w:t>
      </w:r>
      <w:r w:rsidR="001B7352">
        <w:t xml:space="preserve"> k návrhu</w:t>
      </w:r>
      <w:r w:rsidR="001B7352" w:rsidRPr="006427FA">
        <w:rPr>
          <w:b/>
          <w:bCs/>
        </w:rPr>
        <w:t xml:space="preserve"> </w:t>
      </w:r>
      <w:r w:rsidR="001B7352">
        <w:rPr>
          <w:b/>
          <w:bCs/>
        </w:rPr>
        <w:t xml:space="preserve">verejného ochrancu práv </w:t>
      </w:r>
      <w:r w:rsidR="001B7352" w:rsidRPr="006427FA">
        <w:t>na začatie konania o súlade § 1</w:t>
      </w:r>
      <w:r w:rsidR="001B7352">
        <w:t xml:space="preserve">1 ods. 2 druhej vety </w:t>
      </w:r>
      <w:r w:rsidR="001B7352">
        <w:rPr>
          <w:b/>
          <w:bCs/>
        </w:rPr>
        <w:t xml:space="preserve">zákona Slovenskej národnej rady č. 377/1990 Zb. o hlavnom meste Slovenskej republiky Bratislave </w:t>
      </w:r>
      <w:r w:rsidR="001B7352">
        <w:t xml:space="preserve">v znení neskorších predpisov s čl. 1 ods. 1, čl. 2 ods. 1, čl. 13 ods. 4,  čl. 30 ods. 1, 3 a 4 samostatne, ako aj v spojení s čl. 12 ods. 2 a čl. 31 Ústavy Slovenskej republiky,  čl. 69 ods. 2 ústavy a  čl. 25 písm. a) a b) Medzinárodného paktu o občianskych a politických právach </w:t>
      </w:r>
      <w:r w:rsidR="00F3799A" w:rsidRPr="00F3799A">
        <w:rPr>
          <w:b/>
          <w:bCs/>
        </w:rPr>
        <w:t>(PL. ÚS 8/2026)</w:t>
      </w:r>
    </w:p>
    <w:p w14:paraId="6B925F35" w14:textId="77777777" w:rsidR="008B4D82" w:rsidRDefault="008B4D82" w:rsidP="008B4D82">
      <w:pPr>
        <w:tabs>
          <w:tab w:val="left" w:pos="142"/>
          <w:tab w:val="left" w:pos="284"/>
        </w:tabs>
        <w:jc w:val="both"/>
      </w:pPr>
    </w:p>
    <w:p w14:paraId="7EB99202" w14:textId="77777777" w:rsidR="00004CD1" w:rsidRDefault="00004CD1" w:rsidP="008B4D82">
      <w:pPr>
        <w:tabs>
          <w:tab w:val="left" w:pos="900"/>
        </w:tabs>
        <w:jc w:val="both"/>
        <w:rPr>
          <w:b/>
        </w:rPr>
      </w:pPr>
    </w:p>
    <w:p w14:paraId="725657DB" w14:textId="0A306C5B" w:rsidR="008B4D82" w:rsidRPr="00965F9F" w:rsidRDefault="008B4D82" w:rsidP="008B4D82">
      <w:pPr>
        <w:tabs>
          <w:tab w:val="left" w:pos="900"/>
        </w:tabs>
        <w:jc w:val="both"/>
        <w:rPr>
          <w:b/>
        </w:rPr>
      </w:pPr>
      <w:r w:rsidRPr="00965F9F">
        <w:rPr>
          <w:b/>
        </w:rPr>
        <w:tab/>
        <w:t>Ústavnoprávny výbor Národnej rady Slovenskej republiky</w:t>
      </w:r>
    </w:p>
    <w:p w14:paraId="75755741" w14:textId="77777777" w:rsidR="008B4D82" w:rsidRPr="00965F9F" w:rsidRDefault="008B4D82" w:rsidP="008B4D82">
      <w:pPr>
        <w:jc w:val="both"/>
      </w:pPr>
    </w:p>
    <w:p w14:paraId="31A14BA1" w14:textId="77777777" w:rsidR="008B4D82" w:rsidRPr="00965F9F" w:rsidRDefault="008B4D82" w:rsidP="008B4D82">
      <w:pPr>
        <w:pStyle w:val="Nadpis1"/>
      </w:pPr>
      <w:r w:rsidRPr="00965F9F">
        <w:t>A.  o d p o r ú č a</w:t>
      </w:r>
    </w:p>
    <w:p w14:paraId="13DF3270" w14:textId="77777777" w:rsidR="008B4D82" w:rsidRPr="00965F9F" w:rsidRDefault="008B4D82" w:rsidP="008B4D82">
      <w:pPr>
        <w:pStyle w:val="Nadpis1"/>
      </w:pPr>
    </w:p>
    <w:p w14:paraId="749EA915" w14:textId="77777777" w:rsidR="008B4D82" w:rsidRPr="00965F9F" w:rsidRDefault="008B4D82" w:rsidP="008B4D82">
      <w:pPr>
        <w:pStyle w:val="Nadpis1"/>
        <w:rPr>
          <w:b w:val="0"/>
        </w:rPr>
      </w:pPr>
      <w:r w:rsidRPr="00965F9F">
        <w:tab/>
      </w:r>
      <w:r w:rsidRPr="00965F9F">
        <w:rPr>
          <w:b w:val="0"/>
        </w:rPr>
        <w:tab/>
        <w:t xml:space="preserve">predsedovi  Národnej rady Slovenskej republiky </w:t>
      </w:r>
    </w:p>
    <w:p w14:paraId="05C985E4" w14:textId="77777777" w:rsidR="008B4D82" w:rsidRPr="00740B41" w:rsidRDefault="008B4D82" w:rsidP="008B4D82"/>
    <w:p w14:paraId="1F2227AA" w14:textId="554FE826" w:rsidR="008B4D82" w:rsidRPr="00740B41" w:rsidRDefault="008B4D82" w:rsidP="008B4D82">
      <w:pPr>
        <w:tabs>
          <w:tab w:val="left" w:pos="1080"/>
          <w:tab w:val="left" w:pos="1440"/>
        </w:tabs>
        <w:spacing w:line="276" w:lineRule="auto"/>
        <w:ind w:firstLine="1080"/>
        <w:jc w:val="both"/>
      </w:pPr>
      <w:r w:rsidRPr="00740B41">
        <w:tab/>
        <w:t>1</w:t>
      </w:r>
      <w:r w:rsidR="00740B41" w:rsidRPr="00740B41">
        <w:t xml:space="preserve">. </w:t>
      </w:r>
      <w:r w:rsidR="001B7352" w:rsidRPr="00740B41">
        <w:t xml:space="preserve"> nezaslať </w:t>
      </w:r>
      <w:r w:rsidRPr="00740B41">
        <w:t>stanovisko Národnej rady Slovenskej republiky,</w:t>
      </w:r>
    </w:p>
    <w:p w14:paraId="7C586232" w14:textId="77777777" w:rsidR="008B4D82" w:rsidRPr="00740B41" w:rsidRDefault="008B4D82" w:rsidP="008B4D82">
      <w:pPr>
        <w:pStyle w:val="Nadpis1"/>
        <w:tabs>
          <w:tab w:val="clear" w:pos="1021"/>
          <w:tab w:val="left" w:pos="540"/>
          <w:tab w:val="left" w:pos="1440"/>
        </w:tabs>
        <w:spacing w:line="276" w:lineRule="auto"/>
        <w:ind w:left="360" w:firstLine="1080"/>
        <w:rPr>
          <w:b w:val="0"/>
          <w:bCs/>
        </w:rPr>
      </w:pPr>
      <w:r w:rsidRPr="00740B41">
        <w:rPr>
          <w:b w:val="0"/>
        </w:rPr>
        <w:t xml:space="preserve">2.  súhlasiť s upustením od </w:t>
      </w:r>
      <w:r w:rsidRPr="00740B41">
        <w:rPr>
          <w:b w:val="0"/>
          <w:bCs/>
        </w:rPr>
        <w:t>ústneho pojednávania;</w:t>
      </w:r>
    </w:p>
    <w:p w14:paraId="65BC1644" w14:textId="77777777" w:rsidR="008B4D82" w:rsidRPr="00740B41" w:rsidRDefault="008B4D82" w:rsidP="008B4D82"/>
    <w:p w14:paraId="6D4A95DA" w14:textId="77777777" w:rsidR="00004CD1" w:rsidRPr="00740B41" w:rsidRDefault="00004CD1" w:rsidP="008B4D82">
      <w:pPr>
        <w:pStyle w:val="Nadpis2"/>
        <w:rPr>
          <w:b/>
          <w:szCs w:val="24"/>
        </w:rPr>
      </w:pPr>
    </w:p>
    <w:p w14:paraId="7BAF2383" w14:textId="661FCEBA" w:rsidR="008B4D82" w:rsidRPr="00965F9F" w:rsidRDefault="008B4D82" w:rsidP="008B4D82">
      <w:pPr>
        <w:pStyle w:val="Nadpis2"/>
        <w:rPr>
          <w:b/>
          <w:szCs w:val="24"/>
        </w:rPr>
      </w:pPr>
      <w:r w:rsidRPr="00965F9F">
        <w:rPr>
          <w:b/>
          <w:szCs w:val="24"/>
        </w:rPr>
        <w:tab/>
        <w:t>B.   p o v e r u j e</w:t>
      </w:r>
      <w:r w:rsidRPr="00965F9F">
        <w:rPr>
          <w:b/>
          <w:szCs w:val="24"/>
        </w:rPr>
        <w:tab/>
      </w:r>
    </w:p>
    <w:p w14:paraId="08F25F9D" w14:textId="77777777" w:rsidR="008B4D82" w:rsidRPr="00965F9F" w:rsidRDefault="008B4D82" w:rsidP="008B4D82">
      <w:pPr>
        <w:tabs>
          <w:tab w:val="left" w:pos="1021"/>
        </w:tabs>
        <w:jc w:val="both"/>
        <w:rPr>
          <w:bCs/>
        </w:rPr>
      </w:pPr>
    </w:p>
    <w:p w14:paraId="554AC9CC" w14:textId="77777777" w:rsidR="008B4D82" w:rsidRPr="00965F9F" w:rsidRDefault="008B4D82" w:rsidP="008B4D82">
      <w:pPr>
        <w:tabs>
          <w:tab w:val="left" w:pos="1021"/>
        </w:tabs>
        <w:jc w:val="both"/>
      </w:pPr>
      <w:r w:rsidRPr="00965F9F">
        <w:rPr>
          <w:b/>
        </w:rPr>
        <w:tab/>
      </w:r>
      <w:r w:rsidRPr="00965F9F">
        <w:rPr>
          <w:b/>
        </w:rPr>
        <w:tab/>
      </w:r>
      <w:r w:rsidRPr="00965F9F">
        <w:t>predsedu výboru</w:t>
      </w:r>
    </w:p>
    <w:p w14:paraId="312C870E" w14:textId="77777777" w:rsidR="008B4D82" w:rsidRPr="00965F9F" w:rsidRDefault="008B4D82" w:rsidP="008B4D82">
      <w:pPr>
        <w:tabs>
          <w:tab w:val="left" w:pos="1021"/>
        </w:tabs>
        <w:jc w:val="both"/>
      </w:pPr>
    </w:p>
    <w:p w14:paraId="1445E5CD" w14:textId="77777777" w:rsidR="008B4D82" w:rsidRPr="00965F9F" w:rsidRDefault="008B4D82" w:rsidP="008B4D82">
      <w:pPr>
        <w:tabs>
          <w:tab w:val="left" w:pos="1021"/>
        </w:tabs>
        <w:jc w:val="both"/>
      </w:pPr>
      <w:r w:rsidRPr="00965F9F">
        <w:tab/>
      </w:r>
      <w:r w:rsidRPr="00965F9F">
        <w:tab/>
        <w:t xml:space="preserve">informovať predsedu Národnej rady Slovenskej republiky o prijatých záveroch. </w:t>
      </w:r>
    </w:p>
    <w:p w14:paraId="588DA869" w14:textId="77777777" w:rsidR="008B4D82" w:rsidRPr="00965F9F" w:rsidRDefault="008B4D82" w:rsidP="008B4D82"/>
    <w:p w14:paraId="4D82B429" w14:textId="3ED80A92" w:rsidR="008B4D82" w:rsidRDefault="008B4D82" w:rsidP="008B4D82">
      <w:pPr>
        <w:jc w:val="both"/>
        <w:rPr>
          <w:b/>
        </w:rPr>
      </w:pPr>
    </w:p>
    <w:p w14:paraId="011A632D" w14:textId="77777777" w:rsidR="003F7AE5" w:rsidRPr="00965F9F" w:rsidRDefault="003F7AE5" w:rsidP="008B4D82">
      <w:pPr>
        <w:jc w:val="both"/>
        <w:rPr>
          <w:b/>
        </w:rPr>
      </w:pPr>
    </w:p>
    <w:p w14:paraId="2A4677F1" w14:textId="77777777" w:rsidR="008B4D82" w:rsidRPr="00965F9F" w:rsidRDefault="008B4D82" w:rsidP="008B4D82">
      <w:pPr>
        <w:jc w:val="both"/>
        <w:rPr>
          <w:b/>
        </w:rPr>
      </w:pPr>
    </w:p>
    <w:p w14:paraId="6C74135E" w14:textId="77777777" w:rsidR="008B4D82" w:rsidRPr="00965F9F" w:rsidRDefault="008B4D82" w:rsidP="008B4D82">
      <w:pPr>
        <w:jc w:val="both"/>
        <w:rPr>
          <w:b/>
        </w:rPr>
      </w:pPr>
    </w:p>
    <w:p w14:paraId="3C17ED8B" w14:textId="77777777" w:rsidR="008B4D82" w:rsidRPr="002C6098" w:rsidRDefault="008B4D82" w:rsidP="008B4D82">
      <w:pPr>
        <w:jc w:val="both"/>
        <w:rPr>
          <w:b/>
        </w:rPr>
      </w:pPr>
    </w:p>
    <w:p w14:paraId="7D00B2A7" w14:textId="77777777" w:rsidR="008B4D82" w:rsidRPr="002C6098" w:rsidRDefault="008B4D82" w:rsidP="008B4D82">
      <w:pPr>
        <w:jc w:val="both"/>
        <w:rPr>
          <w:rFonts w:ascii="AT*Toronto" w:hAnsi="AT*Toronto"/>
          <w:szCs w:val="20"/>
        </w:rPr>
      </w:pPr>
      <w:r w:rsidRPr="002C6098">
        <w:t xml:space="preserve">    </w:t>
      </w:r>
      <w:r w:rsidRPr="002C6098">
        <w:tab/>
      </w:r>
      <w:r w:rsidRPr="002C6098">
        <w:tab/>
      </w:r>
      <w:r w:rsidRPr="002C6098">
        <w:tab/>
      </w:r>
      <w:r w:rsidRPr="002C6098">
        <w:tab/>
      </w:r>
      <w:r w:rsidRPr="002C6098">
        <w:tab/>
      </w:r>
      <w:r w:rsidRPr="002C6098">
        <w:tab/>
      </w:r>
      <w:r w:rsidRPr="002C6098">
        <w:tab/>
      </w:r>
      <w:r w:rsidRPr="002C6098">
        <w:tab/>
      </w:r>
      <w:r w:rsidRPr="002C6098">
        <w:tab/>
      </w:r>
      <w:r w:rsidRPr="002C6098">
        <w:tab/>
        <w:t xml:space="preserve">    Miroslav Čellár</w:t>
      </w:r>
    </w:p>
    <w:p w14:paraId="1ED2A39C" w14:textId="77777777" w:rsidR="008B4D82" w:rsidRPr="002C6098" w:rsidRDefault="008B4D82" w:rsidP="008B4D82">
      <w:pPr>
        <w:ind w:left="2124" w:firstLine="4989"/>
        <w:jc w:val="both"/>
      </w:pPr>
      <w:r w:rsidRPr="002C6098">
        <w:t xml:space="preserve">    predseda výboru</w:t>
      </w:r>
    </w:p>
    <w:p w14:paraId="11DB63BA" w14:textId="77777777" w:rsidR="008B4D82" w:rsidRPr="002C6098" w:rsidRDefault="008B4D82" w:rsidP="008B4D82">
      <w:pPr>
        <w:tabs>
          <w:tab w:val="left" w:pos="1021"/>
        </w:tabs>
        <w:jc w:val="both"/>
      </w:pPr>
      <w:r w:rsidRPr="002C6098">
        <w:t>overovatelia výboru:</w:t>
      </w:r>
    </w:p>
    <w:p w14:paraId="288D980F" w14:textId="77777777" w:rsidR="008B4D82" w:rsidRDefault="008B4D82" w:rsidP="008B4D82">
      <w:r>
        <w:t>Štefan Gašparovič</w:t>
      </w:r>
    </w:p>
    <w:p w14:paraId="6D6A2892" w14:textId="6D48C22A" w:rsidR="002F26E4" w:rsidRDefault="008B4D82" w:rsidP="003F7AE5">
      <w:r>
        <w:t xml:space="preserve">Branislav Vančo </w:t>
      </w:r>
    </w:p>
    <w:sectPr w:rsidR="002F2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0142"/>
    <w:multiLevelType w:val="hybridMultilevel"/>
    <w:tmpl w:val="1D023BCE"/>
    <w:lvl w:ilvl="0" w:tplc="DDFEF5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21CB3"/>
    <w:multiLevelType w:val="hybridMultilevel"/>
    <w:tmpl w:val="644C1774"/>
    <w:lvl w:ilvl="0" w:tplc="0CEE5C8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37084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126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B7"/>
    <w:rsid w:val="00004CD1"/>
    <w:rsid w:val="00042858"/>
    <w:rsid w:val="00061FF7"/>
    <w:rsid w:val="00062159"/>
    <w:rsid w:val="000701F5"/>
    <w:rsid w:val="00084D39"/>
    <w:rsid w:val="000906B7"/>
    <w:rsid w:val="000918FD"/>
    <w:rsid w:val="0009395D"/>
    <w:rsid w:val="000B4F74"/>
    <w:rsid w:val="000C27E9"/>
    <w:rsid w:val="000C5D9D"/>
    <w:rsid w:val="000E598E"/>
    <w:rsid w:val="000E774A"/>
    <w:rsid w:val="0010043F"/>
    <w:rsid w:val="00123E7C"/>
    <w:rsid w:val="00126E5E"/>
    <w:rsid w:val="00147FD9"/>
    <w:rsid w:val="00164568"/>
    <w:rsid w:val="00166362"/>
    <w:rsid w:val="001814CA"/>
    <w:rsid w:val="00197C39"/>
    <w:rsid w:val="001A5870"/>
    <w:rsid w:val="001A72F0"/>
    <w:rsid w:val="001B7352"/>
    <w:rsid w:val="001D56CA"/>
    <w:rsid w:val="00233ADF"/>
    <w:rsid w:val="002533BF"/>
    <w:rsid w:val="002579C2"/>
    <w:rsid w:val="00263A0D"/>
    <w:rsid w:val="00280571"/>
    <w:rsid w:val="002C6098"/>
    <w:rsid w:val="002E06EE"/>
    <w:rsid w:val="002F16E9"/>
    <w:rsid w:val="002F26E4"/>
    <w:rsid w:val="0030141A"/>
    <w:rsid w:val="0031378B"/>
    <w:rsid w:val="00315010"/>
    <w:rsid w:val="00341D3A"/>
    <w:rsid w:val="00350CAF"/>
    <w:rsid w:val="00362602"/>
    <w:rsid w:val="0037195A"/>
    <w:rsid w:val="00375513"/>
    <w:rsid w:val="003C1382"/>
    <w:rsid w:val="003D6B5E"/>
    <w:rsid w:val="003E04AE"/>
    <w:rsid w:val="003E7A6A"/>
    <w:rsid w:val="003F7AE5"/>
    <w:rsid w:val="00431668"/>
    <w:rsid w:val="00466C40"/>
    <w:rsid w:val="0049488F"/>
    <w:rsid w:val="004B73F4"/>
    <w:rsid w:val="004C5F64"/>
    <w:rsid w:val="004D69B4"/>
    <w:rsid w:val="004E7A7D"/>
    <w:rsid w:val="004F7E1B"/>
    <w:rsid w:val="00501DA9"/>
    <w:rsid w:val="00520E89"/>
    <w:rsid w:val="00526E0A"/>
    <w:rsid w:val="005309A7"/>
    <w:rsid w:val="00541919"/>
    <w:rsid w:val="00545395"/>
    <w:rsid w:val="0055252F"/>
    <w:rsid w:val="005550F0"/>
    <w:rsid w:val="005607F0"/>
    <w:rsid w:val="00595978"/>
    <w:rsid w:val="005A2136"/>
    <w:rsid w:val="005B0D9A"/>
    <w:rsid w:val="005B1345"/>
    <w:rsid w:val="005C609A"/>
    <w:rsid w:val="005E3C5E"/>
    <w:rsid w:val="005F1A10"/>
    <w:rsid w:val="00631EA8"/>
    <w:rsid w:val="00650016"/>
    <w:rsid w:val="0065772B"/>
    <w:rsid w:val="0067330D"/>
    <w:rsid w:val="00685EAA"/>
    <w:rsid w:val="00691D27"/>
    <w:rsid w:val="006C4B5C"/>
    <w:rsid w:val="006C7719"/>
    <w:rsid w:val="007109D8"/>
    <w:rsid w:val="0072048D"/>
    <w:rsid w:val="00724376"/>
    <w:rsid w:val="007265CF"/>
    <w:rsid w:val="007325A0"/>
    <w:rsid w:val="0073623C"/>
    <w:rsid w:val="00740B41"/>
    <w:rsid w:val="007437F4"/>
    <w:rsid w:val="00746E23"/>
    <w:rsid w:val="007475E4"/>
    <w:rsid w:val="0078032E"/>
    <w:rsid w:val="00790811"/>
    <w:rsid w:val="007B0DA8"/>
    <w:rsid w:val="007C4519"/>
    <w:rsid w:val="00801BFF"/>
    <w:rsid w:val="00816AB5"/>
    <w:rsid w:val="00825C69"/>
    <w:rsid w:val="00830EA1"/>
    <w:rsid w:val="00850EBC"/>
    <w:rsid w:val="008551E0"/>
    <w:rsid w:val="008655BF"/>
    <w:rsid w:val="00866395"/>
    <w:rsid w:val="008718B9"/>
    <w:rsid w:val="00874B47"/>
    <w:rsid w:val="008834A7"/>
    <w:rsid w:val="008921F9"/>
    <w:rsid w:val="00892CFD"/>
    <w:rsid w:val="008A0F76"/>
    <w:rsid w:val="008B4D82"/>
    <w:rsid w:val="008C3BF9"/>
    <w:rsid w:val="008F2856"/>
    <w:rsid w:val="00901AC0"/>
    <w:rsid w:val="00907FAE"/>
    <w:rsid w:val="00920A78"/>
    <w:rsid w:val="0092140F"/>
    <w:rsid w:val="0092363C"/>
    <w:rsid w:val="00933453"/>
    <w:rsid w:val="00934F7D"/>
    <w:rsid w:val="009404D2"/>
    <w:rsid w:val="009422B9"/>
    <w:rsid w:val="0095652E"/>
    <w:rsid w:val="00965F9F"/>
    <w:rsid w:val="00966B47"/>
    <w:rsid w:val="00967058"/>
    <w:rsid w:val="009B6900"/>
    <w:rsid w:val="009D2C7B"/>
    <w:rsid w:val="009E11B1"/>
    <w:rsid w:val="009F4B02"/>
    <w:rsid w:val="00A0494C"/>
    <w:rsid w:val="00A060D9"/>
    <w:rsid w:val="00A1134A"/>
    <w:rsid w:val="00A83CA0"/>
    <w:rsid w:val="00A84179"/>
    <w:rsid w:val="00A93EB8"/>
    <w:rsid w:val="00AD249A"/>
    <w:rsid w:val="00B36C34"/>
    <w:rsid w:val="00B4051D"/>
    <w:rsid w:val="00B44872"/>
    <w:rsid w:val="00BB0AAC"/>
    <w:rsid w:val="00BD755B"/>
    <w:rsid w:val="00C04303"/>
    <w:rsid w:val="00C17A60"/>
    <w:rsid w:val="00C348B5"/>
    <w:rsid w:val="00C41DFF"/>
    <w:rsid w:val="00C54CE5"/>
    <w:rsid w:val="00C72001"/>
    <w:rsid w:val="00C81D1C"/>
    <w:rsid w:val="00CA430C"/>
    <w:rsid w:val="00CA7DFE"/>
    <w:rsid w:val="00D239B2"/>
    <w:rsid w:val="00D3648B"/>
    <w:rsid w:val="00D77451"/>
    <w:rsid w:val="00DD57A8"/>
    <w:rsid w:val="00DF648A"/>
    <w:rsid w:val="00E32DDF"/>
    <w:rsid w:val="00E54DCA"/>
    <w:rsid w:val="00E624AB"/>
    <w:rsid w:val="00EA1F47"/>
    <w:rsid w:val="00ED0276"/>
    <w:rsid w:val="00EE1667"/>
    <w:rsid w:val="00EF5FFC"/>
    <w:rsid w:val="00F24072"/>
    <w:rsid w:val="00F3799A"/>
    <w:rsid w:val="00F4466C"/>
    <w:rsid w:val="00F4654A"/>
    <w:rsid w:val="00F55F6B"/>
    <w:rsid w:val="00F84471"/>
    <w:rsid w:val="00FA1032"/>
    <w:rsid w:val="00FB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1EFA"/>
  <w15:chartTrackingRefBased/>
  <w15:docId w15:val="{35144A64-5937-434A-975E-393957F1F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1134A"/>
    <w:pPr>
      <w:keepNext/>
      <w:tabs>
        <w:tab w:val="left" w:pos="1021"/>
      </w:tabs>
      <w:ind w:left="1020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1134A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1134A"/>
    <w:pPr>
      <w:keepNext/>
      <w:ind w:firstLine="708"/>
      <w:outlineLvl w:val="2"/>
    </w:pPr>
    <w:rPr>
      <w:b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A1134A"/>
    <w:pPr>
      <w:spacing w:before="240" w:after="60"/>
      <w:outlineLvl w:val="6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1134A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1134A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1134A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A1134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1134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21F9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xBrp9">
    <w:name w:val="TxBr_p9"/>
    <w:basedOn w:val="Normlny"/>
    <w:rsid w:val="004D69B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ezriadkovania">
    <w:name w:val="No Spacing"/>
    <w:uiPriority w:val="1"/>
    <w:qFormat/>
    <w:rsid w:val="00280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7109D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109D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1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165</cp:revision>
  <cp:lastPrinted>2026-04-28T10:31:00Z</cp:lastPrinted>
  <dcterms:created xsi:type="dcterms:W3CDTF">2021-06-07T09:12:00Z</dcterms:created>
  <dcterms:modified xsi:type="dcterms:W3CDTF">2026-04-28T10:31:00Z</dcterms:modified>
</cp:coreProperties>
</file>