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193B0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1BB6EC21" w14:textId="77777777" w:rsidR="0032291F" w:rsidRDefault="0032291F" w:rsidP="00A107BB">
      <w:pPr>
        <w:ind w:left="4955" w:firstLine="709"/>
      </w:pPr>
    </w:p>
    <w:p w14:paraId="5C744FB5" w14:textId="77777777" w:rsidR="0032291F" w:rsidRDefault="0032291F" w:rsidP="0032291F">
      <w:pPr>
        <w:ind w:left="4955" w:firstLine="709"/>
      </w:pPr>
    </w:p>
    <w:p w14:paraId="77207D5B" w14:textId="77777777" w:rsidR="0032291F" w:rsidRPr="00A05214" w:rsidRDefault="0032291F" w:rsidP="0032291F">
      <w:pPr>
        <w:ind w:left="4955" w:firstLine="709"/>
        <w:rPr>
          <w:b/>
        </w:rPr>
      </w:pPr>
    </w:p>
    <w:p w14:paraId="3475F350" w14:textId="5EB65CB2" w:rsidR="0032291F" w:rsidRPr="00A05214" w:rsidRDefault="0032291F" w:rsidP="0032291F">
      <w:pPr>
        <w:ind w:left="4955" w:firstLine="709"/>
        <w:rPr>
          <w:bCs/>
        </w:rPr>
      </w:pPr>
      <w:r w:rsidRPr="00A05214">
        <w:rPr>
          <w:bCs/>
        </w:rPr>
        <w:t>11</w:t>
      </w:r>
      <w:r w:rsidR="009333CB">
        <w:rPr>
          <w:bCs/>
        </w:rPr>
        <w:t>7</w:t>
      </w:r>
      <w:r w:rsidRPr="00A05214">
        <w:rPr>
          <w:bCs/>
        </w:rPr>
        <w:t xml:space="preserve"> schôdza</w:t>
      </w:r>
    </w:p>
    <w:p w14:paraId="2C04033B" w14:textId="7B36AF05" w:rsidR="0032291F" w:rsidRPr="00A05214" w:rsidRDefault="0032291F" w:rsidP="0032291F">
      <w:pPr>
        <w:ind w:left="4955" w:firstLine="709"/>
        <w:rPr>
          <w:bCs/>
        </w:rPr>
      </w:pPr>
      <w:r w:rsidRPr="00A05214">
        <w:rPr>
          <w:bCs/>
        </w:rPr>
        <w:t>Č.: KNR-UPV-4</w:t>
      </w:r>
      <w:r w:rsidR="009333CB">
        <w:rPr>
          <w:bCs/>
        </w:rPr>
        <w:t>1</w:t>
      </w:r>
      <w:r w:rsidRPr="00A05214">
        <w:rPr>
          <w:bCs/>
        </w:rPr>
        <w:t>8</w:t>
      </w:r>
      <w:r w:rsidR="009333CB">
        <w:rPr>
          <w:bCs/>
        </w:rPr>
        <w:t>1</w:t>
      </w:r>
      <w:r w:rsidRPr="00A05214">
        <w:rPr>
          <w:bCs/>
        </w:rPr>
        <w:t>/2026-</w:t>
      </w:r>
      <w:r w:rsidR="00804F17">
        <w:rPr>
          <w:bCs/>
        </w:rPr>
        <w:t>8</w:t>
      </w:r>
    </w:p>
    <w:p w14:paraId="30FCA6A2" w14:textId="77777777" w:rsidR="0032291F" w:rsidRPr="00A05214" w:rsidRDefault="0032291F" w:rsidP="0032291F">
      <w:pPr>
        <w:ind w:left="4955" w:firstLine="709"/>
      </w:pPr>
    </w:p>
    <w:p w14:paraId="25277E2E" w14:textId="77777777" w:rsidR="0032291F" w:rsidRPr="0032291F" w:rsidRDefault="0032291F" w:rsidP="0032291F">
      <w:pPr>
        <w:ind w:left="4955" w:firstLine="709"/>
      </w:pPr>
    </w:p>
    <w:p w14:paraId="054E26CA" w14:textId="5B237B1B" w:rsidR="003953AB" w:rsidRPr="00804F17" w:rsidRDefault="00804F17" w:rsidP="003953AB">
      <w:pPr>
        <w:jc w:val="center"/>
        <w:rPr>
          <w:sz w:val="36"/>
          <w:szCs w:val="36"/>
        </w:rPr>
      </w:pPr>
      <w:r w:rsidRPr="00804F17">
        <w:rPr>
          <w:sz w:val="36"/>
          <w:szCs w:val="36"/>
        </w:rPr>
        <w:t>422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05A3A765" w:rsidR="00E428CD" w:rsidRPr="00193B0D" w:rsidRDefault="00A107BB" w:rsidP="00CD11E1">
      <w:pPr>
        <w:jc w:val="center"/>
      </w:pPr>
      <w:r w:rsidRPr="00193B0D">
        <w:rPr>
          <w:b/>
        </w:rPr>
        <w:t>z</w:t>
      </w:r>
      <w:r w:rsidR="007E50E2" w:rsidRPr="00193B0D">
        <w:rPr>
          <w:b/>
        </w:rPr>
        <w:t> </w:t>
      </w:r>
      <w:r w:rsidR="00465F16">
        <w:rPr>
          <w:b/>
        </w:rPr>
        <w:t>9</w:t>
      </w:r>
      <w:r w:rsidR="005319F8">
        <w:rPr>
          <w:b/>
        </w:rPr>
        <w:t>.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080E44D2" w14:textId="77777777" w:rsidR="00955D48" w:rsidRDefault="00955D48" w:rsidP="00FC2B10">
      <w:pPr>
        <w:jc w:val="both"/>
        <w:rPr>
          <w:bCs/>
          <w:lang w:eastAsia="en-US"/>
        </w:rPr>
      </w:pPr>
    </w:p>
    <w:p w14:paraId="55F47178" w14:textId="2B40505D" w:rsidR="008D3B0A" w:rsidRDefault="00E428CD" w:rsidP="008D3B0A">
      <w:pPr>
        <w:jc w:val="both"/>
        <w:rPr>
          <w:rFonts w:cs="Arial"/>
          <w:noProof/>
        </w:rPr>
      </w:pPr>
      <w:r w:rsidRPr="00FC2B10">
        <w:rPr>
          <w:bCs/>
          <w:lang w:eastAsia="en-US"/>
        </w:rPr>
        <w:t>k</w:t>
      </w:r>
      <w:r w:rsidR="00FC2B10" w:rsidRPr="00FC2B10">
        <w:rPr>
          <w:bCs/>
          <w:lang w:eastAsia="en-US"/>
        </w:rPr>
        <w:t xml:space="preserve"> vládnemu </w:t>
      </w:r>
      <w:r w:rsidR="00BD574E" w:rsidRPr="00FC2B10">
        <w:rPr>
          <w:bCs/>
          <w:lang w:eastAsia="en-US"/>
        </w:rPr>
        <w:t>n</w:t>
      </w:r>
      <w:r w:rsidR="00BD574E" w:rsidRPr="00FC2B10">
        <w:rPr>
          <w:rFonts w:cs="Arial"/>
          <w:noProof/>
        </w:rPr>
        <w:t>ávrhu</w:t>
      </w:r>
      <w:r w:rsidR="00FC2B10" w:rsidRPr="00FC2B10">
        <w:rPr>
          <w:rFonts w:cs="Arial"/>
          <w:noProof/>
        </w:rPr>
        <w:t xml:space="preserve"> zákona, </w:t>
      </w:r>
      <w:r w:rsidR="008D3B0A" w:rsidRPr="008D3B0A">
        <w:rPr>
          <w:rFonts w:cs="Arial"/>
          <w:noProof/>
        </w:rPr>
        <w:t xml:space="preserve">ktorým sa menia a dopĺňajú niektoré </w:t>
      </w:r>
      <w:r w:rsidR="008D3B0A" w:rsidRPr="008D3B0A">
        <w:rPr>
          <w:rFonts w:cs="Arial"/>
          <w:b/>
          <w:noProof/>
        </w:rPr>
        <w:t xml:space="preserve">zákony v súvislosti s nepoistenými vozidlami </w:t>
      </w:r>
      <w:r w:rsidR="008D3B0A" w:rsidRPr="008D3B0A">
        <w:rPr>
          <w:rFonts w:cs="Arial"/>
          <w:noProof/>
        </w:rPr>
        <w:t>(tlač 1141)</w:t>
      </w:r>
    </w:p>
    <w:p w14:paraId="0DC3469F" w14:textId="77777777" w:rsidR="008D3B0A" w:rsidRDefault="008D3B0A" w:rsidP="008D3B0A">
      <w:pPr>
        <w:jc w:val="both"/>
        <w:rPr>
          <w:rFonts w:cs="Arial"/>
          <w:noProof/>
        </w:rPr>
      </w:pPr>
    </w:p>
    <w:p w14:paraId="155F629B" w14:textId="77777777" w:rsidR="008D3B0A" w:rsidRPr="008D3B0A" w:rsidRDefault="008D3B0A" w:rsidP="008D3B0A">
      <w:pPr>
        <w:jc w:val="both"/>
        <w:rPr>
          <w:rFonts w:cs="Arial"/>
          <w:noProof/>
        </w:rPr>
      </w:pPr>
    </w:p>
    <w:p w14:paraId="78B05CB9" w14:textId="77777777" w:rsidR="00587575" w:rsidRPr="00193B0D" w:rsidRDefault="00587575" w:rsidP="00187AFD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6A39BD96" w14:textId="77777777" w:rsidR="00D1464F" w:rsidRPr="00193B0D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74A12044" w14:textId="77777777" w:rsidR="007A7C31" w:rsidRDefault="00CD11E1" w:rsidP="007A7C31">
      <w:pPr>
        <w:jc w:val="both"/>
      </w:pPr>
      <w:r w:rsidRPr="00193B0D">
        <w:tab/>
      </w:r>
    </w:p>
    <w:p w14:paraId="17CED5A3" w14:textId="6A50FEB3" w:rsidR="008D3B0A" w:rsidRPr="008D3B0A" w:rsidRDefault="004F17C8" w:rsidP="008D3B0A">
      <w:pPr>
        <w:ind w:firstLine="1134"/>
        <w:jc w:val="both"/>
        <w:rPr>
          <w:rFonts w:cs="Arial"/>
          <w:noProof/>
        </w:rPr>
      </w:pPr>
      <w:r w:rsidRPr="008D3B0A">
        <w:t xml:space="preserve"> </w:t>
      </w:r>
      <w:r w:rsidR="007A7C31" w:rsidRPr="008D3B0A">
        <w:t xml:space="preserve">s vládnym </w:t>
      </w:r>
      <w:r w:rsidR="004078A9" w:rsidRPr="008D3B0A">
        <w:t>n</w:t>
      </w:r>
      <w:r w:rsidR="004078A9" w:rsidRPr="008D3B0A">
        <w:rPr>
          <w:rFonts w:cs="Arial"/>
          <w:noProof/>
        </w:rPr>
        <w:t xml:space="preserve">ávrhom </w:t>
      </w:r>
      <w:r w:rsidR="007A7C31" w:rsidRPr="008D3B0A">
        <w:rPr>
          <w:rFonts w:cs="Arial"/>
          <w:noProof/>
        </w:rPr>
        <w:t xml:space="preserve">zákona, </w:t>
      </w:r>
      <w:r w:rsidR="008D3B0A" w:rsidRPr="008D3B0A">
        <w:rPr>
          <w:rFonts w:cs="Arial"/>
          <w:noProof/>
        </w:rPr>
        <w:t>ktorým sa menia a dopĺňajú niektoré zákony v súvislosti s nepoistenými vozidlami (tlač 1141);</w:t>
      </w:r>
    </w:p>
    <w:p w14:paraId="2675FB35" w14:textId="77777777" w:rsidR="008D3B0A" w:rsidRDefault="008D3B0A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59D79B3" w14:textId="4048085F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584C05" w:rsidRPr="00193B0D">
        <w:t>Národnej rade Slovenskej republiky</w:t>
      </w:r>
    </w:p>
    <w:p w14:paraId="3C1577F9" w14:textId="77777777" w:rsidR="007E50E2" w:rsidRPr="008D3B0A" w:rsidRDefault="007B120A" w:rsidP="007E50E2">
      <w:pPr>
        <w:jc w:val="both"/>
      </w:pPr>
      <w:r w:rsidRPr="00193B0D">
        <w:tab/>
      </w:r>
    </w:p>
    <w:p w14:paraId="4D200C9A" w14:textId="089AF0F5" w:rsidR="002B6BD5" w:rsidRPr="00587575" w:rsidRDefault="006C250D" w:rsidP="00587575">
      <w:pPr>
        <w:ind w:firstLine="1134"/>
        <w:jc w:val="both"/>
        <w:rPr>
          <w:rFonts w:cs="Arial"/>
          <w:noProof/>
        </w:rPr>
      </w:pPr>
      <w:r w:rsidRPr="008D3B0A">
        <w:rPr>
          <w:lang w:eastAsia="en-US"/>
        </w:rPr>
        <w:t xml:space="preserve">vládny </w:t>
      </w:r>
      <w:r w:rsidR="004078A9" w:rsidRPr="008D3B0A">
        <w:rPr>
          <w:lang w:eastAsia="en-US"/>
        </w:rPr>
        <w:t>n</w:t>
      </w:r>
      <w:r w:rsidR="004078A9" w:rsidRPr="008D3B0A">
        <w:rPr>
          <w:rFonts w:cs="Arial"/>
          <w:noProof/>
        </w:rPr>
        <w:t xml:space="preserve">ávrh </w:t>
      </w:r>
      <w:r w:rsidRPr="008D3B0A">
        <w:rPr>
          <w:rFonts w:cs="Arial"/>
          <w:noProof/>
        </w:rPr>
        <w:t xml:space="preserve">zákona, </w:t>
      </w:r>
      <w:r w:rsidR="008D3B0A" w:rsidRPr="008D3B0A">
        <w:rPr>
          <w:rFonts w:cs="Arial"/>
          <w:noProof/>
        </w:rPr>
        <w:t>ktorým sa menia a dopĺňajú niektoré zákony v súvislosti s nepoistenými vozidlami (tlač 1141)</w:t>
      </w:r>
      <w:r w:rsidR="008D3B0A">
        <w:rPr>
          <w:rFonts w:cs="Arial"/>
          <w:noProof/>
        </w:rPr>
        <w:t xml:space="preserve"> </w:t>
      </w:r>
      <w:r w:rsidR="00584C05" w:rsidRPr="00955D48">
        <w:rPr>
          <w:rFonts w:cs="Arial"/>
          <w:b/>
        </w:rPr>
        <w:t>schváliť</w:t>
      </w:r>
      <w:r w:rsidR="00584C05" w:rsidRPr="00955D48">
        <w:rPr>
          <w:rFonts w:cs="Arial"/>
        </w:rPr>
        <w:t xml:space="preserve"> </w:t>
      </w:r>
      <w:r w:rsidR="00584C05" w:rsidRPr="00955D48">
        <w:rPr>
          <w:iCs/>
        </w:rPr>
        <w:t>so zmenami a doplnkami uvedenými v prílohe tohto uznesenia</w:t>
      </w:r>
      <w:r w:rsidR="00584C05" w:rsidRPr="00955D48">
        <w:t xml:space="preserve">; </w:t>
      </w:r>
      <w:r w:rsidR="002B6BD5" w:rsidRPr="00955D48">
        <w:t xml:space="preserve"> </w:t>
      </w:r>
    </w:p>
    <w:p w14:paraId="45335EC7" w14:textId="77777777" w:rsidR="00D1464F" w:rsidRPr="00955D48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67846B43" w14:textId="75B2A054" w:rsidR="007D5420" w:rsidRDefault="007D5420" w:rsidP="007D5420">
      <w:pPr>
        <w:tabs>
          <w:tab w:val="left" w:pos="1134"/>
        </w:tabs>
        <w:jc w:val="both"/>
      </w:pPr>
      <w:r w:rsidRPr="00193B0D">
        <w:tab/>
        <w:t xml:space="preserve">predložiť stanovisko výboru k uvedenému návrhu zákona </w:t>
      </w:r>
      <w:r w:rsidR="00BC23A0">
        <w:t xml:space="preserve">predsedovi </w:t>
      </w:r>
      <w:r w:rsidRPr="00193B0D">
        <w:t>gestorské</w:t>
      </w:r>
      <w:r w:rsidR="00BC23A0">
        <w:t>ho</w:t>
      </w:r>
      <w:r w:rsidR="00EB2E6B" w:rsidRPr="00193B0D">
        <w:t xml:space="preserve"> </w:t>
      </w:r>
      <w:r w:rsidRPr="00193B0D">
        <w:t>Výboru Národnej rady Slovenskej republiky pre</w:t>
      </w:r>
      <w:r w:rsidR="007B120A" w:rsidRPr="00193B0D">
        <w:t xml:space="preserve"> </w:t>
      </w:r>
      <w:r w:rsidR="008D3B0A">
        <w:t xml:space="preserve">financie a rozpočet. </w:t>
      </w:r>
    </w:p>
    <w:p w14:paraId="08DE58C1" w14:textId="77777777" w:rsidR="008D3B0A" w:rsidRDefault="008D3B0A" w:rsidP="007D5420">
      <w:pPr>
        <w:tabs>
          <w:tab w:val="left" w:pos="1134"/>
        </w:tabs>
        <w:jc w:val="both"/>
      </w:pPr>
    </w:p>
    <w:p w14:paraId="6AC96026" w14:textId="77777777" w:rsidR="008D3B0A" w:rsidRPr="00193B0D" w:rsidRDefault="008D3B0A" w:rsidP="007D5420">
      <w:pPr>
        <w:tabs>
          <w:tab w:val="left" w:pos="1134"/>
        </w:tabs>
        <w:jc w:val="both"/>
      </w:pPr>
    </w:p>
    <w:p w14:paraId="3505B99F" w14:textId="77777777" w:rsidR="00D1464F" w:rsidRDefault="00D1464F" w:rsidP="007D5420">
      <w:pPr>
        <w:tabs>
          <w:tab w:val="left" w:pos="1134"/>
        </w:tabs>
        <w:jc w:val="both"/>
      </w:pPr>
    </w:p>
    <w:p w14:paraId="44052A04" w14:textId="77777777" w:rsidR="00587575" w:rsidRPr="00193B0D" w:rsidRDefault="00587575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58A0BB51" w14:textId="2EA5A7F3" w:rsidR="004078A9" w:rsidRDefault="002B6BD5" w:rsidP="004E641D">
      <w:r w:rsidRPr="00193B0D">
        <w:t>Branislav Vanč</w:t>
      </w:r>
      <w:r w:rsidR="009666CB">
        <w:t>o</w:t>
      </w:r>
    </w:p>
    <w:p w14:paraId="7E5BB60D" w14:textId="77777777" w:rsidR="00587575" w:rsidRDefault="00587575" w:rsidP="004E641D"/>
    <w:p w14:paraId="72E2BC57" w14:textId="77777777" w:rsidR="00391992" w:rsidRPr="00193B0D" w:rsidRDefault="00391992" w:rsidP="00391992">
      <w:pPr>
        <w:pStyle w:val="Nadpis2"/>
        <w:jc w:val="left"/>
      </w:pPr>
      <w:r w:rsidRPr="00193B0D">
        <w:t>P r í l o h a</w:t>
      </w:r>
    </w:p>
    <w:p w14:paraId="7F605B33" w14:textId="77777777" w:rsidR="00391992" w:rsidRPr="00193B0D" w:rsidRDefault="00391992" w:rsidP="00391992">
      <w:pPr>
        <w:ind w:left="4253" w:firstLine="708"/>
        <w:jc w:val="both"/>
        <w:rPr>
          <w:b/>
          <w:bCs/>
        </w:rPr>
      </w:pPr>
      <w:r w:rsidRPr="00193B0D">
        <w:rPr>
          <w:b/>
          <w:bCs/>
        </w:rPr>
        <w:t xml:space="preserve">k uzneseniu Ústavnoprávneho </w:t>
      </w:r>
    </w:p>
    <w:p w14:paraId="2E97AEA3" w14:textId="3825DA08" w:rsidR="00636109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výboru Národnej rady SR č.</w:t>
      </w:r>
      <w:r w:rsidR="000017FD" w:rsidRPr="00193B0D">
        <w:rPr>
          <w:b/>
        </w:rPr>
        <w:t xml:space="preserve"> </w:t>
      </w:r>
      <w:r w:rsidR="00804F17">
        <w:rPr>
          <w:b/>
        </w:rPr>
        <w:t>422</w:t>
      </w:r>
    </w:p>
    <w:p w14:paraId="0C13677A" w14:textId="4EDBE494" w:rsidR="00391992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z</w:t>
      </w:r>
      <w:r w:rsidR="00630769">
        <w:rPr>
          <w:b/>
        </w:rPr>
        <w:t> </w:t>
      </w:r>
      <w:r w:rsidR="00465F16">
        <w:rPr>
          <w:b/>
        </w:rPr>
        <w:t>9</w:t>
      </w:r>
      <w:r w:rsidR="008C157E">
        <w:rPr>
          <w:b/>
        </w:rPr>
        <w:t>. apríla</w:t>
      </w:r>
      <w:r w:rsidR="0007770F" w:rsidRPr="00193B0D">
        <w:rPr>
          <w:b/>
        </w:rPr>
        <w:t xml:space="preserve"> </w:t>
      </w:r>
      <w:r w:rsidR="007C6A8C" w:rsidRPr="00193B0D">
        <w:rPr>
          <w:b/>
        </w:rPr>
        <w:t>202</w:t>
      </w:r>
      <w:r w:rsidR="002E0FC8">
        <w:rPr>
          <w:b/>
        </w:rPr>
        <w:t>6</w:t>
      </w:r>
    </w:p>
    <w:p w14:paraId="5F757901" w14:textId="77777777" w:rsidR="00391992" w:rsidRPr="00193B0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193B0D">
        <w:rPr>
          <w:b/>
          <w:bCs/>
        </w:rPr>
        <w:t>_______________________</w:t>
      </w:r>
      <w:r w:rsidR="00391992" w:rsidRPr="00193B0D">
        <w:rPr>
          <w:b/>
          <w:bCs/>
        </w:rPr>
        <w:t>__</w:t>
      </w:r>
      <w:r w:rsidR="0051091B" w:rsidRPr="00193B0D">
        <w:rPr>
          <w:b/>
          <w:bCs/>
        </w:rPr>
        <w:t>___</w:t>
      </w:r>
    </w:p>
    <w:p w14:paraId="38AFF25B" w14:textId="77777777" w:rsidR="009C1641" w:rsidRPr="00193B0D" w:rsidRDefault="009C1641" w:rsidP="001B7191">
      <w:pPr>
        <w:rPr>
          <w:lang w:eastAsia="en-US"/>
        </w:rPr>
      </w:pPr>
    </w:p>
    <w:p w14:paraId="50F1627A" w14:textId="3533D3C6" w:rsidR="003A3FFB" w:rsidRPr="00193B0D" w:rsidRDefault="003A3FFB" w:rsidP="001B7191">
      <w:pPr>
        <w:rPr>
          <w:lang w:eastAsia="en-US"/>
        </w:rPr>
      </w:pPr>
    </w:p>
    <w:p w14:paraId="75B5BDE8" w14:textId="77777777" w:rsidR="00391992" w:rsidRPr="00193B0D" w:rsidRDefault="00391992" w:rsidP="003A3FFB">
      <w:pPr>
        <w:rPr>
          <w:lang w:eastAsia="en-US"/>
        </w:rPr>
      </w:pPr>
    </w:p>
    <w:p w14:paraId="58437221" w14:textId="77777777" w:rsidR="003A3FFB" w:rsidRPr="00193B0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193B0D">
        <w:t>Pozmeňujúce a doplňujúce návrhy</w:t>
      </w:r>
      <w:bookmarkEnd w:id="0"/>
    </w:p>
    <w:p w14:paraId="2E7E37C7" w14:textId="77777777" w:rsidR="003A3FFB" w:rsidRPr="008D3B0A" w:rsidRDefault="003A3FFB" w:rsidP="003A3FFB">
      <w:pPr>
        <w:rPr>
          <w:b/>
          <w:lang w:eastAsia="en-US"/>
        </w:rPr>
      </w:pPr>
    </w:p>
    <w:p w14:paraId="787038DB" w14:textId="77777777" w:rsidR="00767C0A" w:rsidRDefault="00A43844" w:rsidP="00767C0A">
      <w:pPr>
        <w:ind w:left="426"/>
        <w:jc w:val="both"/>
        <w:rPr>
          <w:rFonts w:cs="Arial"/>
          <w:b/>
          <w:noProof/>
        </w:rPr>
      </w:pPr>
      <w:r w:rsidRPr="008D3B0A">
        <w:rPr>
          <w:b/>
          <w:lang w:eastAsia="en-US"/>
        </w:rPr>
        <w:t>k</w:t>
      </w:r>
      <w:r w:rsidR="009666CB" w:rsidRPr="008D3B0A">
        <w:rPr>
          <w:b/>
          <w:lang w:eastAsia="en-US"/>
        </w:rPr>
        <w:t xml:space="preserve"> vládnemu </w:t>
      </w:r>
      <w:r w:rsidRPr="008D3B0A">
        <w:rPr>
          <w:b/>
          <w:lang w:eastAsia="en-US"/>
        </w:rPr>
        <w:t>n</w:t>
      </w:r>
      <w:r w:rsidRPr="008D3B0A">
        <w:rPr>
          <w:rFonts w:cs="Arial"/>
          <w:b/>
          <w:noProof/>
        </w:rPr>
        <w:t>ávrhu</w:t>
      </w:r>
      <w:r w:rsidR="004078A9" w:rsidRPr="008D3B0A">
        <w:rPr>
          <w:rFonts w:cs="Arial"/>
          <w:b/>
          <w:noProof/>
        </w:rPr>
        <w:t xml:space="preserve"> </w:t>
      </w:r>
      <w:r w:rsidR="009666CB" w:rsidRPr="008D3B0A">
        <w:rPr>
          <w:rFonts w:cs="Arial"/>
          <w:b/>
          <w:noProof/>
        </w:rPr>
        <w:t xml:space="preserve">zákona, </w:t>
      </w:r>
      <w:r w:rsidR="008D3B0A" w:rsidRPr="008D3B0A">
        <w:rPr>
          <w:rFonts w:cs="Arial"/>
          <w:b/>
          <w:noProof/>
        </w:rPr>
        <w:t>ktorým sa menia a dopĺňajú niektoré zákony v súvislosti s nepoistenými vozidlami (tlač 1141)</w:t>
      </w:r>
    </w:p>
    <w:p w14:paraId="04FD157D" w14:textId="04422592" w:rsidR="0051091B" w:rsidRPr="00767C0A" w:rsidRDefault="00335108" w:rsidP="00767C0A">
      <w:pPr>
        <w:ind w:left="426"/>
        <w:jc w:val="both"/>
        <w:rPr>
          <w:rFonts w:cs="Arial"/>
          <w:b/>
          <w:noProof/>
        </w:rPr>
      </w:pPr>
      <w:r w:rsidRPr="00193B0D">
        <w:rPr>
          <w:shd w:val="clear" w:color="auto" w:fill="FFFFFF"/>
        </w:rPr>
        <w:t>_____________________________</w:t>
      </w:r>
      <w:r w:rsidR="004E641D" w:rsidRPr="00193B0D">
        <w:rPr>
          <w:shd w:val="clear" w:color="auto" w:fill="FFFFFF"/>
        </w:rPr>
        <w:t>__________</w:t>
      </w:r>
      <w:r w:rsidR="009C1641" w:rsidRPr="00193B0D">
        <w:rPr>
          <w:shd w:val="clear" w:color="auto" w:fill="FFFFFF"/>
        </w:rPr>
        <w:t>________________________________</w:t>
      </w:r>
      <w:r w:rsidR="003A3FFB" w:rsidRPr="00193B0D">
        <w:rPr>
          <w:shd w:val="clear" w:color="auto" w:fill="FFFFFF"/>
        </w:rPr>
        <w:t>_</w:t>
      </w:r>
    </w:p>
    <w:p w14:paraId="7C2E0E02" w14:textId="69A5A98E" w:rsidR="0051091B" w:rsidRPr="00193B0D" w:rsidRDefault="0051091B" w:rsidP="003A3FFB">
      <w:pPr>
        <w:tabs>
          <w:tab w:val="left" w:pos="284"/>
        </w:tabs>
        <w:jc w:val="both"/>
      </w:pPr>
    </w:p>
    <w:p w14:paraId="0A7CCD96" w14:textId="77777777" w:rsidR="00767C0A" w:rsidRPr="00E575FC" w:rsidRDefault="00767C0A" w:rsidP="00767C0A">
      <w:pPr>
        <w:pStyle w:val="Odsekzoznamu"/>
        <w:overflowPunct w:val="0"/>
        <w:spacing w:after="0" w:line="240" w:lineRule="auto"/>
        <w:ind w:left="3969"/>
        <w:jc w:val="both"/>
        <w:textAlignment w:val="baseline"/>
        <w:rPr>
          <w:color w:val="000000" w:themeColor="text1"/>
          <w:sz w:val="24"/>
          <w:szCs w:val="24"/>
        </w:rPr>
      </w:pPr>
    </w:p>
    <w:p w14:paraId="70E79F66" w14:textId="77777777" w:rsidR="00767C0A" w:rsidRPr="00E575FC" w:rsidRDefault="00767C0A" w:rsidP="00767C0A">
      <w:pPr>
        <w:pStyle w:val="Odsekzoznamu"/>
        <w:numPr>
          <w:ilvl w:val="0"/>
          <w:numId w:val="37"/>
        </w:numPr>
        <w:overflowPunct w:val="0"/>
        <w:spacing w:after="0" w:line="360" w:lineRule="auto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V čl. I, 7. bode, § 19 ods. 5 sa vypúšťa označenie odkazu na poznámku pod čiarou k odkazu „3“.</w:t>
      </w:r>
    </w:p>
    <w:p w14:paraId="6B3BF6B5" w14:textId="621DC355" w:rsidR="00767C0A" w:rsidRPr="00E575FC" w:rsidRDefault="00767C0A" w:rsidP="00767C0A">
      <w:pPr>
        <w:overflowPunct w:val="0"/>
        <w:ind w:left="4956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legislatívno-technická úprava, ktorou sa vypúšťa nesúvisiaci odkaz pod</w:t>
      </w:r>
      <w:r w:rsidR="00F02EC4">
        <w:rPr>
          <w:color w:val="000000" w:themeColor="text1"/>
        </w:rPr>
        <w:t> </w:t>
      </w:r>
      <w:r w:rsidRPr="00E575FC">
        <w:rPr>
          <w:color w:val="000000" w:themeColor="text1"/>
        </w:rPr>
        <w:t>čiarou, odkazujúci na právnu úpravu  podnikania zahraničných osôb.</w:t>
      </w:r>
    </w:p>
    <w:p w14:paraId="767479D5" w14:textId="77777777" w:rsidR="00767C0A" w:rsidRPr="00E575FC" w:rsidRDefault="00767C0A" w:rsidP="00767C0A">
      <w:pPr>
        <w:overflowPunct w:val="0"/>
        <w:spacing w:line="360" w:lineRule="auto"/>
        <w:textAlignment w:val="baseline"/>
        <w:rPr>
          <w:color w:val="000000" w:themeColor="text1"/>
        </w:rPr>
      </w:pPr>
    </w:p>
    <w:p w14:paraId="6D72E453" w14:textId="77777777" w:rsidR="00767C0A" w:rsidRPr="00E575FC" w:rsidRDefault="00767C0A" w:rsidP="00767C0A">
      <w:pPr>
        <w:pStyle w:val="Odsekzoznamu"/>
        <w:numPr>
          <w:ilvl w:val="0"/>
          <w:numId w:val="37"/>
        </w:numPr>
        <w:overflowPunct w:val="0"/>
        <w:spacing w:after="0" w:line="360" w:lineRule="auto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 xml:space="preserve">V čl. I, 7. bode (§ 19) sa na konci pripája táto veta: </w:t>
      </w:r>
    </w:p>
    <w:p w14:paraId="6BAE3F68" w14:textId="77777777" w:rsidR="00767C0A" w:rsidRPr="00E575FC" w:rsidRDefault="00767C0A" w:rsidP="00767C0A">
      <w:pPr>
        <w:pStyle w:val="Odsekzoznamu"/>
        <w:overflowPunct w:val="0"/>
        <w:spacing w:after="0" w:line="360" w:lineRule="auto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„</w:t>
      </w:r>
      <w:bookmarkStart w:id="1" w:name="_Hlk223943078"/>
      <w:r w:rsidRPr="00E575FC">
        <w:rPr>
          <w:color w:val="000000" w:themeColor="text1"/>
          <w:sz w:val="24"/>
          <w:szCs w:val="24"/>
        </w:rPr>
        <w:t>Poznámka pod čiarou k odkazu 23 sa vypúšťa.</w:t>
      </w:r>
      <w:bookmarkEnd w:id="1"/>
      <w:r w:rsidRPr="00E575FC">
        <w:rPr>
          <w:color w:val="000000" w:themeColor="text1"/>
          <w:sz w:val="24"/>
          <w:szCs w:val="24"/>
        </w:rPr>
        <w:t>“.</w:t>
      </w:r>
    </w:p>
    <w:p w14:paraId="16C37158" w14:textId="77777777" w:rsidR="00767C0A" w:rsidRPr="00E575FC" w:rsidRDefault="00767C0A" w:rsidP="00767C0A">
      <w:pPr>
        <w:pStyle w:val="Odsekzoznamu"/>
        <w:overflowPunct w:val="0"/>
        <w:spacing w:after="0" w:line="360" w:lineRule="auto"/>
        <w:textAlignment w:val="baseline"/>
        <w:rPr>
          <w:color w:val="000000" w:themeColor="text1"/>
          <w:sz w:val="24"/>
          <w:szCs w:val="24"/>
        </w:rPr>
      </w:pPr>
    </w:p>
    <w:p w14:paraId="62DFFA7C" w14:textId="1868EEAC" w:rsidR="00767C0A" w:rsidRPr="007C24F3" w:rsidRDefault="00767C0A" w:rsidP="00767C0A">
      <w:pPr>
        <w:pStyle w:val="Odsekzoznamu"/>
        <w:overflowPunct w:val="0"/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V súvislosti s tým sa v čl. I, 8. bode § 19c ods. 2 označenie odkazu a poznámky pod čiarou „23a“ nahradí označ</w:t>
      </w:r>
      <w:r>
        <w:rPr>
          <w:color w:val="000000" w:themeColor="text1"/>
          <w:sz w:val="24"/>
          <w:szCs w:val="24"/>
        </w:rPr>
        <w:t>ení</w:t>
      </w:r>
      <w:r w:rsidRPr="00E575FC">
        <w:rPr>
          <w:color w:val="000000" w:themeColor="text1"/>
          <w:sz w:val="24"/>
          <w:szCs w:val="24"/>
        </w:rPr>
        <w:t>m odkazu a poznámky pod čiarou „23“</w:t>
      </w:r>
      <w:r>
        <w:rPr>
          <w:color w:val="000000" w:themeColor="text1"/>
          <w:sz w:val="24"/>
          <w:szCs w:val="24"/>
        </w:rPr>
        <w:t xml:space="preserve"> </w:t>
      </w:r>
      <w:r w:rsidRPr="00E575FC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 v </w:t>
      </w:r>
      <w:r w:rsidRPr="00E575FC">
        <w:rPr>
          <w:color w:val="000000" w:themeColor="text1"/>
          <w:sz w:val="24"/>
          <w:szCs w:val="24"/>
        </w:rPr>
        <w:t>§</w:t>
      </w:r>
      <w:r>
        <w:rPr>
          <w:color w:val="000000" w:themeColor="text1"/>
          <w:sz w:val="24"/>
          <w:szCs w:val="24"/>
        </w:rPr>
        <w:t xml:space="preserve"> 19c</w:t>
      </w:r>
      <w:r w:rsidRPr="00E575F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ods. 9 sa </w:t>
      </w:r>
      <w:r w:rsidRPr="00E575FC">
        <w:rPr>
          <w:color w:val="000000" w:themeColor="text1"/>
          <w:sz w:val="24"/>
          <w:szCs w:val="24"/>
        </w:rPr>
        <w:t>označenie odkazu a poznámky pod čiarou „23b“ nahradí označ</w:t>
      </w:r>
      <w:r>
        <w:rPr>
          <w:color w:val="000000" w:themeColor="text1"/>
          <w:sz w:val="24"/>
          <w:szCs w:val="24"/>
        </w:rPr>
        <w:t>ením</w:t>
      </w:r>
      <w:r w:rsidRPr="00E575FC">
        <w:rPr>
          <w:color w:val="000000" w:themeColor="text1"/>
          <w:sz w:val="24"/>
          <w:szCs w:val="24"/>
        </w:rPr>
        <w:t xml:space="preserve"> odkazu a poznámky pod čiarou „23a“ . Zároveň sa primerane upraví úvodná veta k</w:t>
      </w:r>
      <w:r w:rsidR="00F02EC4">
        <w:rPr>
          <w:color w:val="000000" w:themeColor="text1"/>
          <w:sz w:val="24"/>
          <w:szCs w:val="24"/>
        </w:rPr>
        <w:t> </w:t>
      </w:r>
      <w:r w:rsidRPr="00E575FC">
        <w:rPr>
          <w:color w:val="000000" w:themeColor="text1"/>
          <w:sz w:val="24"/>
          <w:szCs w:val="24"/>
        </w:rPr>
        <w:t>týmto poznámkam pod čiarou.</w:t>
      </w:r>
    </w:p>
    <w:p w14:paraId="459945C2" w14:textId="77777777" w:rsidR="00767C0A" w:rsidRPr="00E575FC" w:rsidRDefault="00767C0A" w:rsidP="00767C0A">
      <w:pPr>
        <w:pStyle w:val="Odsekzoznamu"/>
        <w:overflowPunct w:val="0"/>
        <w:spacing w:after="0" w:line="240" w:lineRule="auto"/>
        <w:ind w:left="4956"/>
        <w:jc w:val="both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Pozmeňujúci návrh legislatívno-technickej povahy súvisiaci s vypustením jediného odkazu na poznámku pod čiarou 23. V súvislosti s tým sa navrhuje preznačenie nových poznámok pod čiarou v súlade s legislatívnymi pravidlami.</w:t>
      </w:r>
    </w:p>
    <w:p w14:paraId="2415EDBC" w14:textId="77777777" w:rsidR="00767C0A" w:rsidRPr="00E575FC" w:rsidRDefault="00767C0A" w:rsidP="00767C0A">
      <w:pPr>
        <w:pStyle w:val="Odsekzoznamu"/>
        <w:overflowPunct w:val="0"/>
        <w:spacing w:after="0" w:line="360" w:lineRule="auto"/>
        <w:ind w:left="4248"/>
        <w:jc w:val="both"/>
        <w:textAlignment w:val="baseline"/>
        <w:rPr>
          <w:color w:val="000000" w:themeColor="text1"/>
          <w:sz w:val="24"/>
          <w:szCs w:val="24"/>
        </w:rPr>
      </w:pPr>
    </w:p>
    <w:p w14:paraId="784DF8FF" w14:textId="77777777" w:rsidR="00767C0A" w:rsidRDefault="00767C0A" w:rsidP="00767C0A">
      <w:pPr>
        <w:pStyle w:val="Odsekzoznamu"/>
        <w:numPr>
          <w:ilvl w:val="0"/>
          <w:numId w:val="37"/>
        </w:numPr>
        <w:overflowPunct w:val="0"/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V čl. II, 4. bode (§ 111 ods. 2) sa slová „písmenom r)“ nahrádza slovami „</w:t>
      </w:r>
      <w:bookmarkStart w:id="2" w:name="_Hlk223943207"/>
      <w:r w:rsidRPr="00E575FC">
        <w:rPr>
          <w:color w:val="000000" w:themeColor="text1"/>
          <w:sz w:val="24"/>
          <w:szCs w:val="24"/>
        </w:rPr>
        <w:t>písmenom</w:t>
      </w:r>
      <w:r>
        <w:rPr>
          <w:color w:val="000000" w:themeColor="text1"/>
          <w:sz w:val="24"/>
          <w:szCs w:val="24"/>
        </w:rPr>
        <w:t xml:space="preserve"> </w:t>
      </w:r>
      <w:r w:rsidRPr="00E575FC">
        <w:rPr>
          <w:color w:val="000000" w:themeColor="text1"/>
          <w:sz w:val="24"/>
          <w:szCs w:val="24"/>
        </w:rPr>
        <w:t>q</w:t>
      </w:r>
      <w:bookmarkEnd w:id="2"/>
      <w:r>
        <w:rPr>
          <w:color w:val="000000" w:themeColor="text1"/>
          <w:sz w:val="24"/>
          <w:szCs w:val="24"/>
        </w:rPr>
        <w:t>)</w:t>
      </w:r>
      <w:r w:rsidRPr="00E575FC">
        <w:rPr>
          <w:color w:val="000000" w:themeColor="text1"/>
          <w:sz w:val="24"/>
          <w:szCs w:val="24"/>
        </w:rPr>
        <w:t>“ a slová „r) údaje“ sa nahrádzajú slovami „</w:t>
      </w:r>
      <w:bookmarkStart w:id="3" w:name="_Hlk223943222"/>
      <w:r w:rsidRPr="00E575FC">
        <w:rPr>
          <w:color w:val="000000" w:themeColor="text1"/>
          <w:sz w:val="24"/>
          <w:szCs w:val="24"/>
        </w:rPr>
        <w:t>q) údaje</w:t>
      </w:r>
      <w:bookmarkEnd w:id="3"/>
      <w:r w:rsidRPr="00E575FC">
        <w:rPr>
          <w:color w:val="000000" w:themeColor="text1"/>
          <w:sz w:val="24"/>
          <w:szCs w:val="24"/>
        </w:rPr>
        <w:t>“.</w:t>
      </w:r>
    </w:p>
    <w:p w14:paraId="0650B8B9" w14:textId="77777777" w:rsidR="00F02EC4" w:rsidRPr="004642FB" w:rsidRDefault="00F02EC4" w:rsidP="00F02EC4">
      <w:pPr>
        <w:pStyle w:val="Odsekzoznamu"/>
        <w:overflowPunct w:val="0"/>
        <w:spacing w:after="0" w:line="360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62563536" w14:textId="4E4A7CEB" w:rsidR="00767C0A" w:rsidRPr="00E575FC" w:rsidRDefault="00767C0A" w:rsidP="00767C0A">
      <w:pPr>
        <w:pStyle w:val="Odsekzoznamu"/>
        <w:overflowPunct w:val="0"/>
        <w:spacing w:after="0" w:line="240" w:lineRule="auto"/>
        <w:ind w:left="4956"/>
        <w:jc w:val="both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 xml:space="preserve">Navrhuje sa precizovať označenie nového písmena chronologicky v súlade </w:t>
      </w:r>
      <w:r w:rsidRPr="00E575FC">
        <w:rPr>
          <w:color w:val="000000" w:themeColor="text1"/>
          <w:sz w:val="24"/>
          <w:szCs w:val="24"/>
        </w:rPr>
        <w:lastRenderedPageBreak/>
        <w:t>s</w:t>
      </w:r>
      <w:r w:rsidR="00F02EC4">
        <w:rPr>
          <w:color w:val="000000" w:themeColor="text1"/>
          <w:sz w:val="24"/>
          <w:szCs w:val="24"/>
        </w:rPr>
        <w:t> </w:t>
      </w:r>
      <w:r w:rsidRPr="00E575FC">
        <w:rPr>
          <w:color w:val="000000" w:themeColor="text1"/>
          <w:sz w:val="24"/>
          <w:szCs w:val="24"/>
        </w:rPr>
        <w:t>už existujúci písmenami v § 111 ods. 2 zákona č. 8/2009 Z. z.</w:t>
      </w:r>
    </w:p>
    <w:p w14:paraId="20444C15" w14:textId="77777777" w:rsidR="00767C0A" w:rsidRPr="00E575FC" w:rsidRDefault="00767C0A" w:rsidP="00767C0A">
      <w:pPr>
        <w:pStyle w:val="Odsekzoznamu"/>
        <w:overflowPunct w:val="0"/>
        <w:spacing w:after="0" w:line="360" w:lineRule="auto"/>
        <w:ind w:left="4248"/>
        <w:textAlignment w:val="baseline"/>
        <w:rPr>
          <w:color w:val="000000" w:themeColor="text1"/>
          <w:sz w:val="24"/>
          <w:szCs w:val="24"/>
        </w:rPr>
      </w:pPr>
    </w:p>
    <w:p w14:paraId="772797F1" w14:textId="77777777" w:rsidR="00767C0A" w:rsidRPr="00E93B71" w:rsidRDefault="00767C0A" w:rsidP="00DF0D4A">
      <w:pPr>
        <w:pStyle w:val="Odsekzoznamu"/>
        <w:numPr>
          <w:ilvl w:val="0"/>
          <w:numId w:val="37"/>
        </w:numPr>
        <w:overflowPunct w:val="0"/>
        <w:spacing w:after="0" w:line="360" w:lineRule="auto"/>
        <w:ind w:left="426" w:hanging="426"/>
        <w:jc w:val="both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V čl. II, 10. bode, § 143n ods. 6 sa za slová „starého vozidla“ vkladajú slová „</w:t>
      </w:r>
      <w:bookmarkStart w:id="4" w:name="_Hlk223943260"/>
      <w:r w:rsidRPr="00E575FC">
        <w:rPr>
          <w:color w:val="000000" w:themeColor="text1"/>
          <w:sz w:val="24"/>
          <w:szCs w:val="24"/>
        </w:rPr>
        <w:t>podľa osobitného predpisu</w:t>
      </w:r>
      <w:bookmarkEnd w:id="4"/>
      <w:r w:rsidRPr="00E575FC">
        <w:rPr>
          <w:color w:val="000000" w:themeColor="text1"/>
          <w:sz w:val="24"/>
          <w:szCs w:val="24"/>
        </w:rPr>
        <w:t>“.</w:t>
      </w:r>
    </w:p>
    <w:p w14:paraId="44FD0258" w14:textId="77777777" w:rsidR="00767C0A" w:rsidRDefault="00767C0A" w:rsidP="00767C0A">
      <w:pPr>
        <w:pStyle w:val="Odsekzoznamu"/>
        <w:overflowPunct w:val="0"/>
        <w:spacing w:after="0" w:line="240" w:lineRule="auto"/>
        <w:ind w:left="4956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>Pozmeňujúci návrh legislatívno-technickej povahy.</w:t>
      </w:r>
    </w:p>
    <w:p w14:paraId="394FC54F" w14:textId="77777777" w:rsidR="00767C0A" w:rsidRPr="00E575FC" w:rsidRDefault="00767C0A" w:rsidP="00767C0A">
      <w:pPr>
        <w:pStyle w:val="Odsekzoznamu"/>
        <w:overflowPunct w:val="0"/>
        <w:spacing w:after="0" w:line="240" w:lineRule="auto"/>
        <w:ind w:left="4956"/>
        <w:textAlignment w:val="baseline"/>
        <w:rPr>
          <w:color w:val="000000" w:themeColor="text1"/>
          <w:sz w:val="24"/>
          <w:szCs w:val="24"/>
        </w:rPr>
      </w:pPr>
    </w:p>
    <w:p w14:paraId="44512B49" w14:textId="77777777" w:rsidR="00767C0A" w:rsidRPr="00E575FC" w:rsidRDefault="00767C0A" w:rsidP="005160A4">
      <w:pPr>
        <w:pStyle w:val="Odsekzoznamu"/>
        <w:numPr>
          <w:ilvl w:val="0"/>
          <w:numId w:val="37"/>
        </w:numPr>
        <w:overflowPunct w:val="0"/>
        <w:spacing w:after="0" w:line="360" w:lineRule="auto"/>
        <w:ind w:left="426" w:hanging="426"/>
        <w:textAlignment w:val="baseline"/>
        <w:rPr>
          <w:color w:val="000000" w:themeColor="text1"/>
          <w:sz w:val="24"/>
          <w:szCs w:val="24"/>
        </w:rPr>
      </w:pPr>
      <w:r w:rsidRPr="00E575FC">
        <w:rPr>
          <w:color w:val="000000" w:themeColor="text1"/>
          <w:sz w:val="24"/>
          <w:szCs w:val="24"/>
        </w:rPr>
        <w:t xml:space="preserve">V čl. III, 1. bode, § 56 ods. 2 sa slová „okresný úrad“ nahrádzajú slovami „schvaľovací orgán“. </w:t>
      </w:r>
    </w:p>
    <w:p w14:paraId="78F66336" w14:textId="77777777" w:rsidR="00767C0A" w:rsidRPr="00E575FC" w:rsidRDefault="00767C0A" w:rsidP="00767C0A">
      <w:pPr>
        <w:overflowPunct w:val="0"/>
        <w:ind w:left="4956"/>
        <w:jc w:val="both"/>
        <w:textAlignment w:val="baseline"/>
        <w:rPr>
          <w:color w:val="000000" w:themeColor="text1"/>
        </w:rPr>
      </w:pPr>
      <w:r w:rsidRPr="00E575FC">
        <w:rPr>
          <w:color w:val="000000" w:themeColor="text1"/>
        </w:rPr>
        <w:t>Navrhuje sa legislatívno-technická úprava, ktorou sa zosúlaďuje terminológia návrhu zákona s § 56 zákona č. 106/2018 Z. z.</w:t>
      </w:r>
    </w:p>
    <w:p w14:paraId="1F490AB3" w14:textId="77777777" w:rsidR="00767C0A" w:rsidRPr="00E575FC" w:rsidRDefault="00767C0A" w:rsidP="00767C0A">
      <w:pPr>
        <w:pStyle w:val="Odsekzoznamu"/>
        <w:overflowPunct w:val="0"/>
        <w:spacing w:after="0" w:line="360" w:lineRule="auto"/>
        <w:textAlignment w:val="baseline"/>
        <w:rPr>
          <w:color w:val="000000" w:themeColor="text1"/>
          <w:sz w:val="24"/>
          <w:szCs w:val="24"/>
        </w:rPr>
      </w:pPr>
    </w:p>
    <w:p w14:paraId="38DCD24E" w14:textId="77777777" w:rsidR="00767C0A" w:rsidRDefault="00767C0A" w:rsidP="00FD6ACB">
      <w:pPr>
        <w:jc w:val="both"/>
      </w:pPr>
    </w:p>
    <w:p w14:paraId="4B2E68ED" w14:textId="77777777" w:rsidR="00E91E9C" w:rsidRPr="00193B0D" w:rsidRDefault="00E91E9C" w:rsidP="00FD6ACB">
      <w:pPr>
        <w:jc w:val="both"/>
      </w:pPr>
    </w:p>
    <w:sectPr w:rsidR="00E91E9C" w:rsidRPr="00193B0D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847771"/>
    <w:multiLevelType w:val="hybridMultilevel"/>
    <w:tmpl w:val="83805A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17"/>
  </w:num>
  <w:num w:numId="2" w16cid:durableId="1692141503">
    <w:abstractNumId w:val="29"/>
  </w:num>
  <w:num w:numId="3" w16cid:durableId="1089154581">
    <w:abstractNumId w:val="1"/>
  </w:num>
  <w:num w:numId="4" w16cid:durableId="1548561830">
    <w:abstractNumId w:val="22"/>
  </w:num>
  <w:num w:numId="5" w16cid:durableId="1663700728">
    <w:abstractNumId w:val="7"/>
  </w:num>
  <w:num w:numId="6" w16cid:durableId="478154832">
    <w:abstractNumId w:val="18"/>
  </w:num>
  <w:num w:numId="7" w16cid:durableId="636036505">
    <w:abstractNumId w:val="2"/>
  </w:num>
  <w:num w:numId="8" w16cid:durableId="1198204358">
    <w:abstractNumId w:val="28"/>
  </w:num>
  <w:num w:numId="9" w16cid:durableId="2012951093">
    <w:abstractNumId w:val="5"/>
  </w:num>
  <w:num w:numId="10" w16cid:durableId="966471235">
    <w:abstractNumId w:val="0"/>
  </w:num>
  <w:num w:numId="11" w16cid:durableId="2007202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0"/>
  </w:num>
  <w:num w:numId="13" w16cid:durableId="19924377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6"/>
  </w:num>
  <w:num w:numId="16" w16cid:durableId="451562468">
    <w:abstractNumId w:val="25"/>
  </w:num>
  <w:num w:numId="17" w16cid:durableId="26418416">
    <w:abstractNumId w:val="21"/>
  </w:num>
  <w:num w:numId="18" w16cid:durableId="2011712891">
    <w:abstractNumId w:val="14"/>
  </w:num>
  <w:num w:numId="19" w16cid:durableId="2091076056">
    <w:abstractNumId w:val="10"/>
  </w:num>
  <w:num w:numId="20" w16cid:durableId="2085368856">
    <w:abstractNumId w:val="9"/>
  </w:num>
  <w:num w:numId="21" w16cid:durableId="954412584">
    <w:abstractNumId w:val="27"/>
  </w:num>
  <w:num w:numId="22" w16cid:durableId="2092576669">
    <w:abstractNumId w:val="15"/>
  </w:num>
  <w:num w:numId="23" w16cid:durableId="364448240">
    <w:abstractNumId w:val="24"/>
  </w:num>
  <w:num w:numId="24" w16cid:durableId="1361734855">
    <w:abstractNumId w:val="8"/>
  </w:num>
  <w:num w:numId="25" w16cid:durableId="1239822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2"/>
  </w:num>
  <w:num w:numId="27" w16cid:durableId="113175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30"/>
  </w:num>
  <w:num w:numId="29" w16cid:durableId="889999735">
    <w:abstractNumId w:val="3"/>
  </w:num>
  <w:num w:numId="30" w16cid:durableId="94328064">
    <w:abstractNumId w:val="33"/>
  </w:num>
  <w:num w:numId="31" w16cid:durableId="2457241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1"/>
  </w:num>
  <w:num w:numId="34" w16cid:durableId="30693427">
    <w:abstractNumId w:val="16"/>
  </w:num>
  <w:num w:numId="35" w16cid:durableId="1775709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19"/>
  </w:num>
  <w:num w:numId="37" w16cid:durableId="18058092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15663"/>
    <w:rsid w:val="000324AA"/>
    <w:rsid w:val="00040A7F"/>
    <w:rsid w:val="000671D8"/>
    <w:rsid w:val="0007770F"/>
    <w:rsid w:val="000831C0"/>
    <w:rsid w:val="00093569"/>
    <w:rsid w:val="000A23F5"/>
    <w:rsid w:val="000A2E8E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152E5"/>
    <w:rsid w:val="00121AA0"/>
    <w:rsid w:val="001330D7"/>
    <w:rsid w:val="0014368D"/>
    <w:rsid w:val="00144B43"/>
    <w:rsid w:val="001600AF"/>
    <w:rsid w:val="0018256D"/>
    <w:rsid w:val="001862EE"/>
    <w:rsid w:val="00187AFD"/>
    <w:rsid w:val="00187C94"/>
    <w:rsid w:val="00191F1D"/>
    <w:rsid w:val="001936D6"/>
    <w:rsid w:val="00193B0D"/>
    <w:rsid w:val="001B5435"/>
    <w:rsid w:val="001B7191"/>
    <w:rsid w:val="0022102D"/>
    <w:rsid w:val="0023486F"/>
    <w:rsid w:val="00244013"/>
    <w:rsid w:val="00250C67"/>
    <w:rsid w:val="002571D8"/>
    <w:rsid w:val="0026013C"/>
    <w:rsid w:val="00264FC0"/>
    <w:rsid w:val="00270266"/>
    <w:rsid w:val="00297A5C"/>
    <w:rsid w:val="002B2DCA"/>
    <w:rsid w:val="002B6BD5"/>
    <w:rsid w:val="002E0FC8"/>
    <w:rsid w:val="002F02B9"/>
    <w:rsid w:val="002F3849"/>
    <w:rsid w:val="00315035"/>
    <w:rsid w:val="0032291F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3E2B"/>
    <w:rsid w:val="003C7040"/>
    <w:rsid w:val="003D14DE"/>
    <w:rsid w:val="003D4B88"/>
    <w:rsid w:val="003D507F"/>
    <w:rsid w:val="003E5B24"/>
    <w:rsid w:val="003F2912"/>
    <w:rsid w:val="00402DAD"/>
    <w:rsid w:val="004078A9"/>
    <w:rsid w:val="0046107C"/>
    <w:rsid w:val="00462138"/>
    <w:rsid w:val="00462668"/>
    <w:rsid w:val="00465F16"/>
    <w:rsid w:val="00480859"/>
    <w:rsid w:val="0048624B"/>
    <w:rsid w:val="0048696C"/>
    <w:rsid w:val="00492C04"/>
    <w:rsid w:val="00496E3E"/>
    <w:rsid w:val="004C273F"/>
    <w:rsid w:val="004D0AD7"/>
    <w:rsid w:val="004D2FCD"/>
    <w:rsid w:val="004E641D"/>
    <w:rsid w:val="004F17C8"/>
    <w:rsid w:val="0051091B"/>
    <w:rsid w:val="0051243D"/>
    <w:rsid w:val="005160A4"/>
    <w:rsid w:val="00522801"/>
    <w:rsid w:val="00530752"/>
    <w:rsid w:val="005319F8"/>
    <w:rsid w:val="00536406"/>
    <w:rsid w:val="005379FF"/>
    <w:rsid w:val="0055742A"/>
    <w:rsid w:val="00564895"/>
    <w:rsid w:val="00584C05"/>
    <w:rsid w:val="00587575"/>
    <w:rsid w:val="005A0A9F"/>
    <w:rsid w:val="005B29B7"/>
    <w:rsid w:val="005B7CBC"/>
    <w:rsid w:val="005D7341"/>
    <w:rsid w:val="006221F7"/>
    <w:rsid w:val="00626717"/>
    <w:rsid w:val="00630769"/>
    <w:rsid w:val="00636109"/>
    <w:rsid w:val="0066054D"/>
    <w:rsid w:val="00671C4B"/>
    <w:rsid w:val="00671F73"/>
    <w:rsid w:val="00672D2A"/>
    <w:rsid w:val="00673FBA"/>
    <w:rsid w:val="00691D01"/>
    <w:rsid w:val="00696255"/>
    <w:rsid w:val="006A278F"/>
    <w:rsid w:val="006A4D8E"/>
    <w:rsid w:val="006B1BF1"/>
    <w:rsid w:val="006C14EF"/>
    <w:rsid w:val="006C250D"/>
    <w:rsid w:val="006C2A9A"/>
    <w:rsid w:val="006C3DB6"/>
    <w:rsid w:val="006E05E4"/>
    <w:rsid w:val="006F0DF1"/>
    <w:rsid w:val="00706D70"/>
    <w:rsid w:val="007179C1"/>
    <w:rsid w:val="00725496"/>
    <w:rsid w:val="007413EC"/>
    <w:rsid w:val="0074278D"/>
    <w:rsid w:val="00744EA5"/>
    <w:rsid w:val="00765460"/>
    <w:rsid w:val="00767C0A"/>
    <w:rsid w:val="007714B1"/>
    <w:rsid w:val="0079425B"/>
    <w:rsid w:val="007A7C31"/>
    <w:rsid w:val="007B120A"/>
    <w:rsid w:val="007C6A8C"/>
    <w:rsid w:val="007D219D"/>
    <w:rsid w:val="007D5420"/>
    <w:rsid w:val="007D6092"/>
    <w:rsid w:val="007E50E2"/>
    <w:rsid w:val="007F1592"/>
    <w:rsid w:val="007F1DCE"/>
    <w:rsid w:val="00804F17"/>
    <w:rsid w:val="0081117D"/>
    <w:rsid w:val="008160A3"/>
    <w:rsid w:val="00830CEB"/>
    <w:rsid w:val="00831A5C"/>
    <w:rsid w:val="00835C19"/>
    <w:rsid w:val="00842749"/>
    <w:rsid w:val="00846CE1"/>
    <w:rsid w:val="008554D3"/>
    <w:rsid w:val="0086796F"/>
    <w:rsid w:val="00870C49"/>
    <w:rsid w:val="008953EC"/>
    <w:rsid w:val="008A6D30"/>
    <w:rsid w:val="008C157E"/>
    <w:rsid w:val="008D3B0A"/>
    <w:rsid w:val="008E1E87"/>
    <w:rsid w:val="008E4E0E"/>
    <w:rsid w:val="008E70C3"/>
    <w:rsid w:val="008F2908"/>
    <w:rsid w:val="0090285D"/>
    <w:rsid w:val="00906B92"/>
    <w:rsid w:val="00915884"/>
    <w:rsid w:val="009333CB"/>
    <w:rsid w:val="009358E4"/>
    <w:rsid w:val="00936D00"/>
    <w:rsid w:val="00955D48"/>
    <w:rsid w:val="009562C4"/>
    <w:rsid w:val="009666CB"/>
    <w:rsid w:val="00973A9F"/>
    <w:rsid w:val="00981E60"/>
    <w:rsid w:val="00983191"/>
    <w:rsid w:val="009920C6"/>
    <w:rsid w:val="00992469"/>
    <w:rsid w:val="009944D3"/>
    <w:rsid w:val="009A596C"/>
    <w:rsid w:val="009B055C"/>
    <w:rsid w:val="009B1D02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6228"/>
    <w:rsid w:val="00AC503C"/>
    <w:rsid w:val="00AD2AB6"/>
    <w:rsid w:val="00AD58A0"/>
    <w:rsid w:val="00AF4CC6"/>
    <w:rsid w:val="00B15DB1"/>
    <w:rsid w:val="00B17C7A"/>
    <w:rsid w:val="00B245EA"/>
    <w:rsid w:val="00B30A51"/>
    <w:rsid w:val="00B33E14"/>
    <w:rsid w:val="00B45FB0"/>
    <w:rsid w:val="00B55912"/>
    <w:rsid w:val="00B82A12"/>
    <w:rsid w:val="00B850C4"/>
    <w:rsid w:val="00B90F7A"/>
    <w:rsid w:val="00BC23A0"/>
    <w:rsid w:val="00BC4D30"/>
    <w:rsid w:val="00BD0F1D"/>
    <w:rsid w:val="00BD574E"/>
    <w:rsid w:val="00BE0A66"/>
    <w:rsid w:val="00BE5845"/>
    <w:rsid w:val="00BF3DED"/>
    <w:rsid w:val="00C11C19"/>
    <w:rsid w:val="00C125CB"/>
    <w:rsid w:val="00C31A99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54E6A"/>
    <w:rsid w:val="00D67E24"/>
    <w:rsid w:val="00D722F8"/>
    <w:rsid w:val="00D761E5"/>
    <w:rsid w:val="00D82D77"/>
    <w:rsid w:val="00D86D9E"/>
    <w:rsid w:val="00D944E0"/>
    <w:rsid w:val="00DB0275"/>
    <w:rsid w:val="00DC6119"/>
    <w:rsid w:val="00DD58F8"/>
    <w:rsid w:val="00DF0559"/>
    <w:rsid w:val="00DF0D4A"/>
    <w:rsid w:val="00E00EB7"/>
    <w:rsid w:val="00E10317"/>
    <w:rsid w:val="00E1459C"/>
    <w:rsid w:val="00E15DC6"/>
    <w:rsid w:val="00E17E00"/>
    <w:rsid w:val="00E2375B"/>
    <w:rsid w:val="00E348D4"/>
    <w:rsid w:val="00E35288"/>
    <w:rsid w:val="00E422A9"/>
    <w:rsid w:val="00E428CD"/>
    <w:rsid w:val="00E45E20"/>
    <w:rsid w:val="00E638C0"/>
    <w:rsid w:val="00E715A0"/>
    <w:rsid w:val="00E74348"/>
    <w:rsid w:val="00E74865"/>
    <w:rsid w:val="00E76056"/>
    <w:rsid w:val="00E76DE5"/>
    <w:rsid w:val="00E91AA7"/>
    <w:rsid w:val="00E91E9C"/>
    <w:rsid w:val="00EA390B"/>
    <w:rsid w:val="00EA5E46"/>
    <w:rsid w:val="00EB2E6B"/>
    <w:rsid w:val="00EB55BA"/>
    <w:rsid w:val="00EC6C66"/>
    <w:rsid w:val="00EC7126"/>
    <w:rsid w:val="00ED105A"/>
    <w:rsid w:val="00ED12BD"/>
    <w:rsid w:val="00F02EC4"/>
    <w:rsid w:val="00F04033"/>
    <w:rsid w:val="00F231B2"/>
    <w:rsid w:val="00F2516F"/>
    <w:rsid w:val="00F409F2"/>
    <w:rsid w:val="00F70C9B"/>
    <w:rsid w:val="00F80BB0"/>
    <w:rsid w:val="00F814BD"/>
    <w:rsid w:val="00FB371C"/>
    <w:rsid w:val="00FC0F82"/>
    <w:rsid w:val="00FC2B10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291</cp:revision>
  <cp:lastPrinted>2026-04-09T07:56:00Z</cp:lastPrinted>
  <dcterms:created xsi:type="dcterms:W3CDTF">2021-04-01T09:49:00Z</dcterms:created>
  <dcterms:modified xsi:type="dcterms:W3CDTF">2026-04-09T13:04:00Z</dcterms:modified>
</cp:coreProperties>
</file>