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12E" w:rsidRPr="00452AD0" w:rsidRDefault="00DD312E" w:rsidP="00DD312E">
      <w:pPr>
        <w:pStyle w:val="Nadpis6"/>
        <w:jc w:val="center"/>
        <w:rPr>
          <w:szCs w:val="28"/>
        </w:rPr>
      </w:pPr>
      <w:r w:rsidRPr="00452AD0">
        <w:rPr>
          <w:szCs w:val="28"/>
        </w:rPr>
        <w:t>Prezenčná listina</w:t>
      </w:r>
    </w:p>
    <w:p w:rsidR="00DD312E" w:rsidRPr="00452AD0" w:rsidRDefault="00DD312E" w:rsidP="00DD312E">
      <w:pPr>
        <w:pStyle w:val="Nadpis6"/>
        <w:jc w:val="center"/>
        <w:rPr>
          <w:szCs w:val="28"/>
        </w:rPr>
      </w:pPr>
      <w:r w:rsidRPr="00452AD0">
        <w:rPr>
          <w:szCs w:val="28"/>
        </w:rPr>
        <w:t xml:space="preserve">zo zasadnutia Výboru Národnej rady Slovenskej republiky </w:t>
      </w:r>
    </w:p>
    <w:p w:rsidR="00DD312E" w:rsidRPr="00452AD0" w:rsidRDefault="00DD312E" w:rsidP="00DD312E">
      <w:pPr>
        <w:pStyle w:val="Nadpis6"/>
        <w:jc w:val="center"/>
        <w:rPr>
          <w:szCs w:val="28"/>
        </w:rPr>
      </w:pPr>
      <w:r w:rsidRPr="00452AD0">
        <w:rPr>
          <w:szCs w:val="28"/>
        </w:rPr>
        <w:t>pre financie a rozpočet</w:t>
      </w:r>
    </w:p>
    <w:p w:rsidR="00DD312E" w:rsidRPr="00452AD0" w:rsidRDefault="00DD312E" w:rsidP="00DD312E">
      <w:pPr>
        <w:rPr>
          <w:sz w:val="28"/>
          <w:szCs w:val="28"/>
        </w:rPr>
      </w:pPr>
    </w:p>
    <w:p w:rsidR="00DD312E" w:rsidRPr="00452AD0" w:rsidRDefault="00DD312E" w:rsidP="00DD312E">
      <w:pPr>
        <w:pStyle w:val="Zkladntext"/>
        <w:pBdr>
          <w:bottom w:val="single" w:sz="12" w:space="1" w:color="auto"/>
        </w:pBdr>
        <w:jc w:val="both"/>
        <w:rPr>
          <w:b w:val="0"/>
          <w:sz w:val="24"/>
          <w:szCs w:val="24"/>
        </w:rPr>
      </w:pPr>
      <w:r w:rsidRPr="00452AD0">
        <w:rPr>
          <w:b w:val="0"/>
          <w:sz w:val="24"/>
          <w:szCs w:val="24"/>
        </w:rPr>
        <w:t xml:space="preserve">Číslo schôdze: </w:t>
      </w:r>
      <w:r w:rsidRPr="00452AD0">
        <w:rPr>
          <w:b w:val="0"/>
          <w:sz w:val="24"/>
          <w:szCs w:val="24"/>
        </w:rPr>
        <w:tab/>
      </w:r>
      <w:r w:rsidR="000C7B34">
        <w:rPr>
          <w:sz w:val="24"/>
          <w:szCs w:val="24"/>
        </w:rPr>
        <w:t>70</w:t>
      </w:r>
      <w:r>
        <w:rPr>
          <w:sz w:val="24"/>
          <w:szCs w:val="24"/>
        </w:rPr>
        <w:t>.</w:t>
      </w:r>
      <w:r w:rsidRPr="00452AD0">
        <w:rPr>
          <w:sz w:val="24"/>
          <w:szCs w:val="24"/>
        </w:rPr>
        <w:t xml:space="preserve"> schôdza</w:t>
      </w:r>
      <w:r w:rsidRPr="00452AD0">
        <w:rPr>
          <w:b w:val="0"/>
          <w:sz w:val="24"/>
          <w:szCs w:val="24"/>
        </w:rPr>
        <w:t xml:space="preserve"> </w:t>
      </w:r>
    </w:p>
    <w:p w:rsidR="00DD312E" w:rsidRPr="00452AD0" w:rsidRDefault="00DD312E" w:rsidP="00DD312E">
      <w:pPr>
        <w:pStyle w:val="Zkladntext"/>
        <w:pBdr>
          <w:bottom w:val="single" w:sz="12" w:space="1" w:color="auto"/>
        </w:pBdr>
        <w:jc w:val="both"/>
        <w:rPr>
          <w:b w:val="0"/>
          <w:sz w:val="24"/>
          <w:szCs w:val="24"/>
        </w:rPr>
      </w:pPr>
      <w:r w:rsidRPr="00452AD0">
        <w:rPr>
          <w:b w:val="0"/>
          <w:sz w:val="24"/>
          <w:szCs w:val="24"/>
        </w:rPr>
        <w:t xml:space="preserve">Termín konania:  </w:t>
      </w:r>
      <w:r w:rsidRPr="00452AD0">
        <w:rPr>
          <w:b w:val="0"/>
          <w:sz w:val="24"/>
          <w:szCs w:val="24"/>
        </w:rPr>
        <w:tab/>
      </w:r>
      <w:r w:rsidR="000C7B34">
        <w:rPr>
          <w:b w:val="0"/>
          <w:sz w:val="24"/>
          <w:szCs w:val="24"/>
        </w:rPr>
        <w:t>12. februára</w:t>
      </w:r>
      <w:r w:rsidRPr="00452AD0">
        <w:rPr>
          <w:b w:val="0"/>
          <w:sz w:val="24"/>
          <w:szCs w:val="24"/>
        </w:rPr>
        <w:t xml:space="preserve"> 202</w:t>
      </w:r>
      <w:r w:rsidR="005D613D">
        <w:rPr>
          <w:b w:val="0"/>
          <w:sz w:val="24"/>
          <w:szCs w:val="24"/>
        </w:rPr>
        <w:t>6</w:t>
      </w:r>
      <w:r w:rsidRPr="00452AD0">
        <w:rPr>
          <w:b w:val="0"/>
          <w:sz w:val="24"/>
          <w:szCs w:val="24"/>
        </w:rPr>
        <w:t xml:space="preserve"> (t. j. </w:t>
      </w:r>
      <w:r w:rsidR="000C7B34">
        <w:rPr>
          <w:b w:val="0"/>
          <w:sz w:val="24"/>
          <w:szCs w:val="24"/>
        </w:rPr>
        <w:t>štvrtok</w:t>
      </w:r>
      <w:r w:rsidRPr="00452AD0">
        <w:rPr>
          <w:b w:val="0"/>
          <w:sz w:val="24"/>
          <w:szCs w:val="24"/>
        </w:rPr>
        <w:t>)</w:t>
      </w:r>
    </w:p>
    <w:p w:rsidR="00DD312E" w:rsidRPr="00452AD0" w:rsidRDefault="00DD312E" w:rsidP="00DD312E">
      <w:pPr>
        <w:pStyle w:val="Zkladntext"/>
        <w:pBdr>
          <w:bottom w:val="single" w:sz="12" w:space="1" w:color="auto"/>
        </w:pBdr>
        <w:jc w:val="both"/>
        <w:rPr>
          <w:b w:val="0"/>
          <w:sz w:val="24"/>
          <w:szCs w:val="24"/>
        </w:rPr>
      </w:pPr>
      <w:r w:rsidRPr="00452AD0">
        <w:rPr>
          <w:b w:val="0"/>
          <w:sz w:val="24"/>
          <w:szCs w:val="24"/>
        </w:rPr>
        <w:t xml:space="preserve">Miesto konania:  </w:t>
      </w:r>
      <w:r w:rsidRPr="00452AD0">
        <w:rPr>
          <w:b w:val="0"/>
          <w:sz w:val="24"/>
          <w:szCs w:val="24"/>
        </w:rPr>
        <w:tab/>
        <w:t>rokovacia miestnosť Výboru NR SR pre financie a rozpočet, č. dv. 31</w:t>
      </w:r>
    </w:p>
    <w:p w:rsidR="00DD312E" w:rsidRPr="00452AD0" w:rsidRDefault="00DD312E" w:rsidP="00DD312E">
      <w:pPr>
        <w:pStyle w:val="Nadpis1"/>
        <w:rPr>
          <w:rStyle w:val="stl101"/>
          <w:rFonts w:ascii="Times New Roman" w:hAnsi="Times New Roman"/>
          <w:color w:val="auto"/>
          <w:sz w:val="28"/>
          <w:szCs w:val="28"/>
        </w:rPr>
      </w:pPr>
      <w:r w:rsidRPr="00452AD0">
        <w:rPr>
          <w:sz w:val="24"/>
          <w:szCs w:val="24"/>
        </w:rPr>
        <w:tab/>
      </w:r>
      <w:r w:rsidRPr="00452AD0">
        <w:rPr>
          <w:sz w:val="24"/>
          <w:szCs w:val="24"/>
        </w:rPr>
        <w:tab/>
      </w:r>
    </w:p>
    <w:p w:rsidR="00DD312E" w:rsidRPr="00452AD0" w:rsidRDefault="00DD312E" w:rsidP="00DD312E">
      <w:pPr>
        <w:pStyle w:val="Nadpis1"/>
        <w:tabs>
          <w:tab w:val="left" w:pos="4140"/>
        </w:tabs>
        <w:rPr>
          <w:rStyle w:val="stl101"/>
          <w:rFonts w:ascii="Times New Roman" w:hAnsi="Times New Roman"/>
          <w:sz w:val="28"/>
          <w:szCs w:val="28"/>
        </w:rPr>
      </w:pPr>
    </w:p>
    <w:p w:rsidR="00DD312E" w:rsidRDefault="00DD312E" w:rsidP="00DD312E">
      <w:pPr>
        <w:pStyle w:val="Nadpis1"/>
        <w:tabs>
          <w:tab w:val="left" w:pos="4140"/>
        </w:tabs>
        <w:rPr>
          <w:rStyle w:val="stl101"/>
          <w:rFonts w:ascii="Times New Roman" w:hAnsi="Times New Roman"/>
          <w:sz w:val="28"/>
          <w:szCs w:val="28"/>
        </w:rPr>
      </w:pPr>
      <w:r w:rsidRPr="00452AD0">
        <w:rPr>
          <w:rStyle w:val="stl101"/>
          <w:rFonts w:ascii="Times New Roman" w:hAnsi="Times New Roman"/>
          <w:sz w:val="28"/>
          <w:szCs w:val="28"/>
        </w:rPr>
        <w:t>Ján Blcháč</w:t>
      </w:r>
      <w:r>
        <w:rPr>
          <w:rStyle w:val="stl101"/>
          <w:rFonts w:ascii="Times New Roman" w:hAnsi="Times New Roman"/>
          <w:sz w:val="28"/>
          <w:szCs w:val="28"/>
        </w:rPr>
        <w:tab/>
      </w:r>
      <w:r>
        <w:rPr>
          <w:rStyle w:val="stl101"/>
          <w:rFonts w:ascii="Times New Roman" w:hAnsi="Times New Roman"/>
          <w:sz w:val="28"/>
          <w:szCs w:val="28"/>
        </w:rPr>
        <w:tab/>
      </w:r>
      <w:r w:rsidR="00C94380">
        <w:rPr>
          <w:rStyle w:val="stl101"/>
          <w:rFonts w:ascii="Times New Roman" w:hAnsi="Times New Roman"/>
          <w:b w:val="0"/>
          <w:sz w:val="28"/>
          <w:szCs w:val="28"/>
        </w:rPr>
        <w:t>prítomný</w:t>
      </w:r>
    </w:p>
    <w:p w:rsidR="00DD312E" w:rsidRPr="00DD312E" w:rsidRDefault="00DD312E" w:rsidP="00DD312E">
      <w:pPr>
        <w:pStyle w:val="Nadpis1"/>
        <w:tabs>
          <w:tab w:val="left" w:pos="4140"/>
        </w:tabs>
        <w:rPr>
          <w:sz w:val="28"/>
          <w:szCs w:val="28"/>
        </w:rPr>
      </w:pPr>
      <w:r w:rsidRPr="00DD312E">
        <w:rPr>
          <w:b w:val="0"/>
          <w:sz w:val="24"/>
          <w:szCs w:val="24"/>
        </w:rPr>
        <w:t>predseda výboru</w:t>
      </w:r>
    </w:p>
    <w:p w:rsidR="00DD312E" w:rsidRPr="00452AD0" w:rsidRDefault="00DD312E" w:rsidP="00DD312E">
      <w:pPr>
        <w:pStyle w:val="Nadpis1"/>
        <w:tabs>
          <w:tab w:val="left" w:pos="4140"/>
        </w:tabs>
        <w:rPr>
          <w:sz w:val="28"/>
          <w:szCs w:val="28"/>
        </w:rPr>
      </w:pPr>
    </w:p>
    <w:p w:rsidR="00DD312E" w:rsidRPr="00452AD0" w:rsidRDefault="00DD312E" w:rsidP="00DD312E">
      <w:pPr>
        <w:rPr>
          <w:rStyle w:val="stl121"/>
          <w:rFonts w:ascii="Times New Roman" w:eastAsia="Arial Unicode MS" w:hAnsi="Times New Roman"/>
          <w:b/>
          <w:sz w:val="28"/>
          <w:szCs w:val="28"/>
        </w:rPr>
      </w:pPr>
      <w:r>
        <w:rPr>
          <w:rStyle w:val="stl121"/>
          <w:rFonts w:ascii="Times New Roman" w:eastAsia="Arial Unicode MS" w:hAnsi="Times New Roman"/>
          <w:b/>
          <w:sz w:val="28"/>
          <w:szCs w:val="28"/>
        </w:rPr>
        <w:t>Daniel Karas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  <w:t xml:space="preserve">    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="00C94380">
        <w:rPr>
          <w:rStyle w:val="stl101"/>
          <w:rFonts w:ascii="Times New Roman" w:hAnsi="Times New Roman"/>
          <w:sz w:val="28"/>
          <w:szCs w:val="28"/>
        </w:rPr>
        <w:t>neprítomný</w:t>
      </w:r>
    </w:p>
    <w:p w:rsidR="00DD312E" w:rsidRPr="00AC6C7C" w:rsidRDefault="00DD312E" w:rsidP="00DD312E">
      <w:pPr>
        <w:pStyle w:val="Nadpis1"/>
        <w:tabs>
          <w:tab w:val="left" w:pos="4140"/>
          <w:tab w:val="left" w:pos="8931"/>
        </w:tabs>
        <w:rPr>
          <w:sz w:val="24"/>
          <w:szCs w:val="24"/>
        </w:rPr>
      </w:pPr>
      <w:r w:rsidRPr="00AC6C7C">
        <w:rPr>
          <w:b w:val="0"/>
          <w:sz w:val="24"/>
          <w:szCs w:val="24"/>
        </w:rPr>
        <w:t>podpredseda výboru</w:t>
      </w:r>
    </w:p>
    <w:p w:rsidR="00DD312E" w:rsidRPr="00452AD0" w:rsidRDefault="00DD312E" w:rsidP="00DD312E">
      <w:pPr>
        <w:pStyle w:val="Nadpis1"/>
        <w:tabs>
          <w:tab w:val="left" w:pos="4140"/>
          <w:tab w:val="left" w:pos="8931"/>
        </w:tabs>
        <w:rPr>
          <w:sz w:val="28"/>
          <w:szCs w:val="28"/>
        </w:rPr>
      </w:pPr>
    </w:p>
    <w:p w:rsidR="00DD312E" w:rsidRDefault="00DD312E" w:rsidP="00DD312E">
      <w:pPr>
        <w:rPr>
          <w:rStyle w:val="stl101"/>
          <w:rFonts w:ascii="Times New Roman" w:hAnsi="Times New Roman"/>
          <w:sz w:val="28"/>
          <w:szCs w:val="28"/>
        </w:rPr>
      </w:pPr>
      <w:r w:rsidRPr="00452AD0">
        <w:rPr>
          <w:b/>
          <w:sz w:val="28"/>
          <w:szCs w:val="28"/>
        </w:rPr>
        <w:t>Marián Viskupič</w:t>
      </w: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ab/>
        <w:t xml:space="preserve">        </w:t>
      </w: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ab/>
        <w:t xml:space="preserve">      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="00C94380">
        <w:rPr>
          <w:rStyle w:val="stl101"/>
          <w:rFonts w:ascii="Times New Roman" w:hAnsi="Times New Roman"/>
          <w:sz w:val="28"/>
          <w:szCs w:val="28"/>
        </w:rPr>
        <w:t>prítomný</w:t>
      </w:r>
    </w:p>
    <w:p w:rsidR="00DD312E" w:rsidRPr="00AC6C7C" w:rsidRDefault="00DD312E" w:rsidP="00DD312E">
      <w:pPr>
        <w:rPr>
          <w:b/>
        </w:rPr>
      </w:pPr>
      <w:r w:rsidRPr="00AC6C7C">
        <w:t>podpredseda výboru</w:t>
      </w:r>
    </w:p>
    <w:p w:rsidR="00DD312E" w:rsidRPr="00452AD0" w:rsidRDefault="00DD312E" w:rsidP="00DD312E">
      <w:pPr>
        <w:pStyle w:val="Nadpis1"/>
        <w:tabs>
          <w:tab w:val="left" w:pos="4140"/>
          <w:tab w:val="left" w:pos="8931"/>
        </w:tabs>
        <w:rPr>
          <w:sz w:val="28"/>
          <w:szCs w:val="28"/>
        </w:rPr>
      </w:pPr>
    </w:p>
    <w:p w:rsidR="00DD312E" w:rsidRPr="00452AD0" w:rsidRDefault="00DD312E" w:rsidP="00DD312E">
      <w:pPr>
        <w:pStyle w:val="Nadpis1"/>
        <w:tabs>
          <w:tab w:val="left" w:pos="4140"/>
          <w:tab w:val="left" w:pos="8931"/>
        </w:tabs>
        <w:rPr>
          <w:rStyle w:val="stl121"/>
          <w:rFonts w:ascii="Times New Roman" w:hAnsi="Times New Roman"/>
          <w:sz w:val="28"/>
          <w:szCs w:val="28"/>
        </w:rPr>
      </w:pPr>
      <w:r>
        <w:rPr>
          <w:rStyle w:val="stl121"/>
          <w:rFonts w:ascii="Times New Roman" w:hAnsi="Times New Roman"/>
          <w:sz w:val="28"/>
          <w:szCs w:val="28"/>
        </w:rPr>
        <w:t>Július Jakab</w:t>
      </w:r>
      <w:r>
        <w:rPr>
          <w:rStyle w:val="stl121"/>
          <w:rFonts w:ascii="Times New Roman" w:hAnsi="Times New Roman"/>
          <w:sz w:val="28"/>
          <w:szCs w:val="28"/>
        </w:rPr>
        <w:tab/>
        <w:t xml:space="preserve"> </w:t>
      </w:r>
      <w:r w:rsidR="00C94380">
        <w:rPr>
          <w:rStyle w:val="stl101"/>
          <w:rFonts w:ascii="Times New Roman" w:hAnsi="Times New Roman"/>
          <w:b w:val="0"/>
          <w:sz w:val="28"/>
          <w:szCs w:val="28"/>
        </w:rPr>
        <w:t>prítomný</w:t>
      </w:r>
    </w:p>
    <w:p w:rsidR="00DD312E" w:rsidRPr="00452AD0" w:rsidRDefault="00DD312E" w:rsidP="00DD312E">
      <w:pPr>
        <w:rPr>
          <w:rStyle w:val="stl121"/>
          <w:rFonts w:ascii="Times New Roman" w:eastAsia="Arial Unicode MS" w:hAnsi="Times New Roman"/>
          <w:b/>
          <w:sz w:val="28"/>
          <w:szCs w:val="28"/>
        </w:rPr>
      </w:pPr>
    </w:p>
    <w:p w:rsidR="00DD312E" w:rsidRPr="00452AD0" w:rsidRDefault="00DD312E" w:rsidP="00DD312E">
      <w:pPr>
        <w:ind w:right="141"/>
        <w:rPr>
          <w:rStyle w:val="stl121"/>
          <w:rFonts w:ascii="Times New Roman" w:eastAsia="Arial Unicode MS" w:hAnsi="Times New Roman"/>
          <w:b/>
          <w:sz w:val="28"/>
          <w:szCs w:val="28"/>
        </w:rPr>
      </w:pPr>
    </w:p>
    <w:p w:rsidR="00C94380" w:rsidRDefault="00DD312E" w:rsidP="00DD312E">
      <w:pPr>
        <w:ind w:right="141"/>
        <w:rPr>
          <w:rStyle w:val="stl101"/>
          <w:rFonts w:ascii="Times New Roman" w:hAnsi="Times New Roman"/>
          <w:sz w:val="28"/>
          <w:szCs w:val="28"/>
        </w:rPr>
      </w:pP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>Igor Janckulík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  <w:t xml:space="preserve">          </w:t>
      </w:r>
      <w:r w:rsidR="00C94380">
        <w:rPr>
          <w:rStyle w:val="stl101"/>
          <w:rFonts w:ascii="Times New Roman" w:hAnsi="Times New Roman"/>
          <w:sz w:val="28"/>
          <w:szCs w:val="28"/>
        </w:rPr>
        <w:t>prítomný</w:t>
      </w:r>
    </w:p>
    <w:p w:rsidR="00DD312E" w:rsidRPr="007B166E" w:rsidRDefault="00DD312E" w:rsidP="00DD312E">
      <w:pPr>
        <w:ind w:right="141"/>
        <w:rPr>
          <w:rStyle w:val="stl121"/>
          <w:rFonts w:ascii="Times New Roman" w:eastAsia="Arial Unicode MS" w:hAnsi="Times New Roman"/>
          <w:sz w:val="28"/>
          <w:szCs w:val="28"/>
        </w:rPr>
      </w:pP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 xml:space="preserve">                             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 xml:space="preserve">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</w:p>
    <w:p w:rsidR="00DD312E" w:rsidRPr="00452AD0" w:rsidRDefault="00DD312E" w:rsidP="00DD312E">
      <w:pPr>
        <w:rPr>
          <w:rStyle w:val="stl121"/>
          <w:rFonts w:ascii="Times New Roman" w:eastAsia="Arial Unicode MS" w:hAnsi="Times New Roman"/>
          <w:b/>
          <w:sz w:val="28"/>
          <w:szCs w:val="28"/>
        </w:rPr>
      </w:pPr>
    </w:p>
    <w:p w:rsidR="00DD312E" w:rsidRPr="00C94380" w:rsidRDefault="00DD312E" w:rsidP="00DD312E">
      <w:pPr>
        <w:rPr>
          <w:sz w:val="28"/>
          <w:szCs w:val="28"/>
        </w:rPr>
      </w:pP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 xml:space="preserve">Štefan Kišš                                      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="00C94380" w:rsidRPr="00C94380">
        <w:rPr>
          <w:rStyle w:val="stl121"/>
          <w:rFonts w:ascii="Times New Roman" w:eastAsia="Arial Unicode MS" w:hAnsi="Times New Roman"/>
          <w:sz w:val="28"/>
          <w:szCs w:val="28"/>
        </w:rPr>
        <w:t>neprítomný</w:t>
      </w:r>
    </w:p>
    <w:p w:rsidR="00DD312E" w:rsidRDefault="00DD312E" w:rsidP="00DD312E">
      <w:pPr>
        <w:rPr>
          <w:b/>
          <w:sz w:val="28"/>
          <w:szCs w:val="28"/>
        </w:rPr>
      </w:pPr>
    </w:p>
    <w:p w:rsidR="00DD312E" w:rsidRPr="00452AD0" w:rsidRDefault="00DD312E" w:rsidP="00DD312E">
      <w:pPr>
        <w:rPr>
          <w:b/>
          <w:sz w:val="28"/>
          <w:szCs w:val="28"/>
        </w:rPr>
      </w:pPr>
    </w:p>
    <w:p w:rsidR="00DD312E" w:rsidRPr="00452AD0" w:rsidRDefault="00DD312E" w:rsidP="00DD312E">
      <w:pPr>
        <w:rPr>
          <w:rStyle w:val="stl121"/>
          <w:rFonts w:ascii="Times New Roman" w:eastAsia="Arial Unicode MS" w:hAnsi="Times New Roman"/>
          <w:b/>
          <w:sz w:val="28"/>
          <w:szCs w:val="28"/>
        </w:rPr>
      </w:pPr>
      <w:r w:rsidRPr="00452AD0">
        <w:rPr>
          <w:b/>
          <w:sz w:val="28"/>
          <w:szCs w:val="28"/>
        </w:rPr>
        <w:t xml:space="preserve">Darina Luščíková                           </w:t>
      </w:r>
      <w:r>
        <w:rPr>
          <w:b/>
          <w:sz w:val="28"/>
          <w:szCs w:val="28"/>
        </w:rPr>
        <w:tab/>
      </w:r>
      <w:r w:rsidR="00C94380">
        <w:rPr>
          <w:rStyle w:val="stl101"/>
          <w:rFonts w:ascii="Times New Roman" w:hAnsi="Times New Roman"/>
          <w:sz w:val="28"/>
          <w:szCs w:val="28"/>
        </w:rPr>
        <w:t>prítomná</w:t>
      </w:r>
    </w:p>
    <w:p w:rsidR="00DD312E" w:rsidRDefault="00DD312E" w:rsidP="00DD312E">
      <w:pPr>
        <w:rPr>
          <w:rFonts w:eastAsia="Arial Unicode MS"/>
          <w:sz w:val="28"/>
          <w:szCs w:val="28"/>
        </w:rPr>
      </w:pPr>
    </w:p>
    <w:p w:rsidR="00DD312E" w:rsidRPr="00452AD0" w:rsidRDefault="00DD312E" w:rsidP="00DD312E">
      <w:pPr>
        <w:rPr>
          <w:rFonts w:eastAsia="Arial Unicode MS"/>
          <w:sz w:val="28"/>
          <w:szCs w:val="28"/>
        </w:rPr>
      </w:pPr>
    </w:p>
    <w:p w:rsidR="00DD312E" w:rsidRPr="00452AD0" w:rsidRDefault="00DD312E" w:rsidP="00DD312E">
      <w:pPr>
        <w:rPr>
          <w:rStyle w:val="stl121"/>
          <w:rFonts w:ascii="Times New Roman" w:eastAsia="Arial Unicode MS" w:hAnsi="Times New Roman"/>
          <w:b/>
          <w:color w:val="FF0000"/>
          <w:sz w:val="28"/>
          <w:szCs w:val="28"/>
        </w:rPr>
      </w:pPr>
      <w:r w:rsidRPr="00452AD0">
        <w:rPr>
          <w:b/>
          <w:color w:val="000000"/>
          <w:sz w:val="28"/>
          <w:szCs w:val="28"/>
        </w:rPr>
        <w:t>Pavel Ľupták</w:t>
      </w:r>
      <w:r w:rsidRPr="00452AD0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ab/>
      </w:r>
      <w:r w:rsidR="00C94380">
        <w:rPr>
          <w:rStyle w:val="stl101"/>
          <w:rFonts w:ascii="Times New Roman" w:hAnsi="Times New Roman"/>
          <w:sz w:val="28"/>
          <w:szCs w:val="28"/>
        </w:rPr>
        <w:t>neprítomný</w:t>
      </w:r>
    </w:p>
    <w:p w:rsidR="00DD312E" w:rsidRDefault="00DD312E" w:rsidP="00DD312E">
      <w:pPr>
        <w:rPr>
          <w:rStyle w:val="stl101"/>
          <w:rFonts w:ascii="Times New Roman" w:eastAsia="Arial Unicode MS" w:hAnsi="Times New Roman"/>
          <w:color w:val="auto"/>
          <w:sz w:val="28"/>
          <w:szCs w:val="28"/>
        </w:rPr>
      </w:pPr>
    </w:p>
    <w:p w:rsidR="00DD312E" w:rsidRPr="00452AD0" w:rsidRDefault="00DD312E" w:rsidP="00DD312E">
      <w:pPr>
        <w:rPr>
          <w:rStyle w:val="stl101"/>
          <w:rFonts w:ascii="Times New Roman" w:eastAsia="Arial Unicode MS" w:hAnsi="Times New Roman"/>
          <w:color w:val="auto"/>
          <w:sz w:val="28"/>
          <w:szCs w:val="28"/>
        </w:rPr>
      </w:pPr>
    </w:p>
    <w:p w:rsidR="00DD312E" w:rsidRPr="00452AD0" w:rsidRDefault="00DD312E" w:rsidP="00DD312E">
      <w:pPr>
        <w:rPr>
          <w:b/>
          <w:sz w:val="28"/>
          <w:szCs w:val="28"/>
        </w:rPr>
      </w:pPr>
      <w:r w:rsidRPr="00452AD0">
        <w:rPr>
          <w:rStyle w:val="stl101"/>
          <w:rFonts w:ascii="Times New Roman" w:eastAsia="Arial Unicode MS" w:hAnsi="Times New Roman"/>
          <w:b/>
          <w:sz w:val="28"/>
          <w:szCs w:val="28"/>
        </w:rPr>
        <w:t>Dušan Muňko</w:t>
      </w:r>
      <w:r w:rsidRPr="00452AD0">
        <w:rPr>
          <w:rStyle w:val="stl101"/>
          <w:rFonts w:ascii="Times New Roman" w:eastAsia="Arial Unicode MS" w:hAnsi="Times New Roman"/>
          <w:b/>
          <w:sz w:val="28"/>
          <w:szCs w:val="28"/>
        </w:rPr>
        <w:tab/>
      </w:r>
      <w:r w:rsidRPr="00452AD0">
        <w:rPr>
          <w:rStyle w:val="stl101"/>
          <w:rFonts w:ascii="Times New Roman" w:eastAsia="Arial Unicode MS" w:hAnsi="Times New Roman"/>
          <w:b/>
          <w:sz w:val="28"/>
          <w:szCs w:val="28"/>
        </w:rPr>
        <w:tab/>
      </w:r>
      <w:r w:rsidRPr="00452AD0">
        <w:rPr>
          <w:rStyle w:val="stl101"/>
          <w:rFonts w:ascii="Times New Roman" w:eastAsia="Arial Unicode MS" w:hAnsi="Times New Roman"/>
          <w:b/>
          <w:sz w:val="28"/>
          <w:szCs w:val="28"/>
        </w:rPr>
        <w:tab/>
        <w:t xml:space="preserve">      </w:t>
      </w:r>
      <w:r>
        <w:rPr>
          <w:rStyle w:val="stl101"/>
          <w:rFonts w:ascii="Times New Roman" w:eastAsia="Arial Unicode MS" w:hAnsi="Times New Roman"/>
          <w:b/>
          <w:sz w:val="28"/>
          <w:szCs w:val="28"/>
        </w:rPr>
        <w:tab/>
      </w:r>
      <w:r w:rsidR="00C94380">
        <w:rPr>
          <w:rStyle w:val="stl101"/>
          <w:rFonts w:ascii="Times New Roman" w:hAnsi="Times New Roman"/>
          <w:sz w:val="28"/>
          <w:szCs w:val="28"/>
        </w:rPr>
        <w:t>neprítomný</w:t>
      </w:r>
    </w:p>
    <w:p w:rsidR="00DD312E" w:rsidRDefault="00DD312E" w:rsidP="00DD312E">
      <w:pPr>
        <w:ind w:right="141"/>
        <w:rPr>
          <w:b/>
          <w:sz w:val="28"/>
          <w:szCs w:val="28"/>
        </w:rPr>
      </w:pPr>
    </w:p>
    <w:p w:rsidR="00DD312E" w:rsidRPr="00452AD0" w:rsidRDefault="00DD312E" w:rsidP="00DD312E">
      <w:pPr>
        <w:ind w:right="141"/>
        <w:rPr>
          <w:b/>
          <w:sz w:val="28"/>
          <w:szCs w:val="28"/>
        </w:rPr>
      </w:pPr>
    </w:p>
    <w:p w:rsidR="00DD312E" w:rsidRPr="00452AD0" w:rsidRDefault="00DD312E" w:rsidP="00DD312E">
      <w:pPr>
        <w:ind w:right="141"/>
        <w:rPr>
          <w:b/>
          <w:sz w:val="28"/>
          <w:szCs w:val="28"/>
        </w:rPr>
      </w:pPr>
      <w:r w:rsidRPr="00452AD0">
        <w:rPr>
          <w:b/>
          <w:sz w:val="28"/>
          <w:szCs w:val="28"/>
        </w:rPr>
        <w:t xml:space="preserve">Zdenko Svoboda                            </w:t>
      </w:r>
      <w:r>
        <w:rPr>
          <w:b/>
          <w:sz w:val="28"/>
          <w:szCs w:val="28"/>
        </w:rPr>
        <w:tab/>
      </w:r>
      <w:r w:rsidR="00C94380">
        <w:rPr>
          <w:rStyle w:val="stl101"/>
          <w:rFonts w:ascii="Times New Roman" w:hAnsi="Times New Roman"/>
          <w:sz w:val="28"/>
          <w:szCs w:val="28"/>
        </w:rPr>
        <w:t>neprítomný</w:t>
      </w:r>
    </w:p>
    <w:p w:rsidR="00DD312E" w:rsidRPr="00452AD0" w:rsidRDefault="00DD312E" w:rsidP="00DD312E">
      <w:pPr>
        <w:rPr>
          <w:b/>
          <w:color w:val="FF0000"/>
          <w:sz w:val="28"/>
          <w:szCs w:val="28"/>
        </w:rPr>
      </w:pPr>
    </w:p>
    <w:p w:rsidR="00DD312E" w:rsidRPr="00452AD0" w:rsidRDefault="00DD312E" w:rsidP="00DD312E">
      <w:pPr>
        <w:rPr>
          <w:rStyle w:val="stl121"/>
          <w:rFonts w:ascii="Times New Roman" w:eastAsia="Arial Unicode MS" w:hAnsi="Times New Roman"/>
          <w:sz w:val="28"/>
          <w:szCs w:val="28"/>
        </w:rPr>
      </w:pPr>
    </w:p>
    <w:p w:rsidR="00DD312E" w:rsidRDefault="00DD312E" w:rsidP="00DD312E">
      <w:pPr>
        <w:rPr>
          <w:rStyle w:val="stl121"/>
          <w:rFonts w:ascii="Times New Roman" w:eastAsia="Arial Unicode MS" w:hAnsi="Times New Roman"/>
          <w:sz w:val="28"/>
          <w:szCs w:val="28"/>
        </w:rPr>
      </w:pP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 xml:space="preserve">Igor Válek </w:t>
      </w: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Pr="00452AD0">
        <w:rPr>
          <w:rStyle w:val="stl121"/>
          <w:rFonts w:ascii="Times New Roman" w:eastAsia="Arial Unicode MS" w:hAnsi="Times New Roman"/>
          <w:b/>
          <w:sz w:val="28"/>
          <w:szCs w:val="28"/>
        </w:rPr>
        <w:tab/>
        <w:t xml:space="preserve">     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="00C94380">
        <w:rPr>
          <w:rStyle w:val="stl101"/>
          <w:rFonts w:ascii="Times New Roman" w:hAnsi="Times New Roman"/>
          <w:sz w:val="28"/>
          <w:szCs w:val="28"/>
        </w:rPr>
        <w:t>neprítomný</w:t>
      </w:r>
    </w:p>
    <w:p w:rsidR="00DD312E" w:rsidRDefault="00DD312E" w:rsidP="00DD312E">
      <w:pPr>
        <w:rPr>
          <w:rStyle w:val="stl121"/>
          <w:rFonts w:ascii="Times New Roman" w:eastAsia="Arial Unicode MS" w:hAnsi="Times New Roman"/>
          <w:sz w:val="28"/>
          <w:szCs w:val="28"/>
        </w:rPr>
      </w:pPr>
    </w:p>
    <w:p w:rsidR="00DD312E" w:rsidRDefault="00DD312E" w:rsidP="00DD312E">
      <w:pPr>
        <w:rPr>
          <w:rStyle w:val="stl121"/>
          <w:rFonts w:ascii="Times New Roman" w:eastAsia="Arial Unicode MS" w:hAnsi="Times New Roman"/>
          <w:sz w:val="28"/>
          <w:szCs w:val="28"/>
        </w:rPr>
      </w:pPr>
    </w:p>
    <w:p w:rsidR="00DD312E" w:rsidRPr="00452AD0" w:rsidRDefault="00DD312E" w:rsidP="00DD312E">
      <w:pPr>
        <w:rPr>
          <w:b/>
          <w:sz w:val="28"/>
          <w:szCs w:val="28"/>
        </w:rPr>
      </w:pPr>
      <w:r>
        <w:rPr>
          <w:rStyle w:val="stl121"/>
          <w:rFonts w:ascii="Times New Roman" w:eastAsia="Arial Unicode MS" w:hAnsi="Times New Roman"/>
          <w:b/>
          <w:sz w:val="28"/>
          <w:szCs w:val="28"/>
        </w:rPr>
        <w:t>Zdenka Mačicová</w:t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>
        <w:rPr>
          <w:rStyle w:val="stl121"/>
          <w:rFonts w:ascii="Times New Roman" w:eastAsia="Arial Unicode MS" w:hAnsi="Times New Roman"/>
          <w:b/>
          <w:sz w:val="28"/>
          <w:szCs w:val="28"/>
        </w:rPr>
        <w:tab/>
      </w:r>
      <w:r w:rsidR="00C94380">
        <w:rPr>
          <w:rStyle w:val="stl101"/>
          <w:rFonts w:ascii="Times New Roman" w:hAnsi="Times New Roman"/>
          <w:sz w:val="28"/>
          <w:szCs w:val="28"/>
        </w:rPr>
        <w:t>neprítomná</w:t>
      </w:r>
      <w:bookmarkStart w:id="0" w:name="_GoBack"/>
      <w:bookmarkEnd w:id="0"/>
    </w:p>
    <w:sectPr w:rsidR="00DD312E" w:rsidRPr="00452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MAAIU+ArialMT">
    <w:altName w:val="Times New Roman"/>
    <w:charset w:val="00"/>
    <w:family w:val="auto"/>
    <w:pitch w:val="default"/>
  </w:font>
  <w:font w:name="ILLAUT+Arial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CA0"/>
    <w:rsid w:val="000C7B34"/>
    <w:rsid w:val="00170CA0"/>
    <w:rsid w:val="005D613D"/>
    <w:rsid w:val="00C94380"/>
    <w:rsid w:val="00D97451"/>
    <w:rsid w:val="00DD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8F62"/>
  <w15:chartTrackingRefBased/>
  <w15:docId w15:val="{73FDE893-BCCA-4E4D-9CC1-EBB8AFB2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3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D312E"/>
    <w:pPr>
      <w:keepNext/>
      <w:outlineLvl w:val="0"/>
    </w:pPr>
    <w:rPr>
      <w:rFonts w:eastAsia="Arial Unicode MS"/>
      <w:b/>
      <w:sz w:val="32"/>
      <w:szCs w:val="20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DD312E"/>
    <w:pPr>
      <w:keepNext/>
      <w:ind w:right="-567"/>
      <w:outlineLvl w:val="5"/>
    </w:pPr>
    <w:rPr>
      <w:rFonts w:eastAsia="Arial Unicode MS"/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D312E"/>
    <w:rPr>
      <w:rFonts w:ascii="Times New Roman" w:eastAsia="Arial Unicode MS" w:hAnsi="Times New Roman" w:cs="Times New Roman"/>
      <w:b/>
      <w:sz w:val="32"/>
      <w:szCs w:val="20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DD312E"/>
    <w:rPr>
      <w:rFonts w:ascii="Times New Roman" w:eastAsia="Arial Unicode MS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DD312E"/>
    <w:rPr>
      <w:b/>
      <w:sz w:val="36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DD312E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character" w:customStyle="1" w:styleId="stl121">
    <w:name w:val="stl_121"/>
    <w:rsid w:val="00DD312E"/>
    <w:rPr>
      <w:rFonts w:ascii="NMAAIU+ArialMT" w:hAnsi="NMAAIU+ArialMT" w:hint="default"/>
      <w:color w:val="000000"/>
      <w:sz w:val="24"/>
      <w:szCs w:val="24"/>
    </w:rPr>
  </w:style>
  <w:style w:type="character" w:customStyle="1" w:styleId="stl101">
    <w:name w:val="stl_101"/>
    <w:rsid w:val="00DD312E"/>
    <w:rPr>
      <w:rFonts w:ascii="ILLAUT+ArialMT" w:hAnsi="ILLAUT+ArialM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724</Characters>
  <Application>Microsoft Office Word</Application>
  <DocSecurity>0</DocSecurity>
  <Lines>6</Lines>
  <Paragraphs>1</Paragraphs>
  <ScaleCrop>false</ScaleCrop>
  <Company>Kancelária Národnej rady Slovenskej republiky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6</cp:revision>
  <dcterms:created xsi:type="dcterms:W3CDTF">2025-10-17T07:41:00Z</dcterms:created>
  <dcterms:modified xsi:type="dcterms:W3CDTF">2026-02-12T09:05:00Z</dcterms:modified>
</cp:coreProperties>
</file>