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1B" w:rsidRDefault="004A711B" w:rsidP="004A711B">
      <w:pPr>
        <w:pStyle w:val="Nadpis1"/>
        <w:jc w:val="left"/>
        <w:rPr>
          <w:rFonts w:eastAsia="Arial Unicode MS"/>
          <w:i/>
          <w:sz w:val="24"/>
        </w:rPr>
      </w:pPr>
      <w:r>
        <w:rPr>
          <w:i/>
          <w:sz w:val="24"/>
        </w:rPr>
        <w:t xml:space="preserve">            </w:t>
      </w:r>
      <w:r w:rsidR="004B3AE9">
        <w:rPr>
          <w:i/>
          <w:sz w:val="24"/>
        </w:rPr>
        <w:t xml:space="preserve">                   </w:t>
      </w:r>
      <w:r>
        <w:rPr>
          <w:i/>
          <w:sz w:val="24"/>
        </w:rPr>
        <w:t>VÝBOR</w:t>
      </w:r>
      <w:r w:rsidR="00A718E3">
        <w:rPr>
          <w:i/>
          <w:sz w:val="24"/>
        </w:rPr>
        <w:t xml:space="preserve">                                                                          </w:t>
      </w:r>
    </w:p>
    <w:p w:rsidR="004A711B" w:rsidRDefault="004A711B" w:rsidP="004A711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NÁRODNEJ RADY SLOVENSKEJ REPUBLIKY</w:t>
      </w:r>
    </w:p>
    <w:p w:rsidR="004A711B" w:rsidRDefault="004A711B" w:rsidP="004A711B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t>PRE FINANCIE A ROZPOČET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A711B" w:rsidRDefault="004A711B" w:rsidP="004A711B">
      <w:pPr>
        <w:rPr>
          <w:rFonts w:ascii="Times New Roman" w:hAnsi="Times New Roman" w:cs="Times New Roman"/>
          <w:b/>
          <w:bCs/>
          <w:i/>
          <w:iCs/>
        </w:rPr>
      </w:pP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797558">
        <w:rPr>
          <w:rFonts w:ascii="Times New Roman" w:hAnsi="Times New Roman" w:cs="Times New Roman"/>
          <w:sz w:val="24"/>
          <w:szCs w:val="24"/>
        </w:rPr>
        <w:t>11</w:t>
      </w:r>
      <w:r w:rsidR="004B3AE9">
        <w:rPr>
          <w:rFonts w:ascii="Times New Roman" w:hAnsi="Times New Roman" w:cs="Times New Roman"/>
          <w:sz w:val="24"/>
          <w:szCs w:val="24"/>
        </w:rPr>
        <w:t>.</w:t>
      </w:r>
      <w:r w:rsidR="00B1556A">
        <w:rPr>
          <w:rFonts w:ascii="Times New Roman" w:hAnsi="Times New Roman" w:cs="Times New Roman"/>
          <w:sz w:val="24"/>
          <w:szCs w:val="24"/>
        </w:rPr>
        <w:t xml:space="preserve"> februára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1556A">
        <w:rPr>
          <w:rFonts w:ascii="Times New Roman" w:hAnsi="Times New Roman" w:cs="Times New Roman"/>
          <w:sz w:val="24"/>
          <w:szCs w:val="24"/>
        </w:rPr>
        <w:t>6</w:t>
      </w: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Číslo: KNR-VFR-</w:t>
      </w:r>
      <w:r w:rsidR="0028033C">
        <w:rPr>
          <w:rFonts w:ascii="Times New Roman" w:hAnsi="Times New Roman" w:cs="Times New Roman"/>
          <w:sz w:val="24"/>
          <w:szCs w:val="24"/>
        </w:rPr>
        <w:t>4016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155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-1 </w:t>
      </w: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pStyle w:val="Nadpis2"/>
        <w:jc w:val="center"/>
      </w:pPr>
      <w:r>
        <w:t>P o z v á n k a</w:t>
      </w:r>
    </w:p>
    <w:p w:rsidR="004A711B" w:rsidRDefault="004A711B" w:rsidP="004A711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49 ods. </w:t>
      </w:r>
      <w:r w:rsidR="00B155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zákona č. 350/1996 Z. z. o rokovacom poriadku Národnej rady Slovenskej republiky v znení neskorších predpisov</w:t>
      </w:r>
      <w:r w:rsidR="00B1556A">
        <w:rPr>
          <w:rFonts w:ascii="Times New Roman" w:hAnsi="Times New Roman" w:cs="Times New Roman"/>
          <w:sz w:val="24"/>
          <w:szCs w:val="24"/>
        </w:rPr>
        <w:t xml:space="preserve"> na základe žiadosti </w:t>
      </w:r>
      <w:r w:rsidR="00F50C74">
        <w:rPr>
          <w:rFonts w:ascii="Times New Roman" w:hAnsi="Times New Roman" w:cs="Times New Roman"/>
          <w:sz w:val="24"/>
          <w:szCs w:val="24"/>
        </w:rPr>
        <w:t>1/3</w:t>
      </w:r>
      <w:r w:rsidR="00B1556A">
        <w:rPr>
          <w:rFonts w:ascii="Times New Roman" w:hAnsi="Times New Roman" w:cs="Times New Roman"/>
          <w:sz w:val="24"/>
          <w:szCs w:val="24"/>
        </w:rPr>
        <w:t xml:space="preserve"> členov Výboru Národnej rady Slovenskej republiky pre financie a rozpočet </w:t>
      </w:r>
      <w:r>
        <w:rPr>
          <w:rFonts w:ascii="Times New Roman" w:hAnsi="Times New Roman" w:cs="Times New Roman"/>
          <w:sz w:val="24"/>
          <w:szCs w:val="24"/>
        </w:rPr>
        <w:t xml:space="preserve"> zvolávam </w:t>
      </w:r>
      <w:r w:rsidR="006850B1">
        <w:rPr>
          <w:rFonts w:ascii="Times New Roman" w:hAnsi="Times New Roman" w:cs="Times New Roman"/>
          <w:b/>
          <w:sz w:val="24"/>
          <w:szCs w:val="24"/>
        </w:rPr>
        <w:t>7</w:t>
      </w:r>
      <w:r w:rsidR="0028033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schôdzu</w:t>
      </w:r>
      <w:r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711B" w:rsidRDefault="00797558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8033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B1556A">
        <w:rPr>
          <w:rFonts w:ascii="Times New Roman" w:hAnsi="Times New Roman" w:cs="Times New Roman"/>
          <w:b/>
          <w:bCs/>
          <w:sz w:val="28"/>
          <w:szCs w:val="28"/>
          <w:u w:val="single"/>
        </w:rPr>
        <w:t>. februára 2026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>t.j</w:t>
      </w:r>
      <w:proofErr w:type="spellEnd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28033C">
        <w:rPr>
          <w:rFonts w:ascii="Times New Roman" w:hAnsi="Times New Roman" w:cs="Times New Roman"/>
          <w:b/>
          <w:bCs/>
          <w:sz w:val="28"/>
          <w:szCs w:val="28"/>
          <w:u w:val="single"/>
        </w:rPr>
        <w:t>piatok</w:t>
      </w:r>
      <w:r w:rsidR="00356CFF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8.00</w:t>
      </w:r>
      <w:r w:rsidR="00A718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>hod.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A711B" w:rsidRDefault="004A711B" w:rsidP="004A711B">
      <w:pPr>
        <w:pStyle w:val="Zkladntext"/>
      </w:pPr>
      <w:r>
        <w:t>v budove Kancelárie Národnej rady Slovenskej republiky, Námestie Alexandra Dubčeka 1 v rokovacej miestnosti Výboru Národnej rady Slovenskej republiky pre financie a rozpočet č. 31.</w:t>
      </w:r>
    </w:p>
    <w:p w:rsidR="004A711B" w:rsidRDefault="004A711B" w:rsidP="004A711B">
      <w:pPr>
        <w:pStyle w:val="TxBrp9"/>
        <w:spacing w:line="240" w:lineRule="auto"/>
        <w:rPr>
          <w:i/>
          <w:sz w:val="24"/>
          <w:lang w:val="sk-SK"/>
        </w:rPr>
      </w:pPr>
    </w:p>
    <w:p w:rsidR="004A711B" w:rsidRDefault="004A711B" w:rsidP="004A711B">
      <w:pPr>
        <w:pStyle w:val="Zkladntext"/>
        <w:rPr>
          <w:b/>
          <w:bCs/>
        </w:rPr>
      </w:pPr>
      <w:r>
        <w:rPr>
          <w:b/>
          <w:bCs/>
        </w:rPr>
        <w:t>Program :</w:t>
      </w:r>
    </w:p>
    <w:p w:rsidR="00B1556A" w:rsidRDefault="00B1556A" w:rsidP="00B1556A">
      <w:pPr>
        <w:pStyle w:val="Zkladntext"/>
        <w:rPr>
          <w:u w:val="single"/>
        </w:rPr>
      </w:pPr>
    </w:p>
    <w:p w:rsidR="006C09C9" w:rsidRPr="0028033C" w:rsidRDefault="0028033C" w:rsidP="0028033C">
      <w:pPr>
        <w:pStyle w:val="Zkladntext"/>
        <w:ind w:left="708"/>
        <w:rPr>
          <w:u w:val="single"/>
        </w:rPr>
      </w:pPr>
      <w:r>
        <w:t>Vypočutie ministra pôdohospodárstva a rozvoja vidieka  Slovenskej republiky Richarda Takáča k dotáciám PPA</w:t>
      </w:r>
    </w:p>
    <w:p w:rsidR="0028033C" w:rsidRPr="0028033C" w:rsidRDefault="0028033C" w:rsidP="00D860E5">
      <w:pPr>
        <w:pStyle w:val="Zkladntext"/>
        <w:rPr>
          <w:u w:val="single"/>
        </w:rPr>
      </w:pPr>
      <w:bookmarkStart w:id="0" w:name="_GoBack"/>
      <w:bookmarkEnd w:id="0"/>
    </w:p>
    <w:p w:rsidR="007A6C72" w:rsidRDefault="007A6C72" w:rsidP="007A6C72">
      <w:pPr>
        <w:pStyle w:val="Zkladntext"/>
        <w:ind w:left="1416"/>
      </w:pPr>
      <w:r>
        <w:rPr>
          <w:u w:val="single"/>
        </w:rPr>
        <w:t>odôvodní:</w:t>
      </w:r>
      <w:r w:rsidR="003B3F7D">
        <w:t xml:space="preserve"> poslan</w:t>
      </w:r>
      <w:r w:rsidR="0028033C">
        <w:t>kyňa</w:t>
      </w:r>
      <w:r w:rsidR="003B3F7D">
        <w:t xml:space="preserve"> NR SR </w:t>
      </w:r>
      <w:r w:rsidR="0028033C">
        <w:rPr>
          <w:b/>
        </w:rPr>
        <w:t xml:space="preserve">Darina </w:t>
      </w:r>
      <w:r w:rsidR="0028033C" w:rsidRPr="007A6C72">
        <w:rPr>
          <w:b/>
        </w:rPr>
        <w:t>LUŠČÍKOVÁ</w:t>
      </w:r>
      <w:r w:rsidR="0028033C">
        <w:rPr>
          <w:b/>
        </w:rPr>
        <w:t xml:space="preserve">     </w:t>
      </w:r>
    </w:p>
    <w:p w:rsidR="007A6C72" w:rsidRPr="007A6C72" w:rsidRDefault="007A6C72" w:rsidP="007A6C72">
      <w:pPr>
        <w:pStyle w:val="Odsekzoznamu"/>
        <w:ind w:left="1416"/>
      </w:pPr>
      <w:r w:rsidRPr="007A6C72">
        <w:rPr>
          <w:u w:val="single"/>
        </w:rPr>
        <w:t>spravodajca:</w:t>
      </w:r>
      <w:r w:rsidRPr="007A6C72">
        <w:t xml:space="preserve"> poslan</w:t>
      </w:r>
      <w:r w:rsidR="0028033C">
        <w:t>ec</w:t>
      </w:r>
      <w:r>
        <w:t xml:space="preserve"> NR SR </w:t>
      </w:r>
      <w:r w:rsidR="0028033C">
        <w:rPr>
          <w:b/>
        </w:rPr>
        <w:t>Igor JANCKULÍK</w:t>
      </w:r>
    </w:p>
    <w:p w:rsidR="007A6C72" w:rsidRDefault="006C09C9" w:rsidP="006C09C9">
      <w:pPr>
        <w:pStyle w:val="Odsekzoznamu"/>
        <w:tabs>
          <w:tab w:val="left" w:pos="6375"/>
        </w:tabs>
        <w:ind w:left="0"/>
        <w:jc w:val="both"/>
        <w:rPr>
          <w:bCs/>
        </w:rPr>
      </w:pPr>
      <w:r w:rsidRPr="006C09C9">
        <w:rPr>
          <w:bCs/>
        </w:rPr>
        <w:t xml:space="preserve">                       </w:t>
      </w:r>
      <w:r w:rsidR="007A6C72" w:rsidRPr="007A6C72">
        <w:rPr>
          <w:bCs/>
          <w:u w:val="single"/>
        </w:rPr>
        <w:t>gestorský výbor</w:t>
      </w:r>
      <w:r w:rsidR="007A6C72" w:rsidRPr="007A6C72">
        <w:rPr>
          <w:bCs/>
        </w:rPr>
        <w:t xml:space="preserve">: Výbor NR SR pre </w:t>
      </w:r>
      <w:r w:rsidR="007A6C72">
        <w:rPr>
          <w:bCs/>
        </w:rPr>
        <w:t>financie a rozpočet</w:t>
      </w:r>
    </w:p>
    <w:p w:rsidR="006C09C9" w:rsidRDefault="006C09C9" w:rsidP="006C09C9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7A6C72" w:rsidRDefault="006C09C9" w:rsidP="006C09C9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             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Prizvan</w:t>
      </w:r>
      <w:r w:rsidR="002803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ý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2803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Richard TAKÁČ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minister </w:t>
      </w:r>
      <w:r w:rsidR="002803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pôdohospodárstva a rozvoja vidieka</w:t>
      </w:r>
      <w:r w:rsidRPr="006C0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SR</w:t>
      </w:r>
    </w:p>
    <w:p w:rsidR="004A711B" w:rsidRPr="00ED0B64" w:rsidRDefault="004A711B" w:rsidP="00ED0B64">
      <w:pPr>
        <w:rPr>
          <w:bCs/>
        </w:rPr>
      </w:pPr>
    </w:p>
    <w:p w:rsidR="00604DF0" w:rsidRDefault="00604DF0"/>
    <w:p w:rsidR="00ED0B64" w:rsidRDefault="00ED0B64"/>
    <w:p w:rsidR="007A6C72" w:rsidRDefault="007A6C72"/>
    <w:p w:rsidR="007A6C72" w:rsidRPr="007A6C72" w:rsidRDefault="007A6C72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B2554">
        <w:rPr>
          <w:rFonts w:ascii="Times New Roman" w:hAnsi="Times New Roman" w:cs="Times New Roman"/>
          <w:b/>
          <w:sz w:val="24"/>
          <w:szCs w:val="24"/>
        </w:rPr>
        <w:t>Ján Blcháč</w:t>
      </w:r>
      <w:r w:rsidR="001C5A47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7A6C72" w:rsidRDefault="006B2554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6C72" w:rsidRPr="007A6C72">
        <w:rPr>
          <w:rFonts w:ascii="Times New Roman" w:hAnsi="Times New Roman" w:cs="Times New Roman"/>
          <w:sz w:val="24"/>
          <w:szCs w:val="24"/>
        </w:rPr>
        <w:t>redseda výboru</w:t>
      </w:r>
    </w:p>
    <w:p w:rsidR="004B3AE9" w:rsidRDefault="004B3AE9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E9" w:rsidRDefault="004B3AE9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AE9" w:rsidRDefault="0028033C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správnosť: JUDr. </w:t>
      </w:r>
      <w:r w:rsidR="007627CD">
        <w:rPr>
          <w:rFonts w:ascii="Times New Roman" w:hAnsi="Times New Roman" w:cs="Times New Roman"/>
          <w:sz w:val="24"/>
          <w:szCs w:val="24"/>
        </w:rPr>
        <w:t>Jana Oremová</w:t>
      </w:r>
    </w:p>
    <w:p w:rsidR="007627CD" w:rsidRDefault="007627CD" w:rsidP="004B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tajomníčka výboru </w:t>
      </w:r>
    </w:p>
    <w:sectPr w:rsidR="0076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5CA"/>
    <w:multiLevelType w:val="hybridMultilevel"/>
    <w:tmpl w:val="09205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247"/>
    <w:multiLevelType w:val="hybridMultilevel"/>
    <w:tmpl w:val="D2F8F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4F0"/>
    <w:multiLevelType w:val="hybridMultilevel"/>
    <w:tmpl w:val="1F16F0F2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04A6B"/>
    <w:multiLevelType w:val="hybridMultilevel"/>
    <w:tmpl w:val="CFEE60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F"/>
    <w:rsid w:val="000F0EC6"/>
    <w:rsid w:val="001C5A47"/>
    <w:rsid w:val="0028033C"/>
    <w:rsid w:val="00290FFF"/>
    <w:rsid w:val="00356CFF"/>
    <w:rsid w:val="003B3F7D"/>
    <w:rsid w:val="004A711B"/>
    <w:rsid w:val="004B3AE9"/>
    <w:rsid w:val="00601DB4"/>
    <w:rsid w:val="00604DF0"/>
    <w:rsid w:val="006052AA"/>
    <w:rsid w:val="00666B3A"/>
    <w:rsid w:val="006850B1"/>
    <w:rsid w:val="006B2554"/>
    <w:rsid w:val="006C09C9"/>
    <w:rsid w:val="007627CD"/>
    <w:rsid w:val="00797558"/>
    <w:rsid w:val="007A6C72"/>
    <w:rsid w:val="007C1F33"/>
    <w:rsid w:val="00966F2A"/>
    <w:rsid w:val="00A718E3"/>
    <w:rsid w:val="00B1556A"/>
    <w:rsid w:val="00BC78B6"/>
    <w:rsid w:val="00D860E5"/>
    <w:rsid w:val="00ED0B64"/>
    <w:rsid w:val="00EF55BA"/>
    <w:rsid w:val="00F327AD"/>
    <w:rsid w:val="00F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F187"/>
  <w15:chartTrackingRefBased/>
  <w15:docId w15:val="{819E8742-E5CB-425D-BBF9-F4821AE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11B"/>
    <w:pPr>
      <w:spacing w:line="254" w:lineRule="auto"/>
    </w:pPr>
  </w:style>
  <w:style w:type="paragraph" w:styleId="Nadpis1">
    <w:name w:val="heading 1"/>
    <w:basedOn w:val="Normlny"/>
    <w:next w:val="Normlny"/>
    <w:link w:val="Nadpis1Char"/>
    <w:qFormat/>
    <w:rsid w:val="004A71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71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711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4A711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A71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3 Char,Bullet Point Char,Dot pt Char,Farebný zoznam – zvýraznenie 11 Char,Indicator Text Char,LISTA Char,List Paragraph Char Char Char Char,List Paragraph à moi Char,Listaszerű bekezdés1 Char,Listaszerű bekezdés2 Char,No Spacing1 Char"/>
    <w:link w:val="Odsekzoznamu"/>
    <w:uiPriority w:val="34"/>
    <w:qFormat/>
    <w:locked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lny"/>
    <w:link w:val="OdsekzoznamuChar"/>
    <w:uiPriority w:val="34"/>
    <w:qFormat/>
    <w:rsid w:val="004A7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A711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24</cp:revision>
  <cp:lastPrinted>2026-02-11T13:31:00Z</cp:lastPrinted>
  <dcterms:created xsi:type="dcterms:W3CDTF">2025-12-02T05:45:00Z</dcterms:created>
  <dcterms:modified xsi:type="dcterms:W3CDTF">2026-02-11T13:31:00Z</dcterms:modified>
</cp:coreProperties>
</file>