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B38" w:rsidRDefault="00035B38" w:rsidP="00035B38">
      <w:pPr>
        <w:rPr>
          <w:b/>
          <w:caps/>
        </w:rPr>
      </w:pPr>
      <w:r>
        <w:rPr>
          <w:b/>
          <w:caps/>
        </w:rPr>
        <w:t>Výbor Národnej rady Slovenskej republiky</w:t>
      </w:r>
    </w:p>
    <w:p w:rsidR="00035B38" w:rsidRDefault="00035B38" w:rsidP="00035B38">
      <w:pPr>
        <w:rPr>
          <w:b/>
          <w:caps/>
        </w:rPr>
      </w:pPr>
      <w:r>
        <w:rPr>
          <w:b/>
          <w:caps/>
        </w:rPr>
        <w:t xml:space="preserve">                             pre sociálne veci</w:t>
      </w:r>
    </w:p>
    <w:p w:rsidR="00035B38" w:rsidRDefault="00035B38" w:rsidP="00035B38">
      <w:pPr>
        <w:jc w:val="both"/>
        <w:rPr>
          <w:b/>
          <w:bCs/>
        </w:rPr>
      </w:pPr>
    </w:p>
    <w:p w:rsidR="00035B38" w:rsidRPr="00D032E4" w:rsidRDefault="002312E9" w:rsidP="00035B38">
      <w:pPr>
        <w:jc w:val="both"/>
      </w:pPr>
      <w:r>
        <w:t xml:space="preserve">Č.: </w:t>
      </w:r>
      <w:r w:rsidR="00753AE3">
        <w:t>KNR-VSV-</w:t>
      </w:r>
      <w:r w:rsidR="00500E51">
        <w:t>6259/2025/3</w:t>
      </w:r>
      <w:r w:rsidR="00035B38" w:rsidRPr="00D032E4">
        <w:rPr>
          <w:b/>
          <w:bCs/>
        </w:rPr>
        <w:tab/>
      </w:r>
      <w:r w:rsidR="00035B38" w:rsidRPr="00D032E4">
        <w:rPr>
          <w:b/>
          <w:bCs/>
        </w:rPr>
        <w:tab/>
      </w:r>
      <w:r w:rsidR="00035B38" w:rsidRPr="00D032E4">
        <w:rPr>
          <w:b/>
          <w:bCs/>
        </w:rPr>
        <w:tab/>
      </w:r>
      <w:r w:rsidR="009C69FD">
        <w:rPr>
          <w:b/>
          <w:bCs/>
        </w:rPr>
        <w:tab/>
      </w:r>
      <w:r w:rsidR="00035B38" w:rsidRPr="00D032E4">
        <w:rPr>
          <w:b/>
          <w:bCs/>
        </w:rPr>
        <w:tab/>
      </w:r>
      <w:r w:rsidR="00291B5F">
        <w:rPr>
          <w:b/>
          <w:bCs/>
        </w:rPr>
        <w:tab/>
      </w:r>
      <w:r>
        <w:rPr>
          <w:b/>
          <w:bCs/>
        </w:rPr>
        <w:tab/>
      </w:r>
      <w:r w:rsidR="006360E6">
        <w:rPr>
          <w:b/>
          <w:bCs/>
        </w:rPr>
        <w:t>4</w:t>
      </w:r>
      <w:r w:rsidR="00A42FF7">
        <w:rPr>
          <w:b/>
          <w:bCs/>
        </w:rPr>
        <w:t>2</w:t>
      </w:r>
      <w:r w:rsidR="00035B38" w:rsidRPr="00D032E4">
        <w:rPr>
          <w:b/>
          <w:bCs/>
        </w:rPr>
        <w:t>.</w:t>
      </w:r>
      <w:r w:rsidR="00035B38" w:rsidRPr="00D032E4">
        <w:t xml:space="preserve"> schôdza výboru</w:t>
      </w:r>
    </w:p>
    <w:p w:rsidR="00035B38" w:rsidRPr="00D032E4" w:rsidRDefault="00035B38" w:rsidP="00035B38">
      <w:pPr>
        <w:jc w:val="both"/>
        <w:rPr>
          <w:b/>
          <w:bCs/>
        </w:rPr>
      </w:pPr>
    </w:p>
    <w:p w:rsidR="00753AE3" w:rsidRDefault="00753AE3" w:rsidP="00035B38">
      <w:pPr>
        <w:jc w:val="center"/>
        <w:rPr>
          <w:b/>
          <w:bCs/>
          <w:sz w:val="28"/>
          <w:szCs w:val="28"/>
        </w:rPr>
      </w:pPr>
    </w:p>
    <w:p w:rsidR="00B40D41" w:rsidRDefault="00B40D41" w:rsidP="00035B38">
      <w:pPr>
        <w:jc w:val="center"/>
        <w:rPr>
          <w:b/>
          <w:bCs/>
          <w:sz w:val="28"/>
          <w:szCs w:val="28"/>
        </w:rPr>
      </w:pPr>
    </w:p>
    <w:p w:rsidR="00B40D41" w:rsidRDefault="00B40D41" w:rsidP="00035B38">
      <w:pPr>
        <w:jc w:val="center"/>
        <w:rPr>
          <w:b/>
          <w:bCs/>
          <w:sz w:val="28"/>
          <w:szCs w:val="28"/>
        </w:rPr>
      </w:pPr>
    </w:p>
    <w:p w:rsidR="00035B38" w:rsidRPr="00E4639D" w:rsidRDefault="00596493" w:rsidP="00035B38">
      <w:pPr>
        <w:jc w:val="center"/>
        <w:rPr>
          <w:b/>
          <w:bCs/>
          <w:sz w:val="28"/>
          <w:szCs w:val="28"/>
        </w:rPr>
      </w:pPr>
      <w:r>
        <w:rPr>
          <w:b/>
          <w:bCs/>
          <w:sz w:val="28"/>
          <w:szCs w:val="28"/>
        </w:rPr>
        <w:t>143</w:t>
      </w:r>
    </w:p>
    <w:p w:rsidR="00035B38" w:rsidRPr="00877FAE" w:rsidRDefault="00035B38" w:rsidP="00035B38">
      <w:pPr>
        <w:jc w:val="center"/>
        <w:rPr>
          <w:b/>
          <w:bCs/>
        </w:rPr>
      </w:pPr>
    </w:p>
    <w:p w:rsidR="00035B38" w:rsidRPr="00E4639D" w:rsidRDefault="00035B38" w:rsidP="00035B38">
      <w:pPr>
        <w:jc w:val="center"/>
        <w:rPr>
          <w:b/>
          <w:bCs/>
          <w:spacing w:val="50"/>
          <w:sz w:val="28"/>
          <w:szCs w:val="28"/>
        </w:rPr>
      </w:pPr>
      <w:r w:rsidRPr="00E4639D">
        <w:rPr>
          <w:b/>
          <w:bCs/>
          <w:spacing w:val="50"/>
          <w:sz w:val="28"/>
          <w:szCs w:val="28"/>
        </w:rPr>
        <w:t>Uznesenie</w:t>
      </w:r>
    </w:p>
    <w:p w:rsidR="00035B38" w:rsidRPr="00E4639D" w:rsidRDefault="00035B38" w:rsidP="00035B38">
      <w:pPr>
        <w:jc w:val="center"/>
        <w:rPr>
          <w:b/>
          <w:bCs/>
          <w:spacing w:val="50"/>
          <w:sz w:val="16"/>
          <w:szCs w:val="16"/>
        </w:rPr>
      </w:pPr>
    </w:p>
    <w:p w:rsidR="00035B38" w:rsidRPr="00E4639D" w:rsidRDefault="00035B38" w:rsidP="00035B38">
      <w:pPr>
        <w:jc w:val="center"/>
        <w:rPr>
          <w:b/>
        </w:rPr>
      </w:pPr>
      <w:r w:rsidRPr="00E4639D">
        <w:rPr>
          <w:b/>
        </w:rPr>
        <w:t>Výboru Národnej rady Slovenskej republiky</w:t>
      </w:r>
    </w:p>
    <w:p w:rsidR="00035B38" w:rsidRPr="00E4639D" w:rsidRDefault="00035B38" w:rsidP="00035B38">
      <w:pPr>
        <w:jc w:val="center"/>
        <w:rPr>
          <w:b/>
        </w:rPr>
      </w:pPr>
      <w:r w:rsidRPr="00E4639D">
        <w:rPr>
          <w:b/>
        </w:rPr>
        <w:t>pre sociálne veci</w:t>
      </w:r>
    </w:p>
    <w:p w:rsidR="00035B38" w:rsidRPr="00E4639D" w:rsidRDefault="00035B38" w:rsidP="00035B38">
      <w:pPr>
        <w:jc w:val="center"/>
        <w:rPr>
          <w:b/>
        </w:rPr>
      </w:pPr>
      <w:r w:rsidRPr="00E4639D">
        <w:rPr>
          <w:b/>
        </w:rPr>
        <w:t>z</w:t>
      </w:r>
      <w:r w:rsidR="00BD74EC">
        <w:rPr>
          <w:b/>
        </w:rPr>
        <w:t xml:space="preserve"> </w:t>
      </w:r>
      <w:r w:rsidR="00AD422D">
        <w:rPr>
          <w:b/>
        </w:rPr>
        <w:t>8</w:t>
      </w:r>
      <w:r w:rsidR="00BD74EC">
        <w:rPr>
          <w:b/>
        </w:rPr>
        <w:t xml:space="preserve">. </w:t>
      </w:r>
      <w:r w:rsidR="00104BD0">
        <w:rPr>
          <w:b/>
        </w:rPr>
        <w:t>decembra</w:t>
      </w:r>
      <w:r w:rsidR="00E46818">
        <w:rPr>
          <w:b/>
        </w:rPr>
        <w:t xml:space="preserve"> </w:t>
      </w:r>
      <w:r w:rsidRPr="00E4639D">
        <w:rPr>
          <w:b/>
        </w:rPr>
        <w:t>20</w:t>
      </w:r>
      <w:r w:rsidR="00E46818">
        <w:rPr>
          <w:b/>
        </w:rPr>
        <w:t>2</w:t>
      </w:r>
      <w:r w:rsidR="006360E6">
        <w:rPr>
          <w:b/>
        </w:rPr>
        <w:t>5</w:t>
      </w:r>
    </w:p>
    <w:p w:rsidR="00035B38" w:rsidRPr="00A61384" w:rsidRDefault="00035B38" w:rsidP="00536C10">
      <w:pPr>
        <w:spacing w:line="276" w:lineRule="auto"/>
        <w:jc w:val="both"/>
        <w:rPr>
          <w:sz w:val="28"/>
          <w:szCs w:val="28"/>
        </w:rPr>
      </w:pPr>
    </w:p>
    <w:p w:rsidR="006E6B4D" w:rsidRPr="006E6B4D" w:rsidRDefault="00035B38" w:rsidP="006E6B4D">
      <w:pPr>
        <w:spacing w:line="276" w:lineRule="auto"/>
        <w:jc w:val="both"/>
      </w:pPr>
      <w:r w:rsidRPr="0037324B">
        <w:t xml:space="preserve">k vládnemu </w:t>
      </w:r>
      <w:r w:rsidRPr="0037324B">
        <w:rPr>
          <w:color w:val="000000"/>
        </w:rPr>
        <w:t>návrhu zákona</w:t>
      </w:r>
      <w:r w:rsidR="00BA5AB9">
        <w:rPr>
          <w:color w:val="000000"/>
        </w:rPr>
        <w:t xml:space="preserve"> </w:t>
      </w:r>
      <w:r w:rsidR="00BA5AB9" w:rsidRPr="000402B7">
        <w:t>o príspevku na pomoc pri odkázanosti na pomoc inej fyzickej osoby a o zmene a doplnení niektorých zákonov</w:t>
      </w:r>
      <w:r w:rsidR="006E6B4D" w:rsidRPr="006E6B4D">
        <w:t xml:space="preserve"> </w:t>
      </w:r>
      <w:r w:rsidR="006E6B4D" w:rsidRPr="006E6B4D">
        <w:rPr>
          <w:b/>
        </w:rPr>
        <w:t>(tlač</w:t>
      </w:r>
      <w:r w:rsidR="00104BD0">
        <w:rPr>
          <w:b/>
        </w:rPr>
        <w:t xml:space="preserve"> 1134</w:t>
      </w:r>
      <w:r w:rsidR="006E6B4D" w:rsidRPr="006E6B4D">
        <w:rPr>
          <w:b/>
        </w:rPr>
        <w:t>)</w:t>
      </w:r>
    </w:p>
    <w:p w:rsidR="00035B38" w:rsidRPr="006E6B4D" w:rsidRDefault="00035B38" w:rsidP="006E6B4D">
      <w:pPr>
        <w:spacing w:line="276" w:lineRule="auto"/>
        <w:ind w:left="708"/>
        <w:jc w:val="both"/>
      </w:pPr>
    </w:p>
    <w:p w:rsidR="00035B38" w:rsidRPr="00E4639D" w:rsidRDefault="00035B38" w:rsidP="00035B38">
      <w:pPr>
        <w:ind w:left="708"/>
        <w:jc w:val="both"/>
        <w:rPr>
          <w:b/>
        </w:rPr>
      </w:pPr>
      <w:r w:rsidRPr="00E4639D">
        <w:rPr>
          <w:b/>
        </w:rPr>
        <w:t xml:space="preserve">Výbor Národnej rady Slovenskej republiky pre sociálne veci </w:t>
      </w:r>
    </w:p>
    <w:p w:rsidR="00035B38" w:rsidRPr="00E4639D" w:rsidRDefault="00035B38" w:rsidP="00035B38">
      <w:pPr>
        <w:ind w:left="708"/>
        <w:jc w:val="both"/>
        <w:rPr>
          <w:b/>
        </w:rPr>
      </w:pPr>
      <w:r w:rsidRPr="00E4639D">
        <w:rPr>
          <w:b/>
        </w:rPr>
        <w:t>po prerokovaní</w:t>
      </w:r>
    </w:p>
    <w:p w:rsidR="00035B38" w:rsidRPr="00E4639D" w:rsidRDefault="00035B38" w:rsidP="00035B38">
      <w:pPr>
        <w:ind w:left="708"/>
        <w:jc w:val="both"/>
        <w:rPr>
          <w:b/>
        </w:rPr>
      </w:pPr>
    </w:p>
    <w:p w:rsidR="00035B38" w:rsidRPr="00E4639D" w:rsidRDefault="00035B38" w:rsidP="00035B38">
      <w:pPr>
        <w:numPr>
          <w:ilvl w:val="0"/>
          <w:numId w:val="2"/>
        </w:numPr>
        <w:rPr>
          <w:b/>
          <w:spacing w:val="38"/>
          <w:lang w:val="cs-CZ"/>
        </w:rPr>
      </w:pPr>
      <w:r w:rsidRPr="00E4639D">
        <w:rPr>
          <w:b/>
          <w:spacing w:val="38"/>
        </w:rPr>
        <w:t>súhlasí</w:t>
      </w:r>
    </w:p>
    <w:p w:rsidR="00035B38" w:rsidRPr="00E64B1D" w:rsidRDefault="00035B38" w:rsidP="00035B38">
      <w:pPr>
        <w:tabs>
          <w:tab w:val="left" w:pos="-1985"/>
          <w:tab w:val="left" w:pos="709"/>
          <w:tab w:val="left" w:pos="1077"/>
        </w:tabs>
        <w:jc w:val="both"/>
        <w:rPr>
          <w:sz w:val="16"/>
          <w:szCs w:val="16"/>
        </w:rPr>
      </w:pPr>
    </w:p>
    <w:p w:rsidR="00035B38" w:rsidRPr="006E6B4D" w:rsidRDefault="00035B38" w:rsidP="006E6B4D">
      <w:pPr>
        <w:spacing w:line="276" w:lineRule="auto"/>
        <w:jc w:val="both"/>
        <w:rPr>
          <w:i/>
        </w:rPr>
      </w:pPr>
      <w:r w:rsidRPr="00035B38">
        <w:t xml:space="preserve"> </w:t>
      </w:r>
      <w:r w:rsidR="002D41BF">
        <w:tab/>
      </w:r>
      <w:r w:rsidRPr="00035B38">
        <w:t xml:space="preserve">     </w:t>
      </w:r>
      <w:r w:rsidRPr="006E6B4D">
        <w:t xml:space="preserve">s vládnym návrhom </w:t>
      </w:r>
      <w:r w:rsidRPr="006E6B4D">
        <w:rPr>
          <w:color w:val="000000"/>
        </w:rPr>
        <w:t>zákona</w:t>
      </w:r>
      <w:r w:rsidR="00BA5AB9">
        <w:rPr>
          <w:color w:val="000000"/>
        </w:rPr>
        <w:t xml:space="preserve"> </w:t>
      </w:r>
      <w:r w:rsidR="00BA5AB9" w:rsidRPr="000402B7">
        <w:t>o príspevku na pomoc pri odkázanosti na pomoc inej fyzickej osoby a o zmene a doplnení niektorých zákonov</w:t>
      </w:r>
      <w:r w:rsidR="006E6B4D" w:rsidRPr="006E6B4D">
        <w:t xml:space="preserve"> </w:t>
      </w:r>
      <w:r w:rsidR="006E6B4D" w:rsidRPr="006E6B4D">
        <w:rPr>
          <w:b/>
        </w:rPr>
        <w:t>(tlač</w:t>
      </w:r>
      <w:r w:rsidR="00104BD0">
        <w:rPr>
          <w:b/>
        </w:rPr>
        <w:t xml:space="preserve"> 1134</w:t>
      </w:r>
      <w:r w:rsidR="006E6B4D" w:rsidRPr="006E6B4D">
        <w:rPr>
          <w:b/>
        </w:rPr>
        <w:t>)</w:t>
      </w:r>
      <w:r w:rsidRPr="006E6B4D">
        <w:t>;</w:t>
      </w:r>
    </w:p>
    <w:p w:rsidR="00035B38" w:rsidRPr="006E6B4D" w:rsidRDefault="00035B38" w:rsidP="006E6B4D">
      <w:pPr>
        <w:tabs>
          <w:tab w:val="left" w:pos="-1985"/>
          <w:tab w:val="left" w:pos="709"/>
          <w:tab w:val="left" w:pos="1077"/>
        </w:tabs>
        <w:spacing w:line="276" w:lineRule="auto"/>
        <w:jc w:val="both"/>
      </w:pPr>
    </w:p>
    <w:p w:rsidR="00035B38" w:rsidRPr="00E4639D" w:rsidRDefault="00035B38" w:rsidP="00035B38">
      <w:pPr>
        <w:numPr>
          <w:ilvl w:val="0"/>
          <w:numId w:val="2"/>
        </w:numPr>
        <w:rPr>
          <w:b/>
          <w:spacing w:val="38"/>
          <w:lang w:val="cs-CZ"/>
        </w:rPr>
      </w:pPr>
      <w:r w:rsidRPr="00E4639D">
        <w:rPr>
          <w:b/>
          <w:spacing w:val="38"/>
        </w:rPr>
        <w:t>odporúča</w:t>
      </w:r>
    </w:p>
    <w:p w:rsidR="00035B38" w:rsidRPr="00E4639D" w:rsidRDefault="00035B38" w:rsidP="00035B38">
      <w:pPr>
        <w:tabs>
          <w:tab w:val="left" w:pos="-1985"/>
          <w:tab w:val="left" w:pos="709"/>
          <w:tab w:val="left" w:pos="1077"/>
        </w:tabs>
        <w:jc w:val="both"/>
        <w:rPr>
          <w:b/>
          <w:bCs/>
        </w:rPr>
      </w:pPr>
      <w:r>
        <w:rPr>
          <w:b/>
          <w:bCs/>
        </w:rPr>
        <w:tab/>
      </w:r>
      <w:r w:rsidRPr="00E4639D">
        <w:rPr>
          <w:b/>
          <w:bCs/>
        </w:rPr>
        <w:t xml:space="preserve">     </w:t>
      </w:r>
      <w:r w:rsidRPr="00E4639D">
        <w:rPr>
          <w:b/>
          <w:bCs/>
        </w:rPr>
        <w:tab/>
        <w:t>Národnej rade Slovenskej republiky</w:t>
      </w:r>
    </w:p>
    <w:p w:rsidR="00035B38" w:rsidRPr="00A61384" w:rsidRDefault="00035B38" w:rsidP="00035B38">
      <w:pPr>
        <w:tabs>
          <w:tab w:val="left" w:pos="-1985"/>
          <w:tab w:val="left" w:pos="709"/>
          <w:tab w:val="left" w:pos="1077"/>
        </w:tabs>
        <w:jc w:val="both"/>
        <w:rPr>
          <w:b/>
          <w:bCs/>
        </w:rPr>
      </w:pPr>
    </w:p>
    <w:p w:rsidR="00035B38" w:rsidRPr="00E4639D" w:rsidRDefault="00035B38" w:rsidP="00035B38">
      <w:pPr>
        <w:spacing w:line="276" w:lineRule="auto"/>
        <w:jc w:val="both"/>
      </w:pPr>
      <w:r w:rsidRPr="00E4639D">
        <w:tab/>
        <w:t xml:space="preserve">      vládny návrh </w:t>
      </w:r>
      <w:r w:rsidRPr="00E4639D">
        <w:rPr>
          <w:color w:val="000000"/>
        </w:rPr>
        <w:t>zákona</w:t>
      </w:r>
      <w:r w:rsidR="00BA5AB9">
        <w:rPr>
          <w:color w:val="000000"/>
        </w:rPr>
        <w:t xml:space="preserve"> </w:t>
      </w:r>
      <w:r w:rsidR="00BA5AB9" w:rsidRPr="000402B7">
        <w:t>o príspevku na pomoc pri odkázanosti na pomoc inej fyzickej osoby a o zmene a doplnení niektorých zákonov</w:t>
      </w:r>
      <w:r w:rsidR="006E6B4D" w:rsidRPr="006E6B4D">
        <w:t xml:space="preserve"> </w:t>
      </w:r>
      <w:r w:rsidR="006E6B4D" w:rsidRPr="006E6B4D">
        <w:rPr>
          <w:b/>
        </w:rPr>
        <w:t>(tlač</w:t>
      </w:r>
      <w:r w:rsidR="00104BD0">
        <w:rPr>
          <w:b/>
        </w:rPr>
        <w:t xml:space="preserve"> 1134</w:t>
      </w:r>
      <w:r w:rsidR="006E6B4D" w:rsidRPr="006E6B4D">
        <w:rPr>
          <w:b/>
        </w:rPr>
        <w:t>)</w:t>
      </w:r>
      <w:r w:rsidR="002312E9">
        <w:rPr>
          <w:rStyle w:val="Jemnzvraznenie"/>
          <w:b/>
          <w:i w:val="0"/>
        </w:rPr>
        <w:t xml:space="preserve"> </w:t>
      </w:r>
      <w:r w:rsidRPr="00E4639D">
        <w:rPr>
          <w:b/>
        </w:rPr>
        <w:t>schváliť</w:t>
      </w:r>
      <w:r>
        <w:rPr>
          <w:bCs/>
        </w:rPr>
        <w:t xml:space="preserve"> </w:t>
      </w:r>
      <w:r w:rsidRPr="00E4639D">
        <w:t>s</w:t>
      </w:r>
      <w:r w:rsidRPr="00E4639D">
        <w:rPr>
          <w:bCs/>
        </w:rPr>
        <w:t> pozmeňujúcim</w:t>
      </w:r>
      <w:r w:rsidR="00B406BE">
        <w:rPr>
          <w:bCs/>
        </w:rPr>
        <w:t>i a doplňujúcimi</w:t>
      </w:r>
      <w:r w:rsidRPr="00E4639D">
        <w:rPr>
          <w:bCs/>
        </w:rPr>
        <w:t xml:space="preserve"> návrh</w:t>
      </w:r>
      <w:r w:rsidR="00B406BE">
        <w:rPr>
          <w:bCs/>
        </w:rPr>
        <w:t>mi</w:t>
      </w:r>
      <w:r w:rsidRPr="00E4639D">
        <w:rPr>
          <w:bCs/>
        </w:rPr>
        <w:t>, ktor</w:t>
      </w:r>
      <w:r w:rsidR="00B406BE">
        <w:rPr>
          <w:bCs/>
        </w:rPr>
        <w:t>é</w:t>
      </w:r>
      <w:r w:rsidRPr="00E4639D">
        <w:rPr>
          <w:bCs/>
        </w:rPr>
        <w:t xml:space="preserve"> tvor</w:t>
      </w:r>
      <w:r w:rsidR="00B406BE">
        <w:rPr>
          <w:bCs/>
        </w:rPr>
        <w:t>ia</w:t>
      </w:r>
      <w:r w:rsidRPr="00E4639D">
        <w:rPr>
          <w:bCs/>
        </w:rPr>
        <w:t xml:space="preserve"> prílohu tohto uznesenia</w:t>
      </w:r>
      <w:r w:rsidRPr="00E4639D">
        <w:t>;</w:t>
      </w:r>
    </w:p>
    <w:p w:rsidR="00536C10" w:rsidRPr="00E4639D" w:rsidRDefault="00536C10" w:rsidP="00536C10">
      <w:pPr>
        <w:spacing w:line="276" w:lineRule="auto"/>
        <w:jc w:val="both"/>
      </w:pPr>
    </w:p>
    <w:p w:rsidR="00536C10" w:rsidRPr="00536C10" w:rsidRDefault="00536C10" w:rsidP="00536C10">
      <w:pPr>
        <w:pStyle w:val="Odsekzoznamu"/>
        <w:numPr>
          <w:ilvl w:val="0"/>
          <w:numId w:val="2"/>
        </w:numPr>
        <w:spacing w:line="276" w:lineRule="auto"/>
        <w:jc w:val="both"/>
        <w:rPr>
          <w:b/>
          <w:bCs/>
        </w:rPr>
      </w:pPr>
      <w:r w:rsidRPr="00536C10">
        <w:rPr>
          <w:b/>
          <w:spacing w:val="38"/>
        </w:rPr>
        <w:t>poveruje</w:t>
      </w:r>
    </w:p>
    <w:p w:rsidR="00E64B1D" w:rsidRPr="00E64B1D" w:rsidRDefault="00E64B1D" w:rsidP="00536C10">
      <w:pPr>
        <w:spacing w:line="276" w:lineRule="auto"/>
        <w:ind w:firstLine="851"/>
        <w:jc w:val="both"/>
        <w:rPr>
          <w:bCs/>
          <w:sz w:val="16"/>
          <w:szCs w:val="16"/>
        </w:rPr>
      </w:pPr>
    </w:p>
    <w:p w:rsidR="00753AE3" w:rsidRDefault="00536C10" w:rsidP="00D743EF">
      <w:pPr>
        <w:spacing w:line="276" w:lineRule="auto"/>
        <w:ind w:firstLine="851"/>
        <w:jc w:val="both"/>
        <w:rPr>
          <w:bCs/>
        </w:rPr>
      </w:pPr>
      <w:r>
        <w:rPr>
          <w:bCs/>
        </w:rPr>
        <w:t xml:space="preserve">   </w:t>
      </w:r>
      <w:r w:rsidR="00D743EF" w:rsidRPr="00005ABD">
        <w:rPr>
          <w:bCs/>
        </w:rPr>
        <w:t>predsed</w:t>
      </w:r>
      <w:r w:rsidR="00D743EF">
        <w:rPr>
          <w:bCs/>
        </w:rPr>
        <w:t>u</w:t>
      </w:r>
      <w:r w:rsidR="00D743EF" w:rsidRPr="00005ABD">
        <w:rPr>
          <w:bCs/>
        </w:rPr>
        <w:t xml:space="preserve"> výboru, aby výsledky rokovania Výboru Národnej rady Slovenskej republiky pre sociálne veci v druhom čítaní spolu s výsledkami rokovania ostatných výborov spracoval do písomnej spoločnej správy výborov Národnej rady Slovenskej republiky podľa </w:t>
      </w:r>
    </w:p>
    <w:p w:rsidR="00753AE3" w:rsidRDefault="00753AE3">
      <w:pPr>
        <w:spacing w:after="160" w:line="259" w:lineRule="auto"/>
        <w:rPr>
          <w:bCs/>
        </w:rPr>
      </w:pPr>
      <w:r>
        <w:rPr>
          <w:bCs/>
        </w:rPr>
        <w:br w:type="page"/>
      </w:r>
    </w:p>
    <w:p w:rsidR="00D743EF" w:rsidRDefault="00D743EF" w:rsidP="00D743EF">
      <w:pPr>
        <w:spacing w:line="276" w:lineRule="auto"/>
        <w:ind w:firstLine="851"/>
        <w:jc w:val="both"/>
        <w:rPr>
          <w:bCs/>
        </w:rPr>
      </w:pPr>
    </w:p>
    <w:p w:rsidR="00D743EF" w:rsidRDefault="00D743EF" w:rsidP="00D743EF">
      <w:pPr>
        <w:spacing w:line="276" w:lineRule="auto"/>
        <w:jc w:val="both"/>
        <w:rPr>
          <w:bCs/>
        </w:rPr>
      </w:pPr>
      <w:r w:rsidRPr="00005ABD">
        <w:rPr>
          <w:bCs/>
        </w:rPr>
        <w:t>§ 79 ods. 1 zákona Národnej rady Slovenskej republiky č. 350/1996 Z. z. o rokovacom poriadku Národnej rady Slovenskej republiky v znení neskorších predpisov a predložil ju na schválenie.</w:t>
      </w:r>
    </w:p>
    <w:p w:rsidR="00A20298" w:rsidRDefault="00A20298" w:rsidP="003E4A40">
      <w:pPr>
        <w:spacing w:line="276" w:lineRule="auto"/>
        <w:ind w:left="4248"/>
        <w:jc w:val="center"/>
        <w:rPr>
          <w:rStyle w:val="Siln"/>
        </w:rPr>
      </w:pPr>
    </w:p>
    <w:p w:rsidR="00753AE3" w:rsidRDefault="00753AE3" w:rsidP="003E4A40">
      <w:pPr>
        <w:spacing w:line="276" w:lineRule="auto"/>
        <w:ind w:left="4248"/>
        <w:jc w:val="center"/>
        <w:rPr>
          <w:rStyle w:val="Siln"/>
        </w:rPr>
      </w:pPr>
    </w:p>
    <w:p w:rsidR="00753AE3" w:rsidRDefault="00753AE3" w:rsidP="003E4A40">
      <w:pPr>
        <w:spacing w:line="276" w:lineRule="auto"/>
        <w:ind w:left="4248"/>
        <w:jc w:val="center"/>
        <w:rPr>
          <w:rStyle w:val="Siln"/>
        </w:rPr>
      </w:pPr>
    </w:p>
    <w:p w:rsidR="00753AE3" w:rsidRDefault="00753AE3" w:rsidP="003E4A40">
      <w:pPr>
        <w:spacing w:line="276" w:lineRule="auto"/>
        <w:ind w:left="4248"/>
        <w:jc w:val="center"/>
        <w:rPr>
          <w:rStyle w:val="Siln"/>
        </w:rPr>
      </w:pPr>
    </w:p>
    <w:p w:rsidR="00753AE3" w:rsidRDefault="00753AE3" w:rsidP="003E4A40">
      <w:pPr>
        <w:spacing w:line="276" w:lineRule="auto"/>
        <w:ind w:left="4248"/>
        <w:jc w:val="center"/>
        <w:rPr>
          <w:rStyle w:val="Siln"/>
        </w:rPr>
      </w:pPr>
    </w:p>
    <w:p w:rsidR="003E4A40" w:rsidRPr="00FE5B01" w:rsidRDefault="003E4A40" w:rsidP="003E4A40">
      <w:pPr>
        <w:spacing w:line="276" w:lineRule="auto"/>
        <w:ind w:left="4248"/>
        <w:jc w:val="center"/>
        <w:rPr>
          <w:b/>
          <w:bCs/>
        </w:rPr>
      </w:pPr>
      <w:r>
        <w:rPr>
          <w:rStyle w:val="Siln"/>
        </w:rPr>
        <w:t xml:space="preserve">  </w:t>
      </w:r>
      <w:r w:rsidRPr="00FE5B01">
        <w:rPr>
          <w:rStyle w:val="Siln"/>
        </w:rPr>
        <w:t xml:space="preserve">Ján </w:t>
      </w:r>
      <w:r w:rsidRPr="00FE5B01">
        <w:rPr>
          <w:rStyle w:val="Siln"/>
          <w:spacing w:val="30"/>
        </w:rPr>
        <w:t>Richter</w:t>
      </w:r>
    </w:p>
    <w:p w:rsidR="003E4A40" w:rsidRPr="00FE5B01" w:rsidRDefault="003E4A40" w:rsidP="003E4A40">
      <w:pPr>
        <w:spacing w:line="276" w:lineRule="auto"/>
        <w:ind w:left="4956" w:firstLine="708"/>
        <w:jc w:val="both"/>
        <w:rPr>
          <w:b/>
        </w:rPr>
      </w:pPr>
      <w:r w:rsidRPr="00FE5B01">
        <w:rPr>
          <w:b/>
        </w:rPr>
        <w:t xml:space="preserve"> </w:t>
      </w:r>
      <w:r>
        <w:rPr>
          <w:b/>
        </w:rPr>
        <w:t xml:space="preserve">   </w:t>
      </w:r>
      <w:r w:rsidRPr="00FE5B01">
        <w:rPr>
          <w:b/>
        </w:rPr>
        <w:t>predseda výboru</w:t>
      </w:r>
    </w:p>
    <w:p w:rsidR="003E4A40" w:rsidRDefault="003E4A40" w:rsidP="003E4A40">
      <w:pPr>
        <w:ind w:left="5664" w:firstLine="708"/>
        <w:rPr>
          <w:rStyle w:val="Siln"/>
        </w:rPr>
      </w:pPr>
    </w:p>
    <w:p w:rsidR="003E4A40" w:rsidRDefault="003E4A40" w:rsidP="003E4A40">
      <w:pPr>
        <w:tabs>
          <w:tab w:val="left" w:pos="-1985"/>
          <w:tab w:val="left" w:pos="709"/>
          <w:tab w:val="left" w:pos="1077"/>
        </w:tabs>
        <w:spacing w:line="360" w:lineRule="auto"/>
        <w:jc w:val="both"/>
        <w:rPr>
          <w:b/>
        </w:rPr>
      </w:pPr>
      <w:r>
        <w:rPr>
          <w:b/>
        </w:rPr>
        <w:t>overovatelia výboru:</w:t>
      </w:r>
    </w:p>
    <w:p w:rsidR="003E4A40" w:rsidRDefault="003E4A40" w:rsidP="003E4A40">
      <w:pPr>
        <w:spacing w:line="360" w:lineRule="auto"/>
        <w:rPr>
          <w:b/>
          <w:bCs/>
        </w:rPr>
      </w:pPr>
      <w:r>
        <w:rPr>
          <w:b/>
          <w:bCs/>
        </w:rPr>
        <w:t>Michal Stuška</w:t>
      </w:r>
    </w:p>
    <w:p w:rsidR="002312E9" w:rsidRDefault="003E4A40" w:rsidP="003E4A40">
      <w:pPr>
        <w:spacing w:line="360" w:lineRule="auto"/>
        <w:rPr>
          <w:b/>
          <w:bCs/>
        </w:rPr>
      </w:pPr>
      <w:r>
        <w:rPr>
          <w:b/>
          <w:bCs/>
        </w:rPr>
        <w:t>Veronika Veslárová</w:t>
      </w:r>
    </w:p>
    <w:p w:rsidR="002312E9" w:rsidRDefault="002312E9">
      <w:pPr>
        <w:spacing w:after="160" w:line="259" w:lineRule="auto"/>
        <w:rPr>
          <w:b/>
          <w:bCs/>
        </w:rPr>
      </w:pPr>
      <w:r>
        <w:rPr>
          <w:b/>
          <w:bCs/>
        </w:rPr>
        <w:br w:type="page"/>
      </w:r>
    </w:p>
    <w:p w:rsidR="00F243D3" w:rsidRDefault="00F243D3" w:rsidP="00F243D3">
      <w:pPr>
        <w:rPr>
          <w:b/>
          <w:caps/>
        </w:rPr>
      </w:pPr>
      <w:r>
        <w:rPr>
          <w:b/>
          <w:caps/>
        </w:rPr>
        <w:lastRenderedPageBreak/>
        <w:t>Výbor Národnej rady Slovenskej republiky</w:t>
      </w:r>
    </w:p>
    <w:p w:rsidR="00F243D3" w:rsidRDefault="00F243D3" w:rsidP="00F243D3">
      <w:pPr>
        <w:rPr>
          <w:b/>
          <w:caps/>
        </w:rPr>
      </w:pPr>
      <w:r>
        <w:rPr>
          <w:b/>
          <w:caps/>
        </w:rPr>
        <w:t xml:space="preserve">                             pre sociálne veci</w:t>
      </w:r>
    </w:p>
    <w:p w:rsidR="00F243D3" w:rsidRPr="00E4639D" w:rsidRDefault="00F243D3" w:rsidP="00F243D3">
      <w:pPr>
        <w:jc w:val="both"/>
        <w:rPr>
          <w:b/>
          <w:bCs/>
        </w:rPr>
      </w:pPr>
    </w:p>
    <w:p w:rsidR="00F243D3" w:rsidRPr="00E4639D" w:rsidRDefault="00F243D3" w:rsidP="00F243D3">
      <w:pPr>
        <w:jc w:val="both"/>
        <w:rPr>
          <w:sz w:val="22"/>
          <w:szCs w:val="22"/>
          <w:lang w:val="cs-CZ"/>
        </w:rPr>
      </w:pPr>
      <w:r w:rsidRPr="00E4639D">
        <w:t> </w:t>
      </w:r>
    </w:p>
    <w:p w:rsidR="00F243D3" w:rsidRPr="00D13B0C" w:rsidRDefault="00F243D3" w:rsidP="00F243D3">
      <w:pPr>
        <w:ind w:firstLine="708"/>
        <w:jc w:val="both"/>
        <w:rPr>
          <w:b/>
          <w:sz w:val="22"/>
          <w:szCs w:val="22"/>
        </w:rPr>
      </w:pPr>
      <w:r w:rsidRPr="00E4639D">
        <w:rPr>
          <w:sz w:val="22"/>
          <w:szCs w:val="22"/>
        </w:rPr>
        <w:tab/>
      </w:r>
      <w:r w:rsidRPr="00E4639D">
        <w:rPr>
          <w:sz w:val="22"/>
          <w:szCs w:val="22"/>
        </w:rPr>
        <w:tab/>
      </w:r>
      <w:r w:rsidRPr="00E4639D">
        <w:rPr>
          <w:sz w:val="22"/>
          <w:szCs w:val="22"/>
        </w:rPr>
        <w:tab/>
      </w:r>
      <w:r w:rsidRPr="00E4639D">
        <w:rPr>
          <w:sz w:val="22"/>
          <w:szCs w:val="22"/>
        </w:rPr>
        <w:tab/>
      </w:r>
      <w:r w:rsidRPr="00E4639D">
        <w:rPr>
          <w:sz w:val="22"/>
          <w:szCs w:val="22"/>
        </w:rPr>
        <w:tab/>
      </w:r>
      <w:r w:rsidRPr="00E4639D">
        <w:rPr>
          <w:sz w:val="22"/>
          <w:szCs w:val="22"/>
        </w:rPr>
        <w:tab/>
      </w:r>
      <w:r w:rsidRPr="00E4639D">
        <w:rPr>
          <w:sz w:val="22"/>
          <w:szCs w:val="22"/>
        </w:rPr>
        <w:tab/>
      </w:r>
      <w:r w:rsidRPr="00E4639D">
        <w:rPr>
          <w:sz w:val="22"/>
          <w:szCs w:val="22"/>
        </w:rPr>
        <w:tab/>
      </w:r>
      <w:r w:rsidRPr="00D13B0C">
        <w:rPr>
          <w:b/>
          <w:sz w:val="22"/>
          <w:szCs w:val="22"/>
        </w:rPr>
        <w:t xml:space="preserve">Príloha k uzneseniu č. </w:t>
      </w:r>
      <w:r w:rsidR="00B77599">
        <w:rPr>
          <w:b/>
          <w:sz w:val="22"/>
          <w:szCs w:val="22"/>
        </w:rPr>
        <w:t>143</w:t>
      </w:r>
    </w:p>
    <w:p w:rsidR="00F243D3" w:rsidRPr="00E4639D" w:rsidRDefault="00F243D3" w:rsidP="00F243D3">
      <w:pPr>
        <w:jc w:val="center"/>
      </w:pPr>
    </w:p>
    <w:p w:rsidR="00F243D3" w:rsidRPr="00E4639D" w:rsidRDefault="00F243D3" w:rsidP="00F243D3">
      <w:pPr>
        <w:jc w:val="center"/>
      </w:pPr>
    </w:p>
    <w:p w:rsidR="00F243D3" w:rsidRPr="00E4639D" w:rsidRDefault="00F243D3" w:rsidP="00F243D3">
      <w:pPr>
        <w:jc w:val="both"/>
        <w:rPr>
          <w:lang w:val="cs-CZ"/>
        </w:rPr>
      </w:pPr>
    </w:p>
    <w:p w:rsidR="00F243D3" w:rsidRPr="00E4639D" w:rsidRDefault="00F243D3" w:rsidP="00F243D3">
      <w:pPr>
        <w:jc w:val="center"/>
        <w:rPr>
          <w:b/>
        </w:rPr>
      </w:pPr>
      <w:r w:rsidRPr="00E4639D">
        <w:rPr>
          <w:b/>
        </w:rPr>
        <w:t>Pozmeňujúc</w:t>
      </w:r>
      <w:r w:rsidR="004221B2">
        <w:rPr>
          <w:b/>
        </w:rPr>
        <w:t xml:space="preserve">e a doplňujúce </w:t>
      </w:r>
      <w:r w:rsidR="00D52501">
        <w:rPr>
          <w:b/>
        </w:rPr>
        <w:t>návrh</w:t>
      </w:r>
      <w:r w:rsidR="004221B2">
        <w:rPr>
          <w:b/>
        </w:rPr>
        <w:t>y</w:t>
      </w:r>
    </w:p>
    <w:p w:rsidR="00F243D3" w:rsidRDefault="00F243D3" w:rsidP="00035B38">
      <w:pPr>
        <w:rPr>
          <w:b/>
          <w:bCs/>
          <w:iCs/>
        </w:rPr>
      </w:pPr>
    </w:p>
    <w:p w:rsidR="00F243D3" w:rsidRDefault="00F243D3" w:rsidP="00F243D3">
      <w:pPr>
        <w:spacing w:line="276" w:lineRule="auto"/>
        <w:jc w:val="both"/>
      </w:pPr>
    </w:p>
    <w:p w:rsidR="00937B16" w:rsidRPr="006E6B4D" w:rsidRDefault="00937B16" w:rsidP="00937B16">
      <w:pPr>
        <w:spacing w:line="276" w:lineRule="auto"/>
        <w:jc w:val="both"/>
      </w:pPr>
      <w:r w:rsidRPr="0037324B">
        <w:t xml:space="preserve">k vládnemu </w:t>
      </w:r>
      <w:r w:rsidRPr="0037324B">
        <w:rPr>
          <w:color w:val="000000"/>
        </w:rPr>
        <w:t>návrhu zákona</w:t>
      </w:r>
      <w:r>
        <w:rPr>
          <w:color w:val="000000"/>
        </w:rPr>
        <w:t xml:space="preserve"> </w:t>
      </w:r>
      <w:r w:rsidRPr="000402B7">
        <w:t>o príspevku na pomoc pri odkázanosti na pomoc inej fyzickej osoby a o zmene a doplnení niektorých zákonov</w:t>
      </w:r>
      <w:r w:rsidRPr="006E6B4D">
        <w:t xml:space="preserve"> </w:t>
      </w:r>
      <w:r w:rsidRPr="006E6B4D">
        <w:rPr>
          <w:b/>
        </w:rPr>
        <w:t>(tlač</w:t>
      </w:r>
      <w:r>
        <w:rPr>
          <w:b/>
        </w:rPr>
        <w:t xml:space="preserve"> 1134</w:t>
      </w:r>
      <w:r w:rsidRPr="006E6B4D">
        <w:rPr>
          <w:b/>
        </w:rPr>
        <w:t>)</w:t>
      </w:r>
    </w:p>
    <w:p w:rsidR="00F243D3" w:rsidRDefault="00F243D3" w:rsidP="00035B38">
      <w:pPr>
        <w:rPr>
          <w:b/>
          <w:bCs/>
          <w:iCs/>
        </w:rPr>
      </w:pPr>
      <w:r>
        <w:rPr>
          <w:b/>
          <w:bCs/>
          <w:iCs/>
        </w:rPr>
        <w:t>__________________________________________________________________________</w:t>
      </w:r>
    </w:p>
    <w:p w:rsidR="00F243D3" w:rsidRDefault="00F243D3" w:rsidP="00035B38">
      <w:pPr>
        <w:rPr>
          <w:b/>
          <w:bCs/>
          <w:iCs/>
        </w:rPr>
      </w:pPr>
    </w:p>
    <w:p w:rsidR="00197184" w:rsidRDefault="00197184" w:rsidP="00197184">
      <w:pPr>
        <w:autoSpaceDE w:val="0"/>
        <w:autoSpaceDN w:val="0"/>
        <w:spacing w:line="276" w:lineRule="auto"/>
        <w:jc w:val="both"/>
      </w:pPr>
    </w:p>
    <w:p w:rsidR="00197184" w:rsidRPr="008036E1" w:rsidRDefault="00197184" w:rsidP="00197184">
      <w:pPr>
        <w:pStyle w:val="Odsekzoznamu"/>
        <w:numPr>
          <w:ilvl w:val="0"/>
          <w:numId w:val="5"/>
        </w:numPr>
        <w:tabs>
          <w:tab w:val="left" w:pos="284"/>
        </w:tabs>
        <w:jc w:val="both"/>
        <w:rPr>
          <w:rStyle w:val="normaltextrun"/>
          <w:shd w:val="clear" w:color="auto" w:fill="FFFFFF"/>
        </w:rPr>
      </w:pPr>
      <w:r w:rsidRPr="008036E1">
        <w:rPr>
          <w:rStyle w:val="normaltextrun"/>
          <w:shd w:val="clear" w:color="auto" w:fill="FFFFFF"/>
        </w:rPr>
        <w:t>V čl. I § 1 sa slová „len „príspevok“), ktorým“ nahrádzajú slovami „len „príspevok“) a príplatku k príspevku na pomoc pri odkázanosti na pomoc inej fyzickej osoby (ďalej len „príplatok k príspevku“), ktorými“.</w:t>
      </w:r>
    </w:p>
    <w:p w:rsidR="00197184" w:rsidRPr="008036E1" w:rsidRDefault="00197184" w:rsidP="00197184">
      <w:pPr>
        <w:pStyle w:val="Odsekzoznamu"/>
        <w:tabs>
          <w:tab w:val="left" w:pos="284"/>
        </w:tabs>
        <w:ind w:left="0"/>
        <w:jc w:val="both"/>
        <w:rPr>
          <w:i/>
        </w:rPr>
      </w:pPr>
    </w:p>
    <w:p w:rsidR="00197184" w:rsidRPr="008036E1" w:rsidRDefault="00197184" w:rsidP="00197184">
      <w:pPr>
        <w:pStyle w:val="Odsekzoznamu"/>
        <w:tabs>
          <w:tab w:val="left" w:pos="284"/>
        </w:tabs>
        <w:ind w:left="2124"/>
        <w:jc w:val="both"/>
        <w:rPr>
          <w:rStyle w:val="normaltextrun"/>
          <w:i/>
          <w:shd w:val="clear" w:color="auto" w:fill="FFFFFF"/>
        </w:rPr>
      </w:pPr>
      <w:r w:rsidRPr="008036E1">
        <w:rPr>
          <w:rStyle w:val="normaltextrun"/>
          <w:i/>
          <w:shd w:val="clear" w:color="auto" w:fill="FFFFFF"/>
        </w:rPr>
        <w:t>V súvislosti s návrhom na úpravu príplatku k príspevku na pomoc pri odkázanosti na pomoc inej fyzickej osoby sa navrhuje tento doplniť aj do predmetu úpravy.</w:t>
      </w:r>
    </w:p>
    <w:p w:rsidR="00197184" w:rsidRPr="008036E1" w:rsidRDefault="00197184" w:rsidP="00197184">
      <w:pPr>
        <w:pStyle w:val="Odsekzoznamu"/>
        <w:tabs>
          <w:tab w:val="left" w:pos="284"/>
        </w:tabs>
        <w:ind w:left="2124"/>
        <w:jc w:val="both"/>
        <w:rPr>
          <w:rStyle w:val="normaltextrun"/>
          <w:i/>
          <w:shd w:val="clear" w:color="auto" w:fill="FFFFFF"/>
        </w:rPr>
      </w:pPr>
    </w:p>
    <w:p w:rsidR="00197184" w:rsidRPr="008036E1" w:rsidRDefault="00197184" w:rsidP="00197184">
      <w:pPr>
        <w:pStyle w:val="Odsekzoznamu"/>
        <w:numPr>
          <w:ilvl w:val="0"/>
          <w:numId w:val="5"/>
        </w:numPr>
        <w:tabs>
          <w:tab w:val="left" w:pos="284"/>
        </w:tabs>
        <w:jc w:val="both"/>
        <w:rPr>
          <w:rStyle w:val="normaltextrun"/>
          <w:shd w:val="clear" w:color="auto" w:fill="FFFFFF"/>
        </w:rPr>
      </w:pPr>
      <w:r w:rsidRPr="008036E1">
        <w:rPr>
          <w:rStyle w:val="normaltextrun"/>
          <w:shd w:val="clear" w:color="auto" w:fill="FFFFFF"/>
        </w:rPr>
        <w:t>V čl. I § 2 ods. 7 písm. a) treťom bode sa vypúšťajú slová „v rozsahu najviac 80 hodín mesačne“.</w:t>
      </w:r>
    </w:p>
    <w:p w:rsidR="00197184" w:rsidRPr="008036E1" w:rsidRDefault="00197184" w:rsidP="00197184">
      <w:pPr>
        <w:tabs>
          <w:tab w:val="left" w:pos="284"/>
        </w:tabs>
        <w:jc w:val="both"/>
        <w:rPr>
          <w:rStyle w:val="normaltextrun"/>
          <w:shd w:val="clear" w:color="auto" w:fill="FFFFFF"/>
        </w:rPr>
      </w:pPr>
    </w:p>
    <w:p w:rsidR="00197184" w:rsidRPr="008036E1" w:rsidRDefault="00197184" w:rsidP="00197184">
      <w:pPr>
        <w:pStyle w:val="Odsekzoznamu"/>
        <w:tabs>
          <w:tab w:val="left" w:pos="284"/>
        </w:tabs>
        <w:ind w:left="2124"/>
        <w:jc w:val="both"/>
        <w:rPr>
          <w:rStyle w:val="normaltextrun"/>
          <w:i/>
        </w:rPr>
      </w:pPr>
      <w:r w:rsidRPr="008036E1">
        <w:rPr>
          <w:rStyle w:val="normaltextrun"/>
          <w:i/>
          <w:shd w:val="clear" w:color="auto" w:fill="FFFFFF"/>
        </w:rPr>
        <w:t xml:space="preserve">Odstraňuje sa časové obmedzenie 80 hodín formálnej starostlivosti poskytovanej v </w:t>
      </w:r>
      <w:proofErr w:type="spellStart"/>
      <w:r w:rsidRPr="008036E1">
        <w:rPr>
          <w:rStyle w:val="normaltextrun"/>
          <w:i/>
          <w:shd w:val="clear" w:color="auto" w:fill="FFFFFF"/>
        </w:rPr>
        <w:t>komunitne</w:t>
      </w:r>
      <w:proofErr w:type="spellEnd"/>
      <w:r w:rsidRPr="008036E1">
        <w:rPr>
          <w:rStyle w:val="normaltextrun"/>
          <w:i/>
          <w:shd w:val="clear" w:color="auto" w:fill="FFFFFF"/>
        </w:rPr>
        <w:t xml:space="preserve"> orientovaných sociálnych službách mesačne súbežne s neformálnou starostlivosťou. Dôvodom je časový rozsah odkázanosti na pomoc inej fyzickej osoby u odkázaných osôb so stupňom odkázanosti IV - ťažká odkázanosť nad 8 hodín do 12 hodín denne a so stupňom odkázanosti V - úplná odkázanosť nad 12 hodín denne. Ak potrebnú pomoc poskytuje tejto odkázanej osobe v domácom prostredí len jeden neformálny opatrovateľ, spájanie tejto osobnej starostlivosti, ak je to v individuálnom prípade možné, dlhodobo aj s časovo neohraničenou formálnou starostlivosťou poskytovanou v </w:t>
      </w:r>
      <w:proofErr w:type="spellStart"/>
      <w:r w:rsidRPr="008036E1">
        <w:rPr>
          <w:rStyle w:val="normaltextrun"/>
          <w:i/>
          <w:shd w:val="clear" w:color="auto" w:fill="FFFFFF"/>
        </w:rPr>
        <w:t>komunitne</w:t>
      </w:r>
      <w:proofErr w:type="spellEnd"/>
      <w:r w:rsidRPr="008036E1">
        <w:rPr>
          <w:rStyle w:val="normaltextrun"/>
          <w:i/>
          <w:shd w:val="clear" w:color="auto" w:fill="FFFFFF"/>
        </w:rPr>
        <w:t xml:space="preserve"> orientovaných sociálnych službách najmä ambulantnou formou (spravidla aj až 8 hodín denne) je v mnohých prípadoch v záujme  podpory sociálneho začlenenia tak odkázanej osoby, ako aj neformálneho opatrovateľa opodstatnené.</w:t>
      </w:r>
    </w:p>
    <w:p w:rsidR="00197184" w:rsidRPr="008036E1" w:rsidRDefault="00197184" w:rsidP="00197184">
      <w:pPr>
        <w:tabs>
          <w:tab w:val="left" w:pos="284"/>
        </w:tabs>
        <w:jc w:val="both"/>
        <w:rPr>
          <w:rStyle w:val="normaltextrun"/>
          <w:shd w:val="clear" w:color="auto" w:fill="FFFFFF"/>
        </w:rPr>
      </w:pPr>
    </w:p>
    <w:p w:rsidR="00197184" w:rsidRPr="008036E1" w:rsidRDefault="00197184" w:rsidP="00197184">
      <w:pPr>
        <w:pStyle w:val="Odsekzoznamu"/>
        <w:numPr>
          <w:ilvl w:val="0"/>
          <w:numId w:val="5"/>
        </w:numPr>
        <w:tabs>
          <w:tab w:val="left" w:pos="284"/>
        </w:tabs>
        <w:jc w:val="both"/>
        <w:rPr>
          <w:rStyle w:val="normaltextrun"/>
          <w:shd w:val="clear" w:color="auto" w:fill="FFFFFF"/>
        </w:rPr>
      </w:pPr>
      <w:r w:rsidRPr="008036E1">
        <w:rPr>
          <w:rStyle w:val="normaltextrun"/>
          <w:shd w:val="clear" w:color="auto" w:fill="FFFFFF"/>
        </w:rPr>
        <w:t>V čl. I § 6 ods. 10 sa na konci pripájajú tieto slová: „a príplatku k príspevku“.</w:t>
      </w:r>
    </w:p>
    <w:p w:rsidR="00197184" w:rsidRPr="008036E1" w:rsidRDefault="00197184" w:rsidP="00197184">
      <w:pPr>
        <w:tabs>
          <w:tab w:val="left" w:pos="284"/>
        </w:tabs>
        <w:jc w:val="both"/>
        <w:rPr>
          <w:rStyle w:val="normaltextrun"/>
          <w:shd w:val="clear" w:color="auto" w:fill="FFFFFF"/>
        </w:rPr>
      </w:pPr>
    </w:p>
    <w:p w:rsidR="00197184" w:rsidRPr="008036E1" w:rsidRDefault="00197184" w:rsidP="00197184">
      <w:pPr>
        <w:pStyle w:val="Odsekzoznamu"/>
        <w:tabs>
          <w:tab w:val="left" w:pos="284"/>
        </w:tabs>
        <w:ind w:left="2124"/>
        <w:jc w:val="both"/>
        <w:rPr>
          <w:rStyle w:val="normaltextrun"/>
          <w:b/>
          <w:i/>
          <w:shd w:val="clear" w:color="auto" w:fill="FFFFFF"/>
        </w:rPr>
      </w:pPr>
    </w:p>
    <w:p w:rsidR="00197184" w:rsidRPr="008036E1" w:rsidRDefault="00197184" w:rsidP="00197184">
      <w:pPr>
        <w:pStyle w:val="Odsekzoznamu"/>
        <w:tabs>
          <w:tab w:val="left" w:pos="284"/>
        </w:tabs>
        <w:ind w:left="2124"/>
        <w:jc w:val="both"/>
        <w:rPr>
          <w:rStyle w:val="normaltextrun"/>
          <w:i/>
        </w:rPr>
      </w:pPr>
      <w:r w:rsidRPr="008036E1">
        <w:rPr>
          <w:rStyle w:val="normaltextrun"/>
          <w:i/>
          <w:shd w:val="clear" w:color="auto" w:fill="FFFFFF"/>
        </w:rPr>
        <w:t>Legislatívno-technické doplnenie s ohľadom na navrhnutý príplatok k príspevku.</w:t>
      </w:r>
    </w:p>
    <w:p w:rsidR="00197184" w:rsidRDefault="00197184" w:rsidP="00197184">
      <w:pPr>
        <w:ind w:left="3540"/>
        <w:rPr>
          <w:b/>
        </w:rPr>
      </w:pPr>
    </w:p>
    <w:p w:rsidR="00275007" w:rsidRDefault="00275007" w:rsidP="00197184">
      <w:pPr>
        <w:ind w:left="3540"/>
        <w:rPr>
          <w:b/>
        </w:rPr>
      </w:pPr>
    </w:p>
    <w:p w:rsidR="00275007" w:rsidRPr="008036E1" w:rsidRDefault="00275007" w:rsidP="00197184">
      <w:pPr>
        <w:ind w:left="3540"/>
        <w:rPr>
          <w:b/>
        </w:rPr>
      </w:pPr>
      <w:bookmarkStart w:id="0" w:name="_GoBack"/>
      <w:bookmarkEnd w:id="0"/>
    </w:p>
    <w:p w:rsidR="00197184" w:rsidRPr="008036E1" w:rsidRDefault="00197184" w:rsidP="00197184">
      <w:pPr>
        <w:pStyle w:val="Odsekzoznamu"/>
        <w:numPr>
          <w:ilvl w:val="0"/>
          <w:numId w:val="5"/>
        </w:numPr>
        <w:tabs>
          <w:tab w:val="left" w:pos="284"/>
        </w:tabs>
        <w:jc w:val="both"/>
        <w:rPr>
          <w:rStyle w:val="normaltextrun"/>
          <w:shd w:val="clear" w:color="auto" w:fill="FFFFFF"/>
        </w:rPr>
      </w:pPr>
      <w:r w:rsidRPr="008036E1">
        <w:rPr>
          <w:rStyle w:val="normaltextrun"/>
          <w:shd w:val="clear" w:color="auto" w:fill="FFFFFF"/>
        </w:rPr>
        <w:lastRenderedPageBreak/>
        <w:t>V čl. I sa za § 7 vkladá nový § 8, ktorý vrátane nadpisu znie:</w:t>
      </w:r>
    </w:p>
    <w:p w:rsidR="00197184" w:rsidRPr="008036E1" w:rsidRDefault="00197184" w:rsidP="00197184">
      <w:pPr>
        <w:ind w:left="360"/>
        <w:jc w:val="center"/>
        <w:rPr>
          <w:b/>
        </w:rPr>
      </w:pPr>
      <w:r w:rsidRPr="008036E1">
        <w:rPr>
          <w:rStyle w:val="normaltextrun"/>
          <w:b/>
          <w:shd w:val="clear" w:color="auto" w:fill="FFFFFF"/>
        </w:rPr>
        <w:t>„§ 8</w:t>
      </w:r>
    </w:p>
    <w:p w:rsidR="00197184" w:rsidRPr="008036E1" w:rsidRDefault="00197184" w:rsidP="00197184">
      <w:pPr>
        <w:ind w:left="360"/>
        <w:jc w:val="center"/>
        <w:rPr>
          <w:b/>
        </w:rPr>
      </w:pPr>
      <w:r w:rsidRPr="008036E1">
        <w:rPr>
          <w:b/>
        </w:rPr>
        <w:t>Príplatok k príspevku</w:t>
      </w:r>
    </w:p>
    <w:p w:rsidR="00197184" w:rsidRPr="008036E1" w:rsidRDefault="00197184" w:rsidP="00197184">
      <w:pPr>
        <w:ind w:left="360"/>
        <w:jc w:val="center"/>
        <w:rPr>
          <w:b/>
        </w:rPr>
      </w:pPr>
    </w:p>
    <w:p w:rsidR="00197184" w:rsidRPr="008036E1" w:rsidRDefault="00197184" w:rsidP="00197184">
      <w:pPr>
        <w:pStyle w:val="Odsekzoznamu"/>
        <w:numPr>
          <w:ilvl w:val="0"/>
          <w:numId w:val="7"/>
        </w:numPr>
        <w:ind w:left="720"/>
        <w:jc w:val="both"/>
      </w:pPr>
      <w:r w:rsidRPr="008036E1">
        <w:t xml:space="preserve">Nárok na príplatok k príspevku má odkázaná osoba, ak </w:t>
      </w:r>
    </w:p>
    <w:p w:rsidR="00197184" w:rsidRPr="008036E1" w:rsidRDefault="00197184" w:rsidP="00197184">
      <w:pPr>
        <w:pStyle w:val="Odsekzoznamu"/>
        <w:numPr>
          <w:ilvl w:val="0"/>
          <w:numId w:val="6"/>
        </w:numPr>
        <w:ind w:left="1080"/>
        <w:jc w:val="both"/>
      </w:pPr>
      <w:r w:rsidRPr="008036E1">
        <w:t>má nárok na výplatu príspevku,</w:t>
      </w:r>
    </w:p>
    <w:p w:rsidR="00197184" w:rsidRPr="008036E1" w:rsidRDefault="00197184" w:rsidP="00197184">
      <w:pPr>
        <w:pStyle w:val="Odsekzoznamu"/>
        <w:numPr>
          <w:ilvl w:val="0"/>
          <w:numId w:val="6"/>
        </w:numPr>
        <w:ind w:left="1080"/>
        <w:jc w:val="both"/>
      </w:pPr>
      <w:r w:rsidRPr="008036E1">
        <w:t xml:space="preserve">odkázanej osobe nie je poskytovaná neformálna starostlivosť iným neformálnym opatrovateľom, </w:t>
      </w:r>
    </w:p>
    <w:p w:rsidR="00197184" w:rsidRPr="008036E1" w:rsidRDefault="00197184" w:rsidP="00197184">
      <w:pPr>
        <w:pStyle w:val="Odsekzoznamu"/>
        <w:numPr>
          <w:ilvl w:val="0"/>
          <w:numId w:val="6"/>
        </w:numPr>
        <w:ind w:left="1080"/>
        <w:jc w:val="both"/>
      </w:pPr>
      <w:r w:rsidRPr="008036E1">
        <w:t>príjem odkázanej osoby a príjem osôb, ktorých príjmy sa spoločne posudzujú a započítavajú s jej príjmom, je nižší ako 3-násobok sumy životného minima ustanovenej osobitným predpisom,</w:t>
      </w:r>
      <w:r w:rsidRPr="008036E1">
        <w:rPr>
          <w:vertAlign w:val="superscript"/>
        </w:rPr>
        <w:t>15</w:t>
      </w:r>
      <w:r w:rsidRPr="008036E1">
        <w:t>) a</w:t>
      </w:r>
    </w:p>
    <w:p w:rsidR="00197184" w:rsidRPr="008036E1" w:rsidRDefault="00197184" w:rsidP="00197184">
      <w:pPr>
        <w:pStyle w:val="Odsekzoznamu"/>
        <w:numPr>
          <w:ilvl w:val="0"/>
          <w:numId w:val="6"/>
        </w:numPr>
        <w:ind w:left="1080"/>
        <w:jc w:val="both"/>
      </w:pPr>
      <w:r w:rsidRPr="008036E1">
        <w:t>hodnota majetku odkázanej osoby nepresahuje sumu ustanovenú osobitným predpisom.</w:t>
      </w:r>
      <w:r w:rsidRPr="008036E1">
        <w:rPr>
          <w:vertAlign w:val="superscript"/>
        </w:rPr>
        <w:t>16</w:t>
      </w:r>
      <w:r w:rsidRPr="008036E1">
        <w:t xml:space="preserve">) </w:t>
      </w:r>
    </w:p>
    <w:p w:rsidR="00197184" w:rsidRPr="008036E1" w:rsidRDefault="00197184" w:rsidP="00197184">
      <w:pPr>
        <w:pStyle w:val="Odsekzoznamu"/>
        <w:ind w:left="1080"/>
      </w:pPr>
    </w:p>
    <w:p w:rsidR="00197184" w:rsidRPr="008036E1" w:rsidRDefault="00197184" w:rsidP="00197184">
      <w:pPr>
        <w:pStyle w:val="Odsekzoznamu"/>
        <w:numPr>
          <w:ilvl w:val="0"/>
          <w:numId w:val="7"/>
        </w:numPr>
        <w:ind w:left="720"/>
        <w:jc w:val="both"/>
      </w:pPr>
      <w:r w:rsidRPr="008036E1">
        <w:t xml:space="preserve">Príplatok k príspevku za kalendárny mesiac je v sume rozdielu sumy úhrady za poskytnutú formálnu starostlivosť ambulantnou formou preukázanú podľa § 4 ods. 9 písm. a) druhého bodu a  </w:t>
      </w:r>
    </w:p>
    <w:p w:rsidR="00197184" w:rsidRPr="008036E1" w:rsidRDefault="00197184" w:rsidP="00197184">
      <w:pPr>
        <w:pStyle w:val="Odsekzoznamu"/>
        <w:numPr>
          <w:ilvl w:val="0"/>
          <w:numId w:val="9"/>
        </w:numPr>
        <w:ind w:left="1080"/>
        <w:jc w:val="both"/>
      </w:pPr>
      <w:r w:rsidRPr="008036E1">
        <w:t xml:space="preserve">súčtu časti príspevku určenej na formálnu starostlivosť </w:t>
      </w:r>
      <w:r w:rsidRPr="008036E1">
        <w:rPr>
          <w:rStyle w:val="normaltextrun"/>
          <w:shd w:val="clear" w:color="auto" w:fill="FFFFFF"/>
        </w:rPr>
        <w:t>a</w:t>
      </w:r>
      <w:r w:rsidRPr="008036E1">
        <w:rPr>
          <w:rStyle w:val="normaltextrun"/>
          <w:rFonts w:eastAsiaTheme="majorEastAsia"/>
          <w:shd w:val="clear" w:color="auto" w:fill="FFFFFF"/>
        </w:rPr>
        <w:t xml:space="preserve"> sumy preneseného nároku, </w:t>
      </w:r>
      <w:r w:rsidRPr="008036E1">
        <w:t>najviac v sume súčinu sumy 3,06 eura a počtu hodín poskytnutej formálnej starostlivosti ambulantnou formou preukázaných podľa § 4 ods. 9 písm. a) druhého bodu po odpočítaní časti príspevku určenej na formálnu starostlivosť a sumy preneseného nároku</w:t>
      </w:r>
      <w:r w:rsidRPr="008036E1">
        <w:rPr>
          <w:rStyle w:val="normaltextrun"/>
          <w:shd w:val="clear" w:color="auto" w:fill="FFFFFF"/>
        </w:rPr>
        <w:t xml:space="preserve">, </w:t>
      </w:r>
      <w:r w:rsidRPr="008036E1">
        <w:t>ak  stupeň odkázanosti odkázanej osoby je IV,</w:t>
      </w:r>
    </w:p>
    <w:p w:rsidR="00197184" w:rsidRPr="008036E1" w:rsidRDefault="00197184" w:rsidP="00197184">
      <w:pPr>
        <w:pStyle w:val="Odsekzoznamu"/>
        <w:numPr>
          <w:ilvl w:val="0"/>
          <w:numId w:val="9"/>
        </w:numPr>
        <w:ind w:left="1080"/>
        <w:jc w:val="both"/>
      </w:pPr>
      <w:r w:rsidRPr="008036E1">
        <w:t xml:space="preserve">súčtu časti príspevku určenej na formálnu starostlivosť </w:t>
      </w:r>
      <w:r w:rsidRPr="008036E1">
        <w:rPr>
          <w:rStyle w:val="normaltextrun"/>
          <w:shd w:val="clear" w:color="auto" w:fill="FFFFFF"/>
        </w:rPr>
        <w:t>a</w:t>
      </w:r>
      <w:r w:rsidRPr="008036E1">
        <w:rPr>
          <w:rStyle w:val="normaltextrun"/>
          <w:rFonts w:eastAsiaTheme="majorEastAsia"/>
          <w:shd w:val="clear" w:color="auto" w:fill="FFFFFF"/>
        </w:rPr>
        <w:t xml:space="preserve"> sumy preneseného nároku, </w:t>
      </w:r>
      <w:r w:rsidRPr="008036E1">
        <w:t>najviac v sume súčinu sumy 3,74 eura a počtu hodín poskytnutej formálnej starostlivosti ambulantnou formou preukázaných podľa § 4 ods. 9 písm. a) druhého bodu po odpočítaní časti príspevku určenej na formálnu starostlivosť a sumy preneseného nároku</w:t>
      </w:r>
      <w:r w:rsidRPr="008036E1">
        <w:rPr>
          <w:rStyle w:val="normaltextrun"/>
          <w:shd w:val="clear" w:color="auto" w:fill="FFFFFF"/>
        </w:rPr>
        <w:t xml:space="preserve">, </w:t>
      </w:r>
      <w:r w:rsidRPr="008036E1">
        <w:t>ak  stupeň odkázanosti odkázanej osoby je V.</w:t>
      </w:r>
    </w:p>
    <w:p w:rsidR="00197184" w:rsidRPr="008036E1" w:rsidRDefault="00197184" w:rsidP="00197184">
      <w:pPr>
        <w:pStyle w:val="Odsekzoznamu"/>
      </w:pPr>
    </w:p>
    <w:p w:rsidR="00197184" w:rsidRPr="008036E1" w:rsidRDefault="00197184" w:rsidP="00197184">
      <w:pPr>
        <w:pStyle w:val="Odsekzoznamu"/>
        <w:numPr>
          <w:ilvl w:val="0"/>
          <w:numId w:val="7"/>
        </w:numPr>
        <w:ind w:left="720"/>
        <w:jc w:val="both"/>
      </w:pPr>
      <w:r w:rsidRPr="008036E1">
        <w:t>Príplatok k príspevku za kalendárny mesiac určený podľa odseku 2</w:t>
      </w:r>
    </w:p>
    <w:p w:rsidR="00197184" w:rsidRPr="008036E1" w:rsidRDefault="00197184" w:rsidP="00197184">
      <w:pPr>
        <w:pStyle w:val="Odsekzoznamu"/>
        <w:numPr>
          <w:ilvl w:val="0"/>
          <w:numId w:val="8"/>
        </w:numPr>
        <w:ind w:left="1080"/>
        <w:jc w:val="both"/>
      </w:pPr>
      <w:r w:rsidRPr="008036E1">
        <w:t>písm. a) je najviac 399 eur,</w:t>
      </w:r>
    </w:p>
    <w:p w:rsidR="00197184" w:rsidRPr="008036E1" w:rsidRDefault="00197184" w:rsidP="00197184">
      <w:pPr>
        <w:pStyle w:val="Odsekzoznamu"/>
        <w:numPr>
          <w:ilvl w:val="0"/>
          <w:numId w:val="8"/>
        </w:numPr>
        <w:ind w:left="1080"/>
        <w:jc w:val="both"/>
      </w:pPr>
      <w:r w:rsidRPr="008036E1">
        <w:t xml:space="preserve">písm. b) je najviac 329 eur. </w:t>
      </w:r>
    </w:p>
    <w:p w:rsidR="00197184" w:rsidRPr="008036E1" w:rsidRDefault="00197184" w:rsidP="00197184">
      <w:pPr>
        <w:pStyle w:val="Odsekzoznamu"/>
      </w:pPr>
    </w:p>
    <w:p w:rsidR="00197184" w:rsidRPr="008036E1" w:rsidRDefault="00197184" w:rsidP="00197184">
      <w:pPr>
        <w:pStyle w:val="Odsekzoznamu"/>
        <w:numPr>
          <w:ilvl w:val="0"/>
          <w:numId w:val="7"/>
        </w:numPr>
        <w:ind w:left="720"/>
        <w:jc w:val="both"/>
      </w:pPr>
      <w:r w:rsidRPr="008036E1">
        <w:t xml:space="preserve">Časť príspevku určená na formálnu starostlivosť na účely odseku 2 </w:t>
      </w:r>
    </w:p>
    <w:p w:rsidR="00197184" w:rsidRPr="008036E1" w:rsidRDefault="00197184" w:rsidP="00197184">
      <w:pPr>
        <w:pStyle w:val="Odsekzoznamu"/>
        <w:numPr>
          <w:ilvl w:val="0"/>
          <w:numId w:val="10"/>
        </w:numPr>
        <w:ind w:left="1080"/>
        <w:jc w:val="both"/>
      </w:pPr>
      <w:r w:rsidRPr="008036E1">
        <w:t xml:space="preserve">písm. a) je 90 eur, </w:t>
      </w:r>
    </w:p>
    <w:p w:rsidR="00197184" w:rsidRPr="008036E1" w:rsidRDefault="00197184" w:rsidP="00197184">
      <w:pPr>
        <w:pStyle w:val="Odsekzoznamu"/>
        <w:numPr>
          <w:ilvl w:val="0"/>
          <w:numId w:val="10"/>
        </w:numPr>
        <w:ind w:left="1080"/>
        <w:jc w:val="both"/>
      </w:pPr>
      <w:r w:rsidRPr="008036E1">
        <w:t>písm. b) je 270 eur.</w:t>
      </w:r>
    </w:p>
    <w:p w:rsidR="00197184" w:rsidRPr="008036E1" w:rsidRDefault="00197184" w:rsidP="00197184">
      <w:pPr>
        <w:pStyle w:val="Odsekzoznamu"/>
      </w:pPr>
    </w:p>
    <w:p w:rsidR="00197184" w:rsidRPr="008036E1" w:rsidRDefault="00197184" w:rsidP="00197184">
      <w:pPr>
        <w:pStyle w:val="Odsekzoznamu"/>
        <w:numPr>
          <w:ilvl w:val="0"/>
          <w:numId w:val="7"/>
        </w:numPr>
        <w:ind w:left="720"/>
        <w:jc w:val="both"/>
      </w:pPr>
      <w:r w:rsidRPr="008036E1">
        <w:t>Nárok na príplatok k príspevku vzniká od prvého dňa kalendárneho mesiaca, v ktorom sú splnené podmienky nároku na príplatok k príspevku, najskôr od prvého dňa kalendárneho mesiaca, v ktorom sa začalo konanie o príspevku.</w:t>
      </w:r>
    </w:p>
    <w:p w:rsidR="00197184" w:rsidRPr="008036E1" w:rsidRDefault="00197184" w:rsidP="00197184">
      <w:pPr>
        <w:pStyle w:val="Odsekzoznamu"/>
      </w:pPr>
    </w:p>
    <w:p w:rsidR="00197184" w:rsidRPr="008036E1" w:rsidRDefault="00197184" w:rsidP="00197184">
      <w:pPr>
        <w:pStyle w:val="Odsekzoznamu"/>
        <w:numPr>
          <w:ilvl w:val="0"/>
          <w:numId w:val="7"/>
        </w:numPr>
        <w:ind w:left="720"/>
        <w:jc w:val="both"/>
      </w:pPr>
      <w:r w:rsidRPr="008036E1">
        <w:t>Príjem a majetok na účely príplatku k príspevku sa posudzuje a zisťuje podľa osobitného predpisu,</w:t>
      </w:r>
      <w:r w:rsidRPr="008036E1">
        <w:rPr>
          <w:vertAlign w:val="superscript"/>
        </w:rPr>
        <w:t>16</w:t>
      </w:r>
      <w:r w:rsidRPr="008036E1">
        <w:t xml:space="preserve">) ak v druhej vete a tretej vete nie je ustanovené inak. Za príjem osoby, ktorej príjem sa spoločne posudzuje a započítava s príjmom odkázanej osoby, sa nepovažuje príjem neformálneho opatrovateľa za neformálnu starostlivosť poskytovanú odkázanej osobe, ktorej príjem sa spoločne posudzuje a započítava s príjmom odkázanej osoby. Majetok odkázanej osoby sa preukazuje podľa stavu majetku v čase podania žiadosti o príspevok. </w:t>
      </w:r>
    </w:p>
    <w:p w:rsidR="00197184" w:rsidRPr="008036E1" w:rsidRDefault="00197184" w:rsidP="00197184">
      <w:pPr>
        <w:pStyle w:val="Odsekzoznamu"/>
      </w:pPr>
    </w:p>
    <w:p w:rsidR="00197184" w:rsidRPr="008036E1" w:rsidRDefault="00197184" w:rsidP="00197184">
      <w:pPr>
        <w:pStyle w:val="Odsekzoznamu"/>
        <w:numPr>
          <w:ilvl w:val="0"/>
          <w:numId w:val="7"/>
        </w:numPr>
        <w:ind w:left="720"/>
        <w:jc w:val="both"/>
      </w:pPr>
      <w:r w:rsidRPr="008036E1">
        <w:t>Príplatok k príspevku sa vypláca spolu s príspevkom.</w:t>
      </w:r>
    </w:p>
    <w:p w:rsidR="00197184" w:rsidRPr="008036E1" w:rsidRDefault="00197184" w:rsidP="00197184">
      <w:pPr>
        <w:pStyle w:val="Odsekzoznamu"/>
      </w:pPr>
    </w:p>
    <w:p w:rsidR="00197184" w:rsidRPr="008036E1" w:rsidRDefault="00197184" w:rsidP="00197184">
      <w:pPr>
        <w:pStyle w:val="Odsekzoznamu"/>
        <w:numPr>
          <w:ilvl w:val="0"/>
          <w:numId w:val="7"/>
        </w:numPr>
        <w:ind w:left="720"/>
        <w:jc w:val="both"/>
      </w:pPr>
      <w:r w:rsidRPr="008036E1">
        <w:lastRenderedPageBreak/>
        <w:t>Na príplatok k príspevku sa § 6, § 7 ods. 1 písm. a) a ods. 2 a § 9 vzťahuje primerane.</w:t>
      </w:r>
    </w:p>
    <w:p w:rsidR="00197184" w:rsidRPr="008036E1" w:rsidRDefault="00197184" w:rsidP="00197184">
      <w:pPr>
        <w:pStyle w:val="Odsekzoznamu"/>
      </w:pPr>
    </w:p>
    <w:p w:rsidR="00197184" w:rsidRPr="008036E1" w:rsidRDefault="00197184" w:rsidP="00197184">
      <w:pPr>
        <w:pStyle w:val="Odsekzoznamu"/>
        <w:numPr>
          <w:ilvl w:val="0"/>
          <w:numId w:val="7"/>
        </w:numPr>
        <w:ind w:left="720"/>
        <w:jc w:val="both"/>
      </w:pPr>
      <w:r w:rsidRPr="008036E1">
        <w:t>Vláda Slovenskej republiky môže ustanoviť nariadením vlády Slovenskej republiky sumu podľa odsekov 2 až 4. Suma podľa prvej vety sa ustanovuje k 1. januáru.</w:t>
      </w:r>
    </w:p>
    <w:p w:rsidR="00197184" w:rsidRPr="008036E1" w:rsidRDefault="00197184" w:rsidP="00197184">
      <w:pPr>
        <w:pStyle w:val="Odsekzoznamu"/>
      </w:pPr>
    </w:p>
    <w:p w:rsidR="00197184" w:rsidRPr="008036E1" w:rsidRDefault="00197184" w:rsidP="00197184">
      <w:pPr>
        <w:pStyle w:val="Odsekzoznamu"/>
        <w:numPr>
          <w:ilvl w:val="0"/>
          <w:numId w:val="7"/>
        </w:numPr>
        <w:ind w:left="567"/>
        <w:jc w:val="both"/>
      </w:pPr>
      <w:r w:rsidRPr="008036E1">
        <w:t>Suma podľa odsekov 2 až 4 sa neuplatňuje ustanovením jej novej sumy podľa odseku 9.“.</w:t>
      </w:r>
    </w:p>
    <w:p w:rsidR="00197184" w:rsidRPr="008036E1" w:rsidRDefault="00197184" w:rsidP="00197184">
      <w:pPr>
        <w:pStyle w:val="Odsekzoznamu"/>
        <w:ind w:left="284"/>
        <w:jc w:val="both"/>
      </w:pPr>
    </w:p>
    <w:p w:rsidR="00197184" w:rsidRPr="008036E1" w:rsidRDefault="00197184" w:rsidP="00197184">
      <w:pPr>
        <w:pStyle w:val="Odsekzoznamu"/>
        <w:ind w:left="284"/>
        <w:jc w:val="both"/>
      </w:pPr>
      <w:r w:rsidRPr="008036E1">
        <w:t>Poznámky pod čiarou k odkazom 15 a 16 znejú:</w:t>
      </w:r>
    </w:p>
    <w:p w:rsidR="00197184" w:rsidRPr="008036E1" w:rsidRDefault="00197184" w:rsidP="00197184">
      <w:pPr>
        <w:pStyle w:val="Odsekzoznamu"/>
        <w:ind w:left="284"/>
        <w:jc w:val="both"/>
      </w:pPr>
      <w:r w:rsidRPr="008036E1">
        <w:t>„</w:t>
      </w:r>
      <w:r w:rsidRPr="008036E1">
        <w:rPr>
          <w:vertAlign w:val="superscript"/>
        </w:rPr>
        <w:t>15</w:t>
      </w:r>
      <w:r w:rsidRPr="008036E1">
        <w:t>) § 2 zákona č. 601/2003 Z. z. o životnom minime a o zmene a doplnení niektorých zákonov v znení neskorších predpisov.</w:t>
      </w:r>
    </w:p>
    <w:p w:rsidR="00197184" w:rsidRPr="008036E1" w:rsidRDefault="00197184" w:rsidP="00197184">
      <w:pPr>
        <w:pStyle w:val="Odsekzoznamu"/>
        <w:ind w:left="284"/>
        <w:jc w:val="both"/>
      </w:pPr>
      <w:r w:rsidRPr="008036E1">
        <w:rPr>
          <w:vertAlign w:val="superscript"/>
        </w:rPr>
        <w:t>16</w:t>
      </w:r>
      <w:r w:rsidRPr="008036E1">
        <w:t>) § 18 zákona č. 447/2008 Z. z. o peňažných príspevkoch na kompenzáciu ťažkého zdravotného postihnutia a o zmene a doplnení niektorých zákonov v znení neskorších predpisov.“.</w:t>
      </w:r>
    </w:p>
    <w:p w:rsidR="00197184" w:rsidRPr="008036E1" w:rsidRDefault="00197184" w:rsidP="00197184">
      <w:pPr>
        <w:pStyle w:val="Odsekzoznamu"/>
        <w:ind w:left="284"/>
        <w:jc w:val="both"/>
      </w:pPr>
    </w:p>
    <w:p w:rsidR="00197184" w:rsidRPr="008036E1" w:rsidRDefault="00197184" w:rsidP="00197184">
      <w:pPr>
        <w:pStyle w:val="Odsekzoznamu"/>
        <w:ind w:left="284"/>
        <w:jc w:val="both"/>
      </w:pPr>
      <w:r w:rsidRPr="008036E1">
        <w:t>V súvislosti s vložením nového § 8 v čl. I  sa vo vládnom návrhu zákona primerane preznačia označenia paragrafov, označenia odkazov na poznámky pod čiarou, označenia poznámok pod čiarou a príslušné vnútorné odkazy.</w:t>
      </w:r>
    </w:p>
    <w:p w:rsidR="00197184" w:rsidRPr="008036E1" w:rsidRDefault="00197184" w:rsidP="00197184">
      <w:pPr>
        <w:pStyle w:val="Odsekzoznamu"/>
        <w:ind w:left="284"/>
        <w:jc w:val="both"/>
      </w:pPr>
    </w:p>
    <w:p w:rsidR="00197184" w:rsidRPr="008036E1" w:rsidRDefault="00197184" w:rsidP="00197184">
      <w:pPr>
        <w:pStyle w:val="Odsekzoznamu"/>
        <w:tabs>
          <w:tab w:val="left" w:pos="284"/>
        </w:tabs>
        <w:ind w:left="2124"/>
        <w:jc w:val="both"/>
        <w:rPr>
          <w:rStyle w:val="normaltextrun"/>
          <w:i/>
          <w:shd w:val="clear" w:color="auto" w:fill="FFFFFF"/>
        </w:rPr>
      </w:pPr>
      <w:r w:rsidRPr="008036E1">
        <w:rPr>
          <w:rStyle w:val="normaltextrun"/>
          <w:i/>
          <w:shd w:val="clear" w:color="auto" w:fill="FFFFFF"/>
        </w:rPr>
        <w:t xml:space="preserve">Navrhuje sa poskytovanie príplatku k príspevku ako adresne poskytovanú pomoc zo strany štátu odkázaným osobám s najvyššími stupňami odkázanosti (IV. a V.) v prípade, že ich príjmové a majetkové pomery sú preukázateľne také, že im poskytovaná suma príspevku vo svojich dôsledkoch nezabezpečuje reálnu možnosť prijímania  pre nich účelného a potrebného rozsahu ambulantnej sociálnej služby poskytovanej súbežne s neformálnou starostlivosťou jedným neformálnym opatrovateľom v ich domácom prostredí. Vytvárajú sa právne podmienky na zabezpečenie dostupnosti a dlhodobej udržateľnosti </w:t>
      </w:r>
      <w:proofErr w:type="spellStart"/>
      <w:r w:rsidRPr="008036E1">
        <w:rPr>
          <w:rStyle w:val="normaltextrun"/>
          <w:i/>
          <w:shd w:val="clear" w:color="auto" w:fill="FFFFFF"/>
        </w:rPr>
        <w:t>komunitne</w:t>
      </w:r>
      <w:proofErr w:type="spellEnd"/>
      <w:r w:rsidRPr="008036E1">
        <w:rPr>
          <w:rStyle w:val="normaltextrun"/>
          <w:i/>
          <w:shd w:val="clear" w:color="auto" w:fill="FFFFFF"/>
        </w:rPr>
        <w:t xml:space="preserve"> orientovaných sociálnych služieb podmienených odkázanosťou poskytovaných v zariadeniach sociálnych služieb ambulantnou formou (napr. denné stacionáre, rehabilitačné strediská, domovy sociálnych služieb) tam, kde je to potrebné.</w:t>
      </w:r>
    </w:p>
    <w:p w:rsidR="00197184" w:rsidRPr="008036E1" w:rsidRDefault="00197184" w:rsidP="00197184">
      <w:pPr>
        <w:pStyle w:val="Odsekzoznamu"/>
        <w:tabs>
          <w:tab w:val="left" w:pos="284"/>
        </w:tabs>
        <w:ind w:left="2124"/>
        <w:jc w:val="both"/>
        <w:rPr>
          <w:rStyle w:val="normaltextrun"/>
          <w:i/>
          <w:shd w:val="clear" w:color="auto" w:fill="FFFFFF"/>
        </w:rPr>
      </w:pPr>
      <w:r w:rsidRPr="008036E1">
        <w:rPr>
          <w:rStyle w:val="normaltextrun"/>
          <w:i/>
          <w:shd w:val="clear" w:color="auto" w:fill="FFFFFF"/>
        </w:rPr>
        <w:t>Vymedzenie cieľovej skupiny osôb na vznik nároku na príplatok k príspevku a podmienenosť tohto nároku aj príjmom a majetkom vychádza z takto uplatňovaného prístupu aj pri vzniku nároku na peňažný príspevok na opatrovanie zo strany štátu  podľa zákona č. 447/ 2008 Z. z. o peňažných príspevkoch na kompenzáciu ťažkého zdravotného postihnutia a o zmene a doplnení niektorých zákonov v znení neskorších predpisov.</w:t>
      </w:r>
    </w:p>
    <w:p w:rsidR="00197184" w:rsidRPr="008036E1" w:rsidRDefault="00197184" w:rsidP="00197184">
      <w:pPr>
        <w:pStyle w:val="Odsekzoznamu"/>
        <w:tabs>
          <w:tab w:val="left" w:pos="284"/>
        </w:tabs>
        <w:ind w:left="2124"/>
        <w:jc w:val="both"/>
        <w:rPr>
          <w:rStyle w:val="normaltextrun"/>
          <w:i/>
          <w:shd w:val="clear" w:color="auto" w:fill="FFFFFF"/>
        </w:rPr>
      </w:pPr>
      <w:r w:rsidRPr="008036E1">
        <w:rPr>
          <w:rStyle w:val="normaltextrun"/>
          <w:i/>
          <w:shd w:val="clear" w:color="auto" w:fill="FFFFFF"/>
        </w:rPr>
        <w:t>Spôsob určenia sumy príplatku k príspevku zachováva úroveň finančnej podpory poskytovania ambulantných sociálnych služieb v zariadeniach podmienených odkázanosťou z verejných prostriedkov v súčasnosti (finančný príspevok na poskytovanie sociálnej služby v zariadeniach podmienených odkázanosťou ambulantnou formou sa z rozpočtu MPSVR SR už nebude poskytovať, a táto pomoc zo strany štátu sa presúva na ich podporu prostredníctvom posilnenia príjmu odkázanej osoby takto účelovo určeným príspevkom a  navrhovaným príplatkom k príspevku  na platenie úhrady za jej poskytovanie).</w:t>
      </w:r>
    </w:p>
    <w:p w:rsidR="00197184" w:rsidRPr="008036E1" w:rsidRDefault="00197184" w:rsidP="00197184">
      <w:pPr>
        <w:pStyle w:val="Odsekzoznamu"/>
        <w:tabs>
          <w:tab w:val="left" w:pos="284"/>
        </w:tabs>
        <w:ind w:left="2124"/>
        <w:jc w:val="both"/>
        <w:rPr>
          <w:rStyle w:val="normaltextrun"/>
          <w:i/>
          <w:shd w:val="clear" w:color="auto" w:fill="FFFFFF"/>
        </w:rPr>
      </w:pPr>
      <w:r w:rsidRPr="008036E1">
        <w:rPr>
          <w:rStyle w:val="normaltextrun"/>
          <w:i/>
          <w:shd w:val="clear" w:color="auto" w:fill="FFFFFF"/>
        </w:rPr>
        <w:t xml:space="preserve">Vládnym návrhom ustanovené maximálne sumy príspevku pri súbehu neformálnej starostlivosti a sociálnej služby poskytovanej ambulantnou </w:t>
      </w:r>
      <w:r w:rsidRPr="008036E1">
        <w:rPr>
          <w:rStyle w:val="normaltextrun"/>
          <w:i/>
          <w:shd w:val="clear" w:color="auto" w:fill="FFFFFF"/>
        </w:rPr>
        <w:lastRenderedPageBreak/>
        <w:t>formou môžu viesť k obavám, že by sa zvýšené náklady poskytovanej sociálnej služby požadované od prijímateľov sociálnej služby mohli vyústiť do finančnej nedostupnosti ambulantných sociálnych služieb pre prijímateľov sociálnej služby opatrovaných v domácom prostredí.</w:t>
      </w:r>
    </w:p>
    <w:p w:rsidR="00197184" w:rsidRPr="008036E1" w:rsidRDefault="00197184" w:rsidP="00197184">
      <w:pPr>
        <w:pStyle w:val="Odsekzoznamu"/>
        <w:tabs>
          <w:tab w:val="left" w:pos="284"/>
        </w:tabs>
        <w:ind w:left="2124"/>
        <w:jc w:val="both"/>
        <w:rPr>
          <w:rStyle w:val="normaltextrun"/>
          <w:i/>
          <w:shd w:val="clear" w:color="auto" w:fill="FFFFFF"/>
        </w:rPr>
      </w:pPr>
      <w:r w:rsidRPr="008036E1">
        <w:rPr>
          <w:rStyle w:val="normaltextrun"/>
          <w:i/>
          <w:shd w:val="clear" w:color="auto" w:fill="FFFFFF"/>
        </w:rPr>
        <w:t>S cieľom udržať reálnu dostupnosť komunitných sociálnych služieb poskytovaných ambulantnou formou sa navrhuje zaviesť príplatok k príspevku na pomoc pri odkázanosti na pomoc inej fyzickej osoby. Tento príplatok predstavuje kompenzačný mechanizmus určený na úhradu ambulantnej služby v súbehu s neformálnou starostlivosťou, čím priamo rieši finančné výpadky identifikované zainteresovanými stranami.</w:t>
      </w:r>
    </w:p>
    <w:p w:rsidR="00197184" w:rsidRPr="008036E1" w:rsidRDefault="00197184" w:rsidP="00197184">
      <w:pPr>
        <w:pStyle w:val="Odsekzoznamu"/>
        <w:tabs>
          <w:tab w:val="left" w:pos="284"/>
        </w:tabs>
        <w:ind w:left="2124"/>
        <w:jc w:val="both"/>
        <w:rPr>
          <w:rStyle w:val="normaltextrun"/>
          <w:i/>
          <w:shd w:val="clear" w:color="auto" w:fill="FFFFFF"/>
        </w:rPr>
      </w:pPr>
      <w:r w:rsidRPr="008036E1">
        <w:rPr>
          <w:rStyle w:val="normaltextrun"/>
          <w:i/>
          <w:shd w:val="clear" w:color="auto" w:fill="FFFFFF"/>
        </w:rPr>
        <w:t>Návrhom sa ustanovujú podmienky a účel príplatku. Príplatok je navrhnutý tak, aby dorovnával rozdiel medzi pôvodnou podporou ambulantných služieb v rámci finančného príspevku z rozpočtu MPSVR SR určenej na jedno miesto na mesiac a sumou, ktorá zostáva odkázanej osobe na formálnu starostlivosť v novom systéme. Navrhovaná maximálna výška príplatku v závislosti od stupňa odkázanosti je stanovená pre IV. a V. stupeň odkázanosti.</w:t>
      </w:r>
    </w:p>
    <w:p w:rsidR="00197184" w:rsidRPr="008036E1" w:rsidRDefault="00197184" w:rsidP="00197184">
      <w:pPr>
        <w:pStyle w:val="Odsekzoznamu"/>
        <w:tabs>
          <w:tab w:val="left" w:pos="284"/>
        </w:tabs>
        <w:ind w:left="2124"/>
        <w:jc w:val="both"/>
        <w:rPr>
          <w:rStyle w:val="normaltextrun"/>
          <w:i/>
          <w:shd w:val="clear" w:color="auto" w:fill="FFFFFF"/>
        </w:rPr>
      </w:pPr>
      <w:r w:rsidRPr="008036E1">
        <w:rPr>
          <w:rStyle w:val="normaltextrun"/>
          <w:i/>
          <w:shd w:val="clear" w:color="auto" w:fill="FFFFFF"/>
        </w:rPr>
        <w:t>Príplatok je špecificky cielený na tie odkázané osoby, ktorým je poskytovaná neformálna starostlivosť iba jedným neformálnym opatrovateľom a príjem odkázanej osoby a spoločne posudzovaných osôb je nižší ako 3-násobok sumy životného minima týchto osôb.</w:t>
      </w:r>
    </w:p>
    <w:p w:rsidR="00197184" w:rsidRPr="008036E1" w:rsidRDefault="00197184" w:rsidP="00197184">
      <w:pPr>
        <w:pStyle w:val="Odsekzoznamu"/>
        <w:tabs>
          <w:tab w:val="left" w:pos="284"/>
        </w:tabs>
        <w:ind w:left="2124"/>
        <w:jc w:val="both"/>
        <w:rPr>
          <w:rStyle w:val="normaltextrun"/>
          <w:i/>
          <w:shd w:val="clear" w:color="auto" w:fill="FFFFFF"/>
        </w:rPr>
      </w:pPr>
      <w:r w:rsidRPr="008036E1">
        <w:rPr>
          <w:rStyle w:val="normaltextrun"/>
          <w:i/>
          <w:shd w:val="clear" w:color="auto" w:fill="FFFFFF"/>
        </w:rPr>
        <w:t>Príplatok je určený na financovanie preukázanej úhrady za poskytnuté hodiny ambulantnej sociálnej služby. Poskytuje sa bez kumulácie za príslušný mesiac nespotrebovanej časti príplatku k príspevku  a jeho výška bude stanovená na základe reálne poskytnutých , resp. odkázanou osobou prijatých hodín ambulantnej služby.</w:t>
      </w:r>
    </w:p>
    <w:p w:rsidR="00197184" w:rsidRPr="008036E1" w:rsidRDefault="00197184" w:rsidP="00197184">
      <w:pPr>
        <w:pStyle w:val="Odsekzoznamu"/>
        <w:tabs>
          <w:tab w:val="left" w:pos="284"/>
        </w:tabs>
        <w:ind w:left="2124"/>
        <w:jc w:val="both"/>
        <w:rPr>
          <w:rStyle w:val="normaltextrun"/>
          <w:i/>
          <w:shd w:val="clear" w:color="auto" w:fill="FFFFFF"/>
        </w:rPr>
      </w:pPr>
    </w:p>
    <w:p w:rsidR="00197184" w:rsidRPr="008036E1" w:rsidRDefault="00197184" w:rsidP="00197184">
      <w:pPr>
        <w:pStyle w:val="Odsekzoznamu"/>
        <w:tabs>
          <w:tab w:val="left" w:pos="284"/>
        </w:tabs>
        <w:ind w:left="2124"/>
        <w:jc w:val="both"/>
        <w:rPr>
          <w:rStyle w:val="normaltextrun"/>
          <w:i/>
          <w:shd w:val="clear" w:color="auto" w:fill="FFFFFF"/>
        </w:rPr>
      </w:pPr>
      <w:r w:rsidRPr="008036E1">
        <w:rPr>
          <w:rStyle w:val="normaltextrun"/>
          <w:i/>
          <w:shd w:val="clear" w:color="auto" w:fill="FFFFFF"/>
        </w:rPr>
        <w:t>Príklad: ak odkázaná osoba v IV stupni odkázanosti v príslušnom mesiaci navštívi zariadenie ambulantnej sociálnej služby 160 hodín, výška príplatku k príspevku sa stanoví nasledovne:</w:t>
      </w:r>
    </w:p>
    <w:p w:rsidR="00197184" w:rsidRPr="008036E1" w:rsidRDefault="00197184" w:rsidP="00197184">
      <w:pPr>
        <w:pStyle w:val="Odsekzoznamu"/>
        <w:numPr>
          <w:ilvl w:val="0"/>
          <w:numId w:val="11"/>
        </w:numPr>
        <w:tabs>
          <w:tab w:val="left" w:pos="284"/>
        </w:tabs>
        <w:ind w:left="2268" w:hanging="141"/>
        <w:jc w:val="both"/>
        <w:rPr>
          <w:rStyle w:val="normaltextrun"/>
          <w:i/>
          <w:shd w:val="clear" w:color="auto" w:fill="FFFFFF"/>
        </w:rPr>
      </w:pPr>
      <w:r w:rsidRPr="008036E1">
        <w:rPr>
          <w:rStyle w:val="normaltextrun"/>
          <w:i/>
          <w:shd w:val="clear" w:color="auto" w:fill="FFFFFF"/>
        </w:rPr>
        <w:t>Úhrada za príslušný mesiac za 160 hodín ambulantnej služby je 600 €</w:t>
      </w:r>
    </w:p>
    <w:p w:rsidR="00197184" w:rsidRPr="008036E1" w:rsidRDefault="00197184" w:rsidP="00197184">
      <w:pPr>
        <w:pStyle w:val="Odsekzoznamu"/>
        <w:numPr>
          <w:ilvl w:val="0"/>
          <w:numId w:val="11"/>
        </w:numPr>
        <w:tabs>
          <w:tab w:val="left" w:pos="284"/>
        </w:tabs>
        <w:ind w:left="2268" w:hanging="141"/>
        <w:jc w:val="both"/>
        <w:rPr>
          <w:rStyle w:val="normaltextrun"/>
          <w:i/>
          <w:shd w:val="clear" w:color="auto" w:fill="FFFFFF"/>
        </w:rPr>
      </w:pPr>
      <w:r w:rsidRPr="008036E1">
        <w:rPr>
          <w:rStyle w:val="normaltextrun"/>
          <w:i/>
          <w:shd w:val="clear" w:color="auto" w:fill="FFFFFF"/>
        </w:rPr>
        <w:t>Časť príspevku určená na formálnu starostlivosť pre stupeň IV je 90 €  </w:t>
      </w:r>
    </w:p>
    <w:p w:rsidR="00197184" w:rsidRPr="008036E1" w:rsidRDefault="00197184" w:rsidP="00197184">
      <w:pPr>
        <w:pStyle w:val="Odsekzoznamu"/>
        <w:numPr>
          <w:ilvl w:val="0"/>
          <w:numId w:val="11"/>
        </w:numPr>
        <w:tabs>
          <w:tab w:val="left" w:pos="284"/>
        </w:tabs>
        <w:ind w:left="2268" w:hanging="141"/>
        <w:jc w:val="both"/>
        <w:rPr>
          <w:rStyle w:val="normaltextrun"/>
          <w:i/>
          <w:shd w:val="clear" w:color="auto" w:fill="FFFFFF"/>
        </w:rPr>
      </w:pPr>
      <w:r w:rsidRPr="008036E1">
        <w:rPr>
          <w:rStyle w:val="normaltextrun"/>
          <w:i/>
          <w:shd w:val="clear" w:color="auto" w:fill="FFFFFF"/>
        </w:rPr>
        <w:t>Časť preneseného nároku (kumulácia z predchádzajúcich 2 mesiacov) je 20 € (môže, nemusí byť)</w:t>
      </w:r>
    </w:p>
    <w:p w:rsidR="00197184" w:rsidRPr="008036E1" w:rsidRDefault="00197184" w:rsidP="00197184">
      <w:pPr>
        <w:pStyle w:val="Odsekzoznamu"/>
        <w:tabs>
          <w:tab w:val="left" w:pos="284"/>
        </w:tabs>
        <w:ind w:left="2124"/>
        <w:jc w:val="both"/>
        <w:rPr>
          <w:rStyle w:val="normaltextrun"/>
          <w:i/>
          <w:shd w:val="clear" w:color="auto" w:fill="FFFFFF"/>
        </w:rPr>
      </w:pPr>
    </w:p>
    <w:p w:rsidR="00197184" w:rsidRPr="008036E1" w:rsidRDefault="00197184" w:rsidP="00197184">
      <w:pPr>
        <w:pStyle w:val="Odsekzoznamu"/>
        <w:tabs>
          <w:tab w:val="left" w:pos="284"/>
        </w:tabs>
        <w:ind w:left="2124"/>
        <w:jc w:val="both"/>
        <w:rPr>
          <w:rStyle w:val="normaltextrun"/>
          <w:i/>
          <w:shd w:val="clear" w:color="auto" w:fill="FFFFFF"/>
        </w:rPr>
      </w:pPr>
      <w:r w:rsidRPr="008036E1">
        <w:rPr>
          <w:rStyle w:val="normaltextrun"/>
          <w:i/>
          <w:shd w:val="clear" w:color="auto" w:fill="FFFFFF"/>
        </w:rPr>
        <w:t>Príplatok je 600 € - (90 € + 20 €) = 490 €  </w:t>
      </w:r>
    </w:p>
    <w:p w:rsidR="00197184" w:rsidRPr="008036E1" w:rsidRDefault="00197184" w:rsidP="00197184">
      <w:pPr>
        <w:pStyle w:val="Odsekzoznamu"/>
        <w:tabs>
          <w:tab w:val="left" w:pos="284"/>
        </w:tabs>
        <w:ind w:left="2124"/>
        <w:jc w:val="both"/>
        <w:rPr>
          <w:rStyle w:val="normaltextrun"/>
          <w:i/>
          <w:shd w:val="clear" w:color="auto" w:fill="FFFFFF"/>
        </w:rPr>
      </w:pPr>
      <w:r w:rsidRPr="008036E1">
        <w:rPr>
          <w:rStyle w:val="normaltextrun"/>
          <w:i/>
          <w:shd w:val="clear" w:color="auto" w:fill="FFFFFF"/>
        </w:rPr>
        <w:t>maximálna výška príplatku vypočítaná podľa ods. 2 písmena a) 160 hodín *3,06 € = 489,6 € </w:t>
      </w:r>
    </w:p>
    <w:p w:rsidR="00197184" w:rsidRPr="008036E1" w:rsidRDefault="00197184" w:rsidP="00197184">
      <w:pPr>
        <w:pStyle w:val="Odsekzoznamu"/>
        <w:tabs>
          <w:tab w:val="left" w:pos="284"/>
        </w:tabs>
        <w:ind w:left="2124"/>
        <w:jc w:val="both"/>
        <w:rPr>
          <w:rStyle w:val="normaltextrun"/>
          <w:i/>
          <w:shd w:val="clear" w:color="auto" w:fill="FFFFFF"/>
        </w:rPr>
      </w:pPr>
    </w:p>
    <w:p w:rsidR="00197184" w:rsidRPr="008036E1" w:rsidRDefault="00197184" w:rsidP="00197184">
      <w:pPr>
        <w:pStyle w:val="Odsekzoznamu"/>
        <w:tabs>
          <w:tab w:val="left" w:pos="284"/>
        </w:tabs>
        <w:ind w:left="2124"/>
        <w:jc w:val="both"/>
        <w:rPr>
          <w:rStyle w:val="normaltextrun"/>
          <w:i/>
          <w:shd w:val="clear" w:color="auto" w:fill="FFFFFF"/>
        </w:rPr>
      </w:pPr>
      <w:r w:rsidRPr="008036E1">
        <w:rPr>
          <w:rStyle w:val="normaltextrun"/>
          <w:i/>
          <w:shd w:val="clear" w:color="auto" w:fill="FFFFFF"/>
        </w:rPr>
        <w:t xml:space="preserve">Od určenej výšky príplatku podľa vzorca sa odpočíta príspevok a prenesený nárok, ktoré má k dispozícii - konečná výška príplatku je 489,60 € – 110 € = 379,60 € </w:t>
      </w:r>
    </w:p>
    <w:p w:rsidR="00197184" w:rsidRPr="008036E1" w:rsidRDefault="00197184" w:rsidP="00197184">
      <w:pPr>
        <w:pStyle w:val="Odsekzoznamu"/>
        <w:tabs>
          <w:tab w:val="left" w:pos="284"/>
        </w:tabs>
        <w:ind w:left="2124"/>
        <w:jc w:val="both"/>
        <w:rPr>
          <w:rStyle w:val="normaltextrun"/>
          <w:i/>
          <w:shd w:val="clear" w:color="auto" w:fill="FFFFFF"/>
        </w:rPr>
      </w:pPr>
      <w:r w:rsidRPr="008036E1">
        <w:rPr>
          <w:rStyle w:val="normaltextrun"/>
          <w:i/>
          <w:shd w:val="clear" w:color="auto" w:fill="FFFFFF"/>
        </w:rPr>
        <w:t>- príplatok je možné vyplatiť v tejto sume nakoľko je nižší ako maximálna suma určená v odseku 4 písm. a)</w:t>
      </w:r>
    </w:p>
    <w:p w:rsidR="00197184" w:rsidRPr="008036E1" w:rsidRDefault="00197184" w:rsidP="00197184">
      <w:pPr>
        <w:pStyle w:val="Odsekzoznamu"/>
        <w:tabs>
          <w:tab w:val="left" w:pos="284"/>
        </w:tabs>
        <w:ind w:left="2124"/>
        <w:jc w:val="both"/>
        <w:rPr>
          <w:rStyle w:val="normaltextrun"/>
          <w:i/>
          <w:shd w:val="clear" w:color="auto" w:fill="FFFFFF"/>
        </w:rPr>
      </w:pPr>
    </w:p>
    <w:p w:rsidR="00197184" w:rsidRPr="008036E1" w:rsidRDefault="00197184" w:rsidP="00197184">
      <w:pPr>
        <w:pStyle w:val="Odsekzoznamu"/>
        <w:tabs>
          <w:tab w:val="left" w:pos="284"/>
        </w:tabs>
        <w:ind w:left="2124"/>
        <w:jc w:val="both"/>
        <w:rPr>
          <w:rStyle w:val="normaltextrun"/>
          <w:i/>
          <w:shd w:val="clear" w:color="auto" w:fill="FFFFFF"/>
        </w:rPr>
      </w:pPr>
      <w:r w:rsidRPr="008036E1">
        <w:rPr>
          <w:rStyle w:val="normaltextrun"/>
          <w:i/>
          <w:shd w:val="clear" w:color="auto" w:fill="FFFFFF"/>
        </w:rPr>
        <w:t>Odkázaná osoba na úhradu použije príspevok a príplatok spolu v sume 489,60 € (110 € + 379,60 €)</w:t>
      </w:r>
    </w:p>
    <w:p w:rsidR="00197184" w:rsidRPr="008036E1" w:rsidRDefault="00197184" w:rsidP="00197184">
      <w:pPr>
        <w:pStyle w:val="Odsekzoznamu"/>
        <w:tabs>
          <w:tab w:val="left" w:pos="284"/>
        </w:tabs>
        <w:ind w:left="2124"/>
        <w:jc w:val="both"/>
        <w:rPr>
          <w:rStyle w:val="normaltextrun"/>
          <w:i/>
          <w:shd w:val="clear" w:color="auto" w:fill="FFFFFF"/>
        </w:rPr>
      </w:pPr>
    </w:p>
    <w:p w:rsidR="00197184" w:rsidRPr="008036E1" w:rsidRDefault="00197184" w:rsidP="00197184">
      <w:pPr>
        <w:pStyle w:val="Odsekzoznamu"/>
        <w:tabs>
          <w:tab w:val="left" w:pos="284"/>
        </w:tabs>
        <w:ind w:left="2124"/>
        <w:jc w:val="both"/>
        <w:rPr>
          <w:rStyle w:val="normaltextrun"/>
          <w:i/>
          <w:shd w:val="clear" w:color="auto" w:fill="FFFFFF"/>
        </w:rPr>
      </w:pPr>
      <w:r w:rsidRPr="008036E1">
        <w:rPr>
          <w:rStyle w:val="normaltextrun"/>
          <w:i/>
          <w:shd w:val="clear" w:color="auto" w:fill="FFFFFF"/>
        </w:rPr>
        <w:lastRenderedPageBreak/>
        <w:t>Návrhom sa zároveň ustanovuje kompetencia vlády SR stanovovať sumy príplatku k príspevku za kalendárny mesiac a časť príspevku určenú na formálnu starostlivosť nariadením vlády rovnako ako sumy príspevku.</w:t>
      </w:r>
    </w:p>
    <w:p w:rsidR="00197184" w:rsidRPr="008036E1" w:rsidRDefault="00197184" w:rsidP="00197184">
      <w:pPr>
        <w:pStyle w:val="Odsekzoznamu"/>
        <w:tabs>
          <w:tab w:val="left" w:pos="284"/>
        </w:tabs>
        <w:ind w:left="2124"/>
        <w:jc w:val="both"/>
        <w:rPr>
          <w:rStyle w:val="normaltextrun"/>
          <w:i/>
          <w:shd w:val="clear" w:color="auto" w:fill="FFFFFF"/>
        </w:rPr>
      </w:pPr>
    </w:p>
    <w:p w:rsidR="00197184" w:rsidRPr="008036E1" w:rsidRDefault="00197184" w:rsidP="00197184">
      <w:pPr>
        <w:pStyle w:val="Odsekzoznamu"/>
        <w:tabs>
          <w:tab w:val="left" w:pos="284"/>
        </w:tabs>
        <w:ind w:left="2124"/>
        <w:jc w:val="both"/>
        <w:rPr>
          <w:rStyle w:val="normaltextrun"/>
          <w:i/>
          <w:shd w:val="clear" w:color="auto" w:fill="FFFFFF"/>
        </w:rPr>
      </w:pPr>
      <w:r w:rsidRPr="008036E1">
        <w:rPr>
          <w:rStyle w:val="normaltextrun"/>
          <w:i/>
          <w:shd w:val="clear" w:color="auto" w:fill="FFFFFF"/>
        </w:rPr>
        <w:t>Zavedením tohto príplatku  k príspevku sa zabezpečí legitímny verejný záujem na tom, aby prechod na nový systém spolu financovania pomoci pri odkázanosti fyzickej osoby na pomoc inej fyzickej osoby zo strany štátu vo svojich dôsledkoch  nenarušil existujúce komunitné väzby a neohrozil prístup odkázaných osôb k formalizovanej a odbornej  ambulantnej podpore, ktorá je nevyhnutná pre podporu sociálneho začlenenia, prísun sociálnej rehabilitácie, zotrvanie v domácom prostredí a prevenciu </w:t>
      </w:r>
      <w:proofErr w:type="spellStart"/>
      <w:r w:rsidRPr="008036E1">
        <w:rPr>
          <w:rStyle w:val="normaltextrun"/>
          <w:i/>
          <w:shd w:val="clear" w:color="auto" w:fill="FFFFFF"/>
        </w:rPr>
        <w:t>inštitucionalizácie</w:t>
      </w:r>
      <w:proofErr w:type="spellEnd"/>
      <w:r w:rsidRPr="008036E1">
        <w:rPr>
          <w:rStyle w:val="normaltextrun"/>
          <w:i/>
          <w:shd w:val="clear" w:color="auto" w:fill="FFFFFF"/>
        </w:rPr>
        <w:t>.</w:t>
      </w:r>
    </w:p>
    <w:p w:rsidR="00197184" w:rsidRPr="008036E1" w:rsidRDefault="00197184" w:rsidP="00197184">
      <w:pPr>
        <w:pStyle w:val="Odsekzoznamu"/>
        <w:tabs>
          <w:tab w:val="left" w:pos="284"/>
        </w:tabs>
        <w:ind w:left="284"/>
        <w:jc w:val="both"/>
        <w:rPr>
          <w:rStyle w:val="normaltextrun"/>
          <w:shd w:val="clear" w:color="auto" w:fill="FFFFFF"/>
        </w:rPr>
      </w:pPr>
    </w:p>
    <w:p w:rsidR="00197184" w:rsidRPr="008036E1" w:rsidRDefault="00197184" w:rsidP="00197184">
      <w:pPr>
        <w:pStyle w:val="Odsekzoznamu"/>
        <w:numPr>
          <w:ilvl w:val="0"/>
          <w:numId w:val="5"/>
        </w:numPr>
        <w:tabs>
          <w:tab w:val="left" w:pos="284"/>
        </w:tabs>
        <w:ind w:left="284"/>
        <w:jc w:val="both"/>
        <w:rPr>
          <w:rStyle w:val="normaltextrun"/>
          <w:shd w:val="clear" w:color="auto" w:fill="FFFFFF"/>
        </w:rPr>
      </w:pPr>
      <w:r w:rsidRPr="008036E1">
        <w:rPr>
          <w:rStyle w:val="normaltextrun"/>
          <w:shd w:val="clear" w:color="auto" w:fill="FFFFFF"/>
        </w:rPr>
        <w:t xml:space="preserve">V čl. I § 9 ods. 5 </w:t>
      </w:r>
      <w:r w:rsidRPr="008036E1">
        <w:rPr>
          <w:rStyle w:val="normaltextrun"/>
          <w:i/>
          <w:shd w:val="clear" w:color="auto" w:fill="FFFFFF"/>
        </w:rPr>
        <w:t>(po preznačení § 10 ods. 5)</w:t>
      </w:r>
      <w:r w:rsidRPr="008036E1">
        <w:rPr>
          <w:rStyle w:val="normaltextrun"/>
          <w:shd w:val="clear" w:color="auto" w:fill="FFFFFF"/>
        </w:rPr>
        <w:t xml:space="preserve"> sa za slovo „príspevku“ vkladajú slová „a príplatku k príspevku“.</w:t>
      </w:r>
    </w:p>
    <w:p w:rsidR="00197184" w:rsidRPr="008036E1" w:rsidRDefault="00197184" w:rsidP="00197184">
      <w:pPr>
        <w:pStyle w:val="Odsekzoznamu"/>
        <w:tabs>
          <w:tab w:val="left" w:pos="284"/>
        </w:tabs>
        <w:ind w:left="284"/>
        <w:jc w:val="both"/>
        <w:rPr>
          <w:rStyle w:val="normaltextrun"/>
          <w:shd w:val="clear" w:color="auto" w:fill="FFFFFF"/>
        </w:rPr>
      </w:pPr>
    </w:p>
    <w:p w:rsidR="00197184" w:rsidRPr="008036E1" w:rsidRDefault="00197184" w:rsidP="00197184">
      <w:pPr>
        <w:pStyle w:val="Odsekzoznamu"/>
        <w:tabs>
          <w:tab w:val="left" w:pos="284"/>
        </w:tabs>
        <w:ind w:left="2124"/>
        <w:jc w:val="both"/>
        <w:rPr>
          <w:rStyle w:val="normaltextrun"/>
          <w:i/>
        </w:rPr>
      </w:pPr>
      <w:r w:rsidRPr="008036E1">
        <w:rPr>
          <w:rStyle w:val="normaltextrun"/>
          <w:i/>
          <w:shd w:val="clear" w:color="auto" w:fill="FFFFFF"/>
        </w:rPr>
        <w:t>Legislatívno-technické doplnenie s ohľadom na navrhnutý príplatok k príspevku.</w:t>
      </w:r>
    </w:p>
    <w:p w:rsidR="00197184" w:rsidRPr="008036E1" w:rsidRDefault="00197184" w:rsidP="00197184">
      <w:pPr>
        <w:pStyle w:val="Odsekzoznamu"/>
        <w:tabs>
          <w:tab w:val="left" w:pos="284"/>
        </w:tabs>
        <w:ind w:left="284"/>
        <w:jc w:val="both"/>
        <w:rPr>
          <w:rStyle w:val="normaltextrun"/>
          <w:shd w:val="clear" w:color="auto" w:fill="FFFFFF"/>
        </w:rPr>
      </w:pPr>
    </w:p>
    <w:p w:rsidR="00197184" w:rsidRPr="008036E1" w:rsidRDefault="00197184" w:rsidP="00197184">
      <w:pPr>
        <w:pStyle w:val="Odsekzoznamu"/>
        <w:numPr>
          <w:ilvl w:val="0"/>
          <w:numId w:val="5"/>
        </w:numPr>
        <w:tabs>
          <w:tab w:val="left" w:pos="284"/>
        </w:tabs>
        <w:jc w:val="both"/>
      </w:pPr>
      <w:r w:rsidRPr="008036E1">
        <w:t>V čl. I § 10 odsek 3 znie:</w:t>
      </w:r>
    </w:p>
    <w:p w:rsidR="00197184" w:rsidRPr="008036E1" w:rsidRDefault="00197184" w:rsidP="00197184">
      <w:pPr>
        <w:ind w:left="284"/>
        <w:jc w:val="both"/>
      </w:pPr>
      <w:r w:rsidRPr="008036E1">
        <w:t>„(3) Neformálny opatrovateľ je povinný písomne oznámiť úradu údaje podľa</w:t>
      </w:r>
    </w:p>
    <w:p w:rsidR="00197184" w:rsidRPr="008036E1" w:rsidRDefault="00197184" w:rsidP="00197184">
      <w:pPr>
        <w:pStyle w:val="Odsekzoznamu"/>
        <w:numPr>
          <w:ilvl w:val="0"/>
          <w:numId w:val="19"/>
        </w:numPr>
        <w:jc w:val="both"/>
      </w:pPr>
      <w:r w:rsidRPr="008036E1">
        <w:t>odseku 1 písm. b) bodu 1e. do piatich pracovných dní odo dňa, v ktorom zmena nastala,</w:t>
      </w:r>
    </w:p>
    <w:p w:rsidR="00197184" w:rsidRPr="008036E1" w:rsidRDefault="00197184" w:rsidP="00197184">
      <w:pPr>
        <w:pStyle w:val="Odsekzoznamu"/>
        <w:numPr>
          <w:ilvl w:val="0"/>
          <w:numId w:val="19"/>
        </w:numPr>
        <w:jc w:val="both"/>
      </w:pPr>
      <w:r w:rsidRPr="008036E1">
        <w:t>odseku 1 písm. b) bodu 1g. do piatich pracovných dní odo dňa, v ktorom skutočnosť nastala alebo v ktorom došlo k jej zmene.“.</w:t>
      </w:r>
    </w:p>
    <w:p w:rsidR="00197184" w:rsidRPr="008036E1" w:rsidRDefault="00197184" w:rsidP="00197184">
      <w:pPr>
        <w:pStyle w:val="Odsekzoznamu"/>
        <w:tabs>
          <w:tab w:val="left" w:pos="284"/>
        </w:tabs>
        <w:ind w:left="0"/>
        <w:jc w:val="both"/>
      </w:pPr>
    </w:p>
    <w:p w:rsidR="00197184" w:rsidRPr="008036E1" w:rsidRDefault="00197184" w:rsidP="00197184">
      <w:pPr>
        <w:pStyle w:val="Odsekzoznamu"/>
        <w:tabs>
          <w:tab w:val="left" w:pos="284"/>
        </w:tabs>
        <w:ind w:left="2124"/>
        <w:jc w:val="both"/>
        <w:rPr>
          <w:rStyle w:val="normaltextrun"/>
          <w:rFonts w:eastAsia="Calibri"/>
          <w:i/>
          <w:shd w:val="clear" w:color="auto" w:fill="FFFFFF"/>
        </w:rPr>
      </w:pPr>
      <w:r w:rsidRPr="008036E1">
        <w:rPr>
          <w:rStyle w:val="normaltextrun"/>
          <w:rFonts w:eastAsia="Calibri"/>
          <w:i/>
          <w:shd w:val="clear" w:color="auto" w:fill="FFFFFF"/>
        </w:rPr>
        <w:t>Legislatívno</w:t>
      </w:r>
      <w:r>
        <w:rPr>
          <w:rStyle w:val="normaltextrun"/>
          <w:i/>
          <w:shd w:val="clear" w:color="auto" w:fill="FFFFFF"/>
        </w:rPr>
        <w:t>-</w:t>
      </w:r>
      <w:r w:rsidRPr="008036E1">
        <w:rPr>
          <w:rStyle w:val="normaltextrun"/>
          <w:rFonts w:eastAsia="Calibri"/>
          <w:i/>
          <w:shd w:val="clear" w:color="auto" w:fill="FFFFFF"/>
        </w:rPr>
        <w:t>technická úprava.</w:t>
      </w:r>
    </w:p>
    <w:p w:rsidR="00197184" w:rsidRPr="008036E1" w:rsidRDefault="00197184" w:rsidP="00197184">
      <w:pPr>
        <w:pStyle w:val="Odsekzoznamu"/>
        <w:tabs>
          <w:tab w:val="left" w:pos="284"/>
        </w:tabs>
        <w:ind w:left="284"/>
        <w:jc w:val="both"/>
        <w:rPr>
          <w:rStyle w:val="normaltextrun"/>
          <w:shd w:val="clear" w:color="auto" w:fill="FFFFFF"/>
        </w:rPr>
      </w:pPr>
    </w:p>
    <w:p w:rsidR="00197184" w:rsidRPr="008036E1" w:rsidRDefault="00197184" w:rsidP="00197184">
      <w:pPr>
        <w:pStyle w:val="Odsekzoznamu"/>
        <w:numPr>
          <w:ilvl w:val="0"/>
          <w:numId w:val="5"/>
        </w:numPr>
        <w:tabs>
          <w:tab w:val="left" w:pos="284"/>
        </w:tabs>
        <w:ind w:left="284"/>
        <w:jc w:val="both"/>
        <w:rPr>
          <w:rStyle w:val="normaltextrun"/>
          <w:shd w:val="clear" w:color="auto" w:fill="FFFFFF"/>
        </w:rPr>
      </w:pPr>
      <w:r w:rsidRPr="008036E1">
        <w:rPr>
          <w:rStyle w:val="normaltextrun"/>
          <w:shd w:val="clear" w:color="auto" w:fill="FFFFFF"/>
        </w:rPr>
        <w:t xml:space="preserve">V čl. I § 11 </w:t>
      </w:r>
      <w:r w:rsidRPr="008036E1">
        <w:rPr>
          <w:rStyle w:val="normaltextrun"/>
          <w:i/>
          <w:shd w:val="clear" w:color="auto" w:fill="FFFFFF"/>
        </w:rPr>
        <w:t>(po preznačení § 12)</w:t>
      </w:r>
      <w:r w:rsidRPr="008036E1">
        <w:rPr>
          <w:rStyle w:val="normaltextrun"/>
          <w:shd w:val="clear" w:color="auto" w:fill="FFFFFF"/>
        </w:rPr>
        <w:t xml:space="preserve"> sa za odsek 6 vkladajú nové odseky 7 a 8, ktoré znejú:</w:t>
      </w:r>
    </w:p>
    <w:p w:rsidR="00197184" w:rsidRPr="008036E1" w:rsidRDefault="00197184" w:rsidP="00197184">
      <w:pPr>
        <w:pStyle w:val="Odsekzoznamu"/>
        <w:ind w:left="284"/>
        <w:jc w:val="both"/>
      </w:pPr>
      <w:r w:rsidRPr="008036E1">
        <w:t>„(7) Úrad začne konanie o priznaní príplatku k príspevku z vlastného podnetu, ak úhrada za formálnu starostlivosť ambulantnou formou preukázaná v konaní, v ktorom úrad vydal rozhodnutie o vzniku nároku na výplatu príspevku za príslušný kalendárny mesiac, je vyššia, ako je súčet časti príspevku určenej na formálnu starostlivosť a sumy preneseného nároku; to neplatí, ak nárok na príplatok k príspevku trvá.</w:t>
      </w:r>
    </w:p>
    <w:p w:rsidR="00197184" w:rsidRPr="008036E1" w:rsidRDefault="00197184" w:rsidP="00197184">
      <w:pPr>
        <w:pStyle w:val="Odsekzoznamu"/>
        <w:ind w:left="284"/>
        <w:jc w:val="both"/>
      </w:pPr>
    </w:p>
    <w:p w:rsidR="00197184" w:rsidRPr="008036E1" w:rsidRDefault="00197184" w:rsidP="00197184">
      <w:pPr>
        <w:pStyle w:val="Odsekzoznamu"/>
        <w:ind w:left="284"/>
        <w:jc w:val="both"/>
      </w:pPr>
      <w:r w:rsidRPr="008036E1">
        <w:t>(8) Úrad v konaní o priznaní príplatku k príspevku vyzve účastníka konania na predloženie dokladov preukazujúcich splnenie podmienok podľa § 8 ods. 1 písm. c) a d); to neplatí, ak sú tieto skutočnosti úradu známe z výkonu inej činnosti úradu.“.</w:t>
      </w:r>
    </w:p>
    <w:p w:rsidR="00197184" w:rsidRPr="008036E1" w:rsidRDefault="00197184" w:rsidP="00197184">
      <w:pPr>
        <w:pStyle w:val="Odsekzoznamu"/>
        <w:ind w:left="284"/>
        <w:jc w:val="both"/>
      </w:pPr>
    </w:p>
    <w:p w:rsidR="00197184" w:rsidRPr="008036E1" w:rsidRDefault="00197184" w:rsidP="00197184">
      <w:pPr>
        <w:pStyle w:val="Odsekzoznamu"/>
        <w:ind w:left="284"/>
        <w:jc w:val="both"/>
      </w:pPr>
      <w:r w:rsidRPr="008036E1">
        <w:t>Doterajšie odseky 7 až 15 sa primerane preznačia. V  súvislosti s navrhovanou úpravou sa v čl. I primerane preznačia vnútorné odkazy.</w:t>
      </w:r>
    </w:p>
    <w:p w:rsidR="00197184" w:rsidRPr="008036E1" w:rsidRDefault="00197184" w:rsidP="00197184">
      <w:pPr>
        <w:pStyle w:val="Odsekzoznamu"/>
        <w:ind w:left="284"/>
        <w:jc w:val="both"/>
      </w:pPr>
    </w:p>
    <w:p w:rsidR="00197184" w:rsidRPr="008036E1" w:rsidRDefault="00197184" w:rsidP="00197184">
      <w:pPr>
        <w:pStyle w:val="Odsekzoznamu"/>
        <w:tabs>
          <w:tab w:val="left" w:pos="284"/>
        </w:tabs>
        <w:ind w:left="2124"/>
        <w:jc w:val="both"/>
        <w:rPr>
          <w:rStyle w:val="normaltextrun"/>
          <w:i/>
          <w:shd w:val="clear" w:color="auto" w:fill="FFFFFF"/>
        </w:rPr>
      </w:pPr>
      <w:r w:rsidRPr="008036E1">
        <w:rPr>
          <w:rStyle w:val="normaltextrun"/>
          <w:i/>
          <w:shd w:val="clear" w:color="auto" w:fill="FFFFFF"/>
        </w:rPr>
        <w:t xml:space="preserve">Ustanovuje sa moment začatia konania o priznaní príplatku k príspevku. Predmetné konanie začína z vlastného podnetu úradu po tom, ako účastník konania predloží doklady preukazujúce výšku úhrady za formálnu starostlivosť, z ktorých vyplynie, že sú vo vyššej výške ako je časť príspevku na pomoc pri odkázanosti na pomoc inej fyzickej osoby, na ktorej výplatu má za príslušný kalendárny mesiac nárok. Ak sa v konaní zistí, že účastník spĺňa podmienky nároku na príplatok k príspevku (príjmová a majetková hranica, poskytuje mu starostlivosť len jeden neformálny opatrovateľ a má nárok na výplatu príspevku) úrad </w:t>
      </w:r>
      <w:r w:rsidRPr="008036E1">
        <w:rPr>
          <w:rStyle w:val="normaltextrun"/>
          <w:i/>
          <w:shd w:val="clear" w:color="auto" w:fill="FFFFFF"/>
        </w:rPr>
        <w:lastRenderedPageBreak/>
        <w:t>príplatok k príspevku prizná odkázanej osobe. Nárok na príplatok k príspevku po jeho priznaní trvá a úrad ho vypláca vždy za ten kalendárny mesiac, za ktorý odkázanej osobe nepostačuje príspevok na pomoc pri odkázanosti na úhradu formálnej starostlivosti.</w:t>
      </w:r>
    </w:p>
    <w:p w:rsidR="00197184" w:rsidRPr="008036E1" w:rsidRDefault="00197184" w:rsidP="00197184">
      <w:pPr>
        <w:pStyle w:val="Odsekzoznamu"/>
        <w:tabs>
          <w:tab w:val="left" w:pos="284"/>
        </w:tabs>
        <w:ind w:left="2124"/>
        <w:jc w:val="both"/>
        <w:rPr>
          <w:rStyle w:val="normaltextrun"/>
          <w:i/>
          <w:shd w:val="clear" w:color="auto" w:fill="FFFFFF"/>
        </w:rPr>
      </w:pPr>
      <w:r w:rsidRPr="008036E1">
        <w:rPr>
          <w:rStyle w:val="normaltextrun"/>
          <w:i/>
          <w:shd w:val="clear" w:color="auto" w:fill="FFFFFF"/>
        </w:rPr>
        <w:t>Zároveň sa ustanovuje, aby úrad vyzval účastníka konania na preukázanie príjmu a majetku, avšak len vtedy ak tieto údaje o účastníkovi konania nemá.</w:t>
      </w:r>
    </w:p>
    <w:p w:rsidR="00197184" w:rsidRPr="008036E1" w:rsidRDefault="00197184" w:rsidP="00197184">
      <w:pPr>
        <w:pStyle w:val="Odsekzoznamu"/>
        <w:ind w:left="0"/>
        <w:jc w:val="both"/>
      </w:pPr>
    </w:p>
    <w:p w:rsidR="00197184" w:rsidRPr="008036E1" w:rsidRDefault="00197184" w:rsidP="00197184">
      <w:pPr>
        <w:pStyle w:val="Odsekzoznamu"/>
        <w:numPr>
          <w:ilvl w:val="0"/>
          <w:numId w:val="5"/>
        </w:numPr>
        <w:tabs>
          <w:tab w:val="left" w:pos="284"/>
        </w:tabs>
        <w:ind w:left="284"/>
        <w:jc w:val="both"/>
        <w:rPr>
          <w:rStyle w:val="normaltextrun"/>
          <w:shd w:val="clear" w:color="auto" w:fill="FFFFFF"/>
        </w:rPr>
      </w:pPr>
      <w:r w:rsidRPr="008036E1">
        <w:rPr>
          <w:rStyle w:val="normaltextrun"/>
          <w:shd w:val="clear" w:color="auto" w:fill="FFFFFF"/>
        </w:rPr>
        <w:t xml:space="preserve">V čl. I § 11 odsek 9 </w:t>
      </w:r>
      <w:r w:rsidRPr="008036E1">
        <w:rPr>
          <w:rStyle w:val="normaltextrun"/>
          <w:i/>
          <w:shd w:val="clear" w:color="auto" w:fill="FFFFFF"/>
        </w:rPr>
        <w:t>(po preznačení § 11 odsek 11)</w:t>
      </w:r>
      <w:r w:rsidRPr="008036E1">
        <w:rPr>
          <w:rStyle w:val="normaltextrun"/>
          <w:shd w:val="clear" w:color="auto" w:fill="FFFFFF"/>
        </w:rPr>
        <w:t xml:space="preserve"> znie:</w:t>
      </w:r>
    </w:p>
    <w:p w:rsidR="00197184" w:rsidRPr="008036E1" w:rsidRDefault="00197184" w:rsidP="00197184">
      <w:pPr>
        <w:pStyle w:val="Odsekzoznamu"/>
        <w:tabs>
          <w:tab w:val="left" w:pos="284"/>
        </w:tabs>
        <w:ind w:left="284"/>
        <w:jc w:val="both"/>
        <w:rPr>
          <w:rStyle w:val="normaltextrun"/>
          <w:shd w:val="clear" w:color="auto" w:fill="FFFFFF"/>
        </w:rPr>
      </w:pPr>
      <w:r w:rsidRPr="008036E1">
        <w:rPr>
          <w:rStyle w:val="normaltextrun"/>
          <w:shd w:val="clear" w:color="auto" w:fill="FFFFFF"/>
        </w:rPr>
        <w:t xml:space="preserve">„(9) Úrad  zastaví konanie o </w:t>
      </w:r>
      <w:r w:rsidRPr="008036E1">
        <w:t>priznaní</w:t>
      </w:r>
    </w:p>
    <w:p w:rsidR="00197184" w:rsidRPr="008036E1" w:rsidRDefault="00197184" w:rsidP="00197184">
      <w:pPr>
        <w:pStyle w:val="Odsekzoznamu"/>
        <w:numPr>
          <w:ilvl w:val="0"/>
          <w:numId w:val="16"/>
        </w:numPr>
        <w:tabs>
          <w:tab w:val="left" w:pos="284"/>
        </w:tabs>
        <w:jc w:val="both"/>
      </w:pPr>
      <w:r w:rsidRPr="008036E1">
        <w:t>príspevku, ak príslušný správny orgán zastaví konanie o integrovanom posudku z dôvodov ustanovených osobitným predpisom,</w:t>
      </w:r>
      <w:r w:rsidRPr="008036E1">
        <w:rPr>
          <w:rStyle w:val="Odkaznapoznmkupodiarou"/>
        </w:rPr>
        <w:t>2</w:t>
      </w:r>
      <w:r w:rsidRPr="008036E1">
        <w:rPr>
          <w:vertAlign w:val="superscript"/>
        </w:rPr>
        <w:t>0</w:t>
      </w:r>
      <w:r w:rsidRPr="008036E1">
        <w:t>) ak toto konanie bolo začaté z vlastného podnetu príslušného správneho orgánu,</w:t>
      </w:r>
    </w:p>
    <w:p w:rsidR="00197184" w:rsidRPr="008036E1" w:rsidRDefault="00197184" w:rsidP="00197184">
      <w:pPr>
        <w:pStyle w:val="Odsekzoznamu"/>
        <w:numPr>
          <w:ilvl w:val="0"/>
          <w:numId w:val="16"/>
        </w:numPr>
        <w:tabs>
          <w:tab w:val="left" w:pos="284"/>
        </w:tabs>
        <w:jc w:val="both"/>
        <w:rPr>
          <w:rStyle w:val="normaltextrun"/>
          <w:shd w:val="clear" w:color="auto" w:fill="FFFFFF"/>
        </w:rPr>
      </w:pPr>
      <w:r w:rsidRPr="008036E1">
        <w:rPr>
          <w:rStyle w:val="normaltextrun"/>
          <w:shd w:val="clear" w:color="auto" w:fill="FFFFFF"/>
        </w:rPr>
        <w:t>príplatku k príspevku, ak účastník konania na výzvu správneho orgánu v určenej lehote nepredloží doklady podľa odseku 8 a bol o možnosti zastavenia konania poučený.“.</w:t>
      </w:r>
    </w:p>
    <w:p w:rsidR="00197184" w:rsidRPr="008036E1" w:rsidRDefault="00197184" w:rsidP="00197184">
      <w:pPr>
        <w:pStyle w:val="Odsekzoznamu"/>
        <w:ind w:left="284"/>
        <w:jc w:val="both"/>
      </w:pPr>
    </w:p>
    <w:p w:rsidR="00197184" w:rsidRPr="008036E1" w:rsidRDefault="00197184" w:rsidP="00197184">
      <w:pPr>
        <w:pStyle w:val="Odsekzoznamu"/>
        <w:tabs>
          <w:tab w:val="left" w:pos="284"/>
        </w:tabs>
        <w:ind w:left="2124"/>
        <w:jc w:val="both"/>
        <w:rPr>
          <w:rStyle w:val="normaltextrun"/>
          <w:i/>
          <w:shd w:val="clear" w:color="auto" w:fill="FFFFFF"/>
        </w:rPr>
      </w:pPr>
      <w:r w:rsidRPr="008036E1">
        <w:rPr>
          <w:rStyle w:val="normaltextrun"/>
          <w:i/>
          <w:shd w:val="clear" w:color="auto" w:fill="FFFFFF"/>
        </w:rPr>
        <w:t>Navrhuje sa, aby nepredloženie požadovaných dokladov účastníkom konania, malo za následok zastavenie konania o nároku na príplatok k príspevku.</w:t>
      </w:r>
    </w:p>
    <w:p w:rsidR="00197184" w:rsidRPr="008036E1" w:rsidRDefault="00197184" w:rsidP="00197184">
      <w:pPr>
        <w:ind w:left="3540"/>
        <w:rPr>
          <w:b/>
        </w:rPr>
      </w:pPr>
    </w:p>
    <w:p w:rsidR="00197184" w:rsidRPr="008036E1" w:rsidRDefault="00197184" w:rsidP="00197184">
      <w:pPr>
        <w:pStyle w:val="Odsekzoznamu"/>
        <w:numPr>
          <w:ilvl w:val="0"/>
          <w:numId w:val="5"/>
        </w:numPr>
        <w:tabs>
          <w:tab w:val="left" w:pos="284"/>
        </w:tabs>
        <w:ind w:left="284"/>
        <w:jc w:val="both"/>
        <w:rPr>
          <w:rStyle w:val="normaltextrun"/>
          <w:shd w:val="clear" w:color="auto" w:fill="FFFFFF"/>
        </w:rPr>
      </w:pPr>
      <w:r w:rsidRPr="008036E1">
        <w:rPr>
          <w:rStyle w:val="normaltextrun"/>
          <w:shd w:val="clear" w:color="auto" w:fill="FFFFFF"/>
        </w:rPr>
        <w:t xml:space="preserve">V čl. I § 11 ods. 10 </w:t>
      </w:r>
      <w:r w:rsidRPr="008036E1">
        <w:rPr>
          <w:rStyle w:val="normaltextrun"/>
          <w:i/>
          <w:shd w:val="clear" w:color="auto" w:fill="FFFFFF"/>
        </w:rPr>
        <w:t>(po preznačení § 12 ods. 12)</w:t>
      </w:r>
      <w:r w:rsidRPr="008036E1">
        <w:rPr>
          <w:rStyle w:val="normaltextrun"/>
          <w:shd w:val="clear" w:color="auto" w:fill="FFFFFF"/>
        </w:rPr>
        <w:t xml:space="preserve"> sa slová „príspevku a konanie o nároku na výplatu príspevku“ nahrádzajú slovami „príspevku, konanie o nároku na výplatu príspevku a konanie o priznaní príplatku k príspevku“ a slová „príspevku a rozhodnutie o nároku na výplatu príspevku“ nahrádzajú slovami „príspevku, rozhodnutie o nároku na výplatu príspevku a rozhodnutie o príplatku k príspevku“.</w:t>
      </w:r>
    </w:p>
    <w:p w:rsidR="00197184" w:rsidRPr="008036E1" w:rsidRDefault="00197184" w:rsidP="00197184">
      <w:pPr>
        <w:pStyle w:val="Odsekzoznamu"/>
        <w:tabs>
          <w:tab w:val="left" w:pos="284"/>
        </w:tabs>
        <w:ind w:left="284"/>
        <w:jc w:val="both"/>
        <w:rPr>
          <w:rStyle w:val="normaltextrun"/>
          <w:shd w:val="clear" w:color="auto" w:fill="FFFFFF"/>
        </w:rPr>
      </w:pPr>
    </w:p>
    <w:p w:rsidR="00197184" w:rsidRPr="008036E1" w:rsidRDefault="00197184" w:rsidP="00197184">
      <w:pPr>
        <w:pStyle w:val="Odsekzoznamu"/>
        <w:tabs>
          <w:tab w:val="left" w:pos="284"/>
        </w:tabs>
        <w:ind w:left="2124"/>
        <w:jc w:val="both"/>
        <w:rPr>
          <w:rStyle w:val="normaltextrun"/>
          <w:i/>
        </w:rPr>
      </w:pPr>
      <w:r w:rsidRPr="008036E1">
        <w:rPr>
          <w:rStyle w:val="normaltextrun"/>
          <w:i/>
          <w:shd w:val="clear" w:color="auto" w:fill="FFFFFF"/>
        </w:rPr>
        <w:t>Legislatívno-technické doplnenie s ohľadom na navrhnutý príplatok k príspevku.</w:t>
      </w:r>
    </w:p>
    <w:p w:rsidR="00197184" w:rsidRPr="008036E1" w:rsidRDefault="00197184" w:rsidP="00197184">
      <w:pPr>
        <w:pStyle w:val="Odsekzoznamu"/>
        <w:tabs>
          <w:tab w:val="left" w:pos="284"/>
        </w:tabs>
        <w:ind w:left="284"/>
        <w:jc w:val="both"/>
        <w:rPr>
          <w:rStyle w:val="normaltextrun"/>
          <w:shd w:val="clear" w:color="auto" w:fill="FFFFFF"/>
        </w:rPr>
      </w:pPr>
    </w:p>
    <w:p w:rsidR="00197184" w:rsidRPr="008036E1" w:rsidRDefault="00197184" w:rsidP="00197184">
      <w:pPr>
        <w:pStyle w:val="Odsekzoznamu"/>
        <w:numPr>
          <w:ilvl w:val="0"/>
          <w:numId w:val="5"/>
        </w:numPr>
        <w:tabs>
          <w:tab w:val="left" w:pos="284"/>
        </w:tabs>
        <w:ind w:left="284"/>
        <w:jc w:val="both"/>
        <w:rPr>
          <w:rStyle w:val="normaltextrun"/>
          <w:shd w:val="clear" w:color="auto" w:fill="FFFFFF"/>
        </w:rPr>
      </w:pPr>
      <w:r w:rsidRPr="008036E1">
        <w:rPr>
          <w:rStyle w:val="normaltextrun"/>
          <w:shd w:val="clear" w:color="auto" w:fill="FFFFFF"/>
        </w:rPr>
        <w:t xml:space="preserve">V čl. I § 11 odsek 12 </w:t>
      </w:r>
      <w:r w:rsidRPr="008036E1">
        <w:rPr>
          <w:rStyle w:val="normaltextrun"/>
          <w:i/>
          <w:shd w:val="clear" w:color="auto" w:fill="FFFFFF"/>
        </w:rPr>
        <w:t xml:space="preserve">(po preznačení § 12 odsek 14) </w:t>
      </w:r>
      <w:r w:rsidRPr="008036E1">
        <w:rPr>
          <w:rStyle w:val="normaltextrun"/>
          <w:shd w:val="clear" w:color="auto" w:fill="FFFFFF"/>
        </w:rPr>
        <w:t>znie:</w:t>
      </w:r>
    </w:p>
    <w:p w:rsidR="00197184" w:rsidRPr="008036E1" w:rsidRDefault="00197184" w:rsidP="00197184">
      <w:pPr>
        <w:pStyle w:val="Odsekzoznamu"/>
        <w:ind w:left="284"/>
        <w:jc w:val="both"/>
      </w:pPr>
      <w:r w:rsidRPr="008036E1">
        <w:t>„(12) Úrad nevyhotovuje písomné rozhodnutie o</w:t>
      </w:r>
    </w:p>
    <w:p w:rsidR="00197184" w:rsidRPr="008036E1" w:rsidRDefault="00197184" w:rsidP="00197184">
      <w:pPr>
        <w:pStyle w:val="Odsekzoznamu"/>
        <w:numPr>
          <w:ilvl w:val="0"/>
          <w:numId w:val="12"/>
        </w:numPr>
        <w:ind w:left="644"/>
        <w:jc w:val="both"/>
      </w:pPr>
      <w:r w:rsidRPr="008036E1">
        <w:t>priznaní nároku na výplatu príspevku, ktorým sa odkázanej osobe v plnom rozsahu vyhovuje,</w:t>
      </w:r>
    </w:p>
    <w:p w:rsidR="00197184" w:rsidRPr="008036E1" w:rsidRDefault="00197184" w:rsidP="00197184">
      <w:pPr>
        <w:pStyle w:val="Odsekzoznamu"/>
        <w:numPr>
          <w:ilvl w:val="0"/>
          <w:numId w:val="12"/>
        </w:numPr>
        <w:ind w:left="644"/>
        <w:jc w:val="both"/>
      </w:pPr>
      <w:r w:rsidRPr="008036E1">
        <w:t xml:space="preserve">zmene sumy príplatku k príspevku z dôvodu zmeny preukázanej úhrady podľa § 8 ods. 2, </w:t>
      </w:r>
    </w:p>
    <w:p w:rsidR="00197184" w:rsidRPr="008036E1" w:rsidRDefault="00197184" w:rsidP="00197184">
      <w:pPr>
        <w:pStyle w:val="Odsekzoznamu"/>
        <w:numPr>
          <w:ilvl w:val="0"/>
          <w:numId w:val="12"/>
        </w:numPr>
        <w:ind w:left="644"/>
        <w:jc w:val="both"/>
      </w:pPr>
      <w:r w:rsidRPr="008036E1">
        <w:t xml:space="preserve">zvýšení príspevku </w:t>
      </w:r>
    </w:p>
    <w:p w:rsidR="00197184" w:rsidRPr="008036E1" w:rsidRDefault="00197184" w:rsidP="00197184">
      <w:pPr>
        <w:pStyle w:val="Odsekzoznamu"/>
        <w:numPr>
          <w:ilvl w:val="0"/>
          <w:numId w:val="13"/>
        </w:numPr>
        <w:ind w:left="1004"/>
        <w:jc w:val="both"/>
      </w:pPr>
      <w:r w:rsidRPr="008036E1">
        <w:t xml:space="preserve">o prenesený zostatok nároku na príspevok, </w:t>
      </w:r>
    </w:p>
    <w:p w:rsidR="00197184" w:rsidRPr="008036E1" w:rsidRDefault="00197184" w:rsidP="00197184">
      <w:pPr>
        <w:pStyle w:val="Odsekzoznamu"/>
        <w:numPr>
          <w:ilvl w:val="0"/>
          <w:numId w:val="13"/>
        </w:numPr>
        <w:ind w:left="1004"/>
        <w:jc w:val="both"/>
      </w:pPr>
      <w:r w:rsidRPr="008036E1">
        <w:t xml:space="preserve">z dôvodu úpravy súm podľa § 4 ods. 12 a § 8 ods. 9.“. </w:t>
      </w:r>
    </w:p>
    <w:p w:rsidR="00197184" w:rsidRPr="008036E1" w:rsidRDefault="00197184" w:rsidP="00197184">
      <w:pPr>
        <w:pStyle w:val="Odsekzoznamu"/>
        <w:tabs>
          <w:tab w:val="left" w:pos="284"/>
        </w:tabs>
        <w:ind w:left="284"/>
        <w:jc w:val="both"/>
        <w:rPr>
          <w:rStyle w:val="normaltextrun"/>
          <w:shd w:val="clear" w:color="auto" w:fill="FFFFFF"/>
        </w:rPr>
      </w:pPr>
    </w:p>
    <w:p w:rsidR="00197184" w:rsidRPr="008036E1" w:rsidRDefault="00197184" w:rsidP="00197184">
      <w:pPr>
        <w:pStyle w:val="Odsekzoznamu"/>
        <w:tabs>
          <w:tab w:val="left" w:pos="284"/>
        </w:tabs>
        <w:ind w:left="2124"/>
        <w:jc w:val="both"/>
        <w:rPr>
          <w:rStyle w:val="normaltextrun"/>
          <w:i/>
          <w:shd w:val="clear" w:color="auto" w:fill="FFFFFF"/>
        </w:rPr>
      </w:pPr>
      <w:r w:rsidRPr="008036E1">
        <w:rPr>
          <w:rStyle w:val="normaltextrun"/>
          <w:i/>
          <w:shd w:val="clear" w:color="auto" w:fill="FFFFFF"/>
        </w:rPr>
        <w:t>Navrhuje sa nevyhotovovať písomné rozhodnutie pri zmenách výšky príplatku z dôvodu zmeny preukázanej úhrady, ktorá môže byť rôzna v závislosti od počtu hodín poskytnutej ambulantnej sociálnej služby.</w:t>
      </w:r>
    </w:p>
    <w:p w:rsidR="00197184" w:rsidRPr="008036E1" w:rsidRDefault="00197184" w:rsidP="00197184">
      <w:pPr>
        <w:pStyle w:val="Odsekzoznamu"/>
        <w:tabs>
          <w:tab w:val="left" w:pos="284"/>
        </w:tabs>
        <w:ind w:left="284"/>
        <w:jc w:val="both"/>
        <w:rPr>
          <w:rStyle w:val="normaltextrun"/>
          <w:shd w:val="clear" w:color="auto" w:fill="FFFFFF"/>
        </w:rPr>
      </w:pPr>
    </w:p>
    <w:p w:rsidR="00197184" w:rsidRPr="008036E1" w:rsidRDefault="00197184" w:rsidP="00197184">
      <w:pPr>
        <w:pStyle w:val="Odsekzoznamu"/>
        <w:numPr>
          <w:ilvl w:val="0"/>
          <w:numId w:val="5"/>
        </w:numPr>
        <w:tabs>
          <w:tab w:val="left" w:pos="284"/>
        </w:tabs>
        <w:ind w:left="284"/>
        <w:jc w:val="both"/>
        <w:rPr>
          <w:rStyle w:val="normaltextrun"/>
          <w:shd w:val="clear" w:color="auto" w:fill="FFFFFF"/>
        </w:rPr>
      </w:pPr>
      <w:r w:rsidRPr="008036E1">
        <w:rPr>
          <w:rStyle w:val="normaltextrun"/>
          <w:shd w:val="clear" w:color="auto" w:fill="FFFFFF"/>
        </w:rPr>
        <w:t>V čl. I § 14 ods. 1 (</w:t>
      </w:r>
      <w:r w:rsidRPr="008036E1">
        <w:rPr>
          <w:rStyle w:val="normaltextrun"/>
          <w:i/>
          <w:shd w:val="clear" w:color="auto" w:fill="FFFFFF"/>
        </w:rPr>
        <w:t xml:space="preserve">po preznačení § 15 ods. 1) </w:t>
      </w:r>
      <w:r w:rsidRPr="008036E1">
        <w:rPr>
          <w:rStyle w:val="normaltextrun"/>
          <w:shd w:val="clear" w:color="auto" w:fill="FFFFFF"/>
        </w:rPr>
        <w:t>sa za slovo „príspevku“ vkladajú slová „a príplatku k príspevku“.</w:t>
      </w:r>
    </w:p>
    <w:p w:rsidR="00197184" w:rsidRPr="008036E1" w:rsidRDefault="00197184" w:rsidP="00197184">
      <w:pPr>
        <w:pStyle w:val="Odsekzoznamu"/>
        <w:tabs>
          <w:tab w:val="left" w:pos="284"/>
        </w:tabs>
        <w:ind w:left="284"/>
        <w:jc w:val="both"/>
        <w:rPr>
          <w:rStyle w:val="normaltextrun"/>
          <w:shd w:val="clear" w:color="auto" w:fill="FFFFFF"/>
        </w:rPr>
      </w:pPr>
    </w:p>
    <w:p w:rsidR="00197184" w:rsidRPr="008036E1" w:rsidRDefault="00197184" w:rsidP="00197184">
      <w:pPr>
        <w:pStyle w:val="Odsekzoznamu"/>
        <w:tabs>
          <w:tab w:val="left" w:pos="284"/>
        </w:tabs>
        <w:ind w:left="2124"/>
        <w:jc w:val="both"/>
        <w:rPr>
          <w:rStyle w:val="normaltextrun"/>
          <w:i/>
        </w:rPr>
      </w:pPr>
      <w:r w:rsidRPr="008036E1">
        <w:rPr>
          <w:rStyle w:val="normaltextrun"/>
          <w:i/>
          <w:shd w:val="clear" w:color="auto" w:fill="FFFFFF"/>
        </w:rPr>
        <w:t>Legislatívno-technické doplnenie s ohľadom na navrhnutý príplatok k príspevku.</w:t>
      </w:r>
    </w:p>
    <w:p w:rsidR="00197184" w:rsidRPr="008036E1" w:rsidRDefault="00197184" w:rsidP="00197184">
      <w:pPr>
        <w:pStyle w:val="Odsekzoznamu"/>
        <w:tabs>
          <w:tab w:val="left" w:pos="284"/>
        </w:tabs>
        <w:ind w:left="284"/>
        <w:jc w:val="both"/>
        <w:rPr>
          <w:rStyle w:val="normaltextrun"/>
          <w:shd w:val="clear" w:color="auto" w:fill="FFFFFF"/>
        </w:rPr>
      </w:pPr>
    </w:p>
    <w:p w:rsidR="00197184" w:rsidRPr="008036E1" w:rsidRDefault="00197184" w:rsidP="00197184">
      <w:pPr>
        <w:pStyle w:val="Odsekzoznamu"/>
        <w:numPr>
          <w:ilvl w:val="0"/>
          <w:numId w:val="5"/>
        </w:numPr>
        <w:tabs>
          <w:tab w:val="left" w:pos="284"/>
        </w:tabs>
        <w:ind w:left="284"/>
        <w:jc w:val="both"/>
        <w:rPr>
          <w:rStyle w:val="normaltextrun"/>
          <w:shd w:val="clear" w:color="auto" w:fill="FFFFFF"/>
        </w:rPr>
      </w:pPr>
      <w:r w:rsidRPr="008036E1">
        <w:rPr>
          <w:rStyle w:val="normaltextrun"/>
          <w:shd w:val="clear" w:color="auto" w:fill="FFFFFF"/>
        </w:rPr>
        <w:lastRenderedPageBreak/>
        <w:t xml:space="preserve">V čl. I § 14 ods. 2 písm. a) prvom bode </w:t>
      </w:r>
      <w:r w:rsidRPr="008036E1">
        <w:rPr>
          <w:rStyle w:val="normaltextrun"/>
          <w:i/>
          <w:shd w:val="clear" w:color="auto" w:fill="FFFFFF"/>
        </w:rPr>
        <w:t>(po preznačení § 15 ods. 2 písm. a) prvom bode)</w:t>
      </w:r>
      <w:r w:rsidRPr="008036E1">
        <w:rPr>
          <w:rStyle w:val="normaltextrun"/>
          <w:shd w:val="clear" w:color="auto" w:fill="FFFFFF"/>
        </w:rPr>
        <w:t xml:space="preserve"> sa na konci pripájajú tieto slová: „a príplatku k príspevku“.</w:t>
      </w:r>
    </w:p>
    <w:p w:rsidR="00197184" w:rsidRPr="008036E1" w:rsidRDefault="00197184" w:rsidP="00197184">
      <w:pPr>
        <w:pStyle w:val="Odsekzoznamu"/>
        <w:tabs>
          <w:tab w:val="left" w:pos="284"/>
        </w:tabs>
        <w:ind w:left="284"/>
        <w:jc w:val="both"/>
        <w:rPr>
          <w:rStyle w:val="normaltextrun"/>
          <w:shd w:val="clear" w:color="auto" w:fill="FFFFFF"/>
        </w:rPr>
      </w:pPr>
    </w:p>
    <w:p w:rsidR="00197184" w:rsidRPr="008036E1" w:rsidRDefault="00197184" w:rsidP="00197184">
      <w:pPr>
        <w:pStyle w:val="Odsekzoznamu"/>
        <w:tabs>
          <w:tab w:val="left" w:pos="284"/>
        </w:tabs>
        <w:ind w:left="2124"/>
        <w:jc w:val="both"/>
        <w:rPr>
          <w:rStyle w:val="normaltextrun"/>
          <w:i/>
        </w:rPr>
      </w:pPr>
      <w:r w:rsidRPr="008036E1">
        <w:rPr>
          <w:rStyle w:val="normaltextrun"/>
          <w:i/>
          <w:shd w:val="clear" w:color="auto" w:fill="FFFFFF"/>
        </w:rPr>
        <w:t>Legislatívno-technické doplnenie s ohľadom na navrhnutý príplatok k príspevku.</w:t>
      </w:r>
    </w:p>
    <w:p w:rsidR="00197184" w:rsidRPr="008036E1" w:rsidRDefault="00197184" w:rsidP="00197184">
      <w:pPr>
        <w:pStyle w:val="Odsekzoznamu"/>
        <w:tabs>
          <w:tab w:val="left" w:pos="284"/>
        </w:tabs>
        <w:ind w:left="0"/>
        <w:jc w:val="both"/>
        <w:rPr>
          <w:rStyle w:val="normaltextrun"/>
          <w:shd w:val="clear" w:color="auto" w:fill="FFFFFF"/>
        </w:rPr>
      </w:pPr>
    </w:p>
    <w:p w:rsidR="00197184" w:rsidRPr="008036E1" w:rsidRDefault="00197184" w:rsidP="00197184">
      <w:pPr>
        <w:pStyle w:val="Odsekzoznamu"/>
        <w:numPr>
          <w:ilvl w:val="0"/>
          <w:numId w:val="5"/>
        </w:numPr>
        <w:tabs>
          <w:tab w:val="left" w:pos="284"/>
        </w:tabs>
        <w:ind w:left="284"/>
        <w:jc w:val="both"/>
        <w:rPr>
          <w:rStyle w:val="normaltextrun"/>
          <w:shd w:val="clear" w:color="auto" w:fill="FFFFFF"/>
        </w:rPr>
      </w:pPr>
      <w:r w:rsidRPr="008036E1">
        <w:rPr>
          <w:rStyle w:val="normaltextrun"/>
          <w:shd w:val="clear" w:color="auto" w:fill="FFFFFF"/>
        </w:rPr>
        <w:t xml:space="preserve">V čl. I § 15 ods. 1 písm. a) a b) (2x) </w:t>
      </w:r>
      <w:r w:rsidRPr="008036E1">
        <w:rPr>
          <w:rStyle w:val="normaltextrun"/>
          <w:i/>
          <w:shd w:val="clear" w:color="auto" w:fill="FFFFFF"/>
        </w:rPr>
        <w:t>(po preznačení § 16 ods. 1)</w:t>
      </w:r>
      <w:r w:rsidRPr="008036E1">
        <w:rPr>
          <w:rStyle w:val="normaltextrun"/>
          <w:shd w:val="clear" w:color="auto" w:fill="FFFFFF"/>
        </w:rPr>
        <w:t xml:space="preserve"> sa za slovo „výplatu“ vkladajú slová „a trvanie nároku na príplatok k príspevku“.</w:t>
      </w:r>
    </w:p>
    <w:p w:rsidR="00197184" w:rsidRPr="008036E1" w:rsidRDefault="00197184" w:rsidP="00197184">
      <w:pPr>
        <w:pStyle w:val="Odsekzoznamu"/>
        <w:tabs>
          <w:tab w:val="left" w:pos="284"/>
        </w:tabs>
        <w:ind w:left="284"/>
        <w:jc w:val="both"/>
        <w:rPr>
          <w:rStyle w:val="normaltextrun"/>
          <w:shd w:val="clear" w:color="auto" w:fill="FFFFFF"/>
        </w:rPr>
      </w:pPr>
    </w:p>
    <w:p w:rsidR="00197184" w:rsidRPr="008036E1" w:rsidRDefault="00197184" w:rsidP="00197184">
      <w:pPr>
        <w:pStyle w:val="Odsekzoznamu"/>
        <w:tabs>
          <w:tab w:val="left" w:pos="284"/>
        </w:tabs>
        <w:ind w:left="2124"/>
        <w:jc w:val="both"/>
        <w:rPr>
          <w:rStyle w:val="normaltextrun"/>
          <w:i/>
        </w:rPr>
      </w:pPr>
      <w:r w:rsidRPr="008036E1">
        <w:rPr>
          <w:rStyle w:val="normaltextrun"/>
          <w:i/>
          <w:shd w:val="clear" w:color="auto" w:fill="FFFFFF"/>
        </w:rPr>
        <w:t>Legislatívno-technické doplnenie s ohľadom na navrhnutý príplatok k príspevku.</w:t>
      </w:r>
    </w:p>
    <w:p w:rsidR="00197184" w:rsidRPr="008036E1" w:rsidRDefault="00197184" w:rsidP="00197184">
      <w:pPr>
        <w:ind w:left="2832"/>
        <w:rPr>
          <w:b/>
        </w:rPr>
      </w:pPr>
    </w:p>
    <w:p w:rsidR="00197184" w:rsidRPr="008036E1" w:rsidRDefault="00197184" w:rsidP="00197184">
      <w:pPr>
        <w:pStyle w:val="Odsekzoznamu"/>
        <w:numPr>
          <w:ilvl w:val="0"/>
          <w:numId w:val="5"/>
        </w:numPr>
        <w:tabs>
          <w:tab w:val="left" w:pos="284"/>
        </w:tabs>
        <w:ind w:left="284"/>
        <w:jc w:val="both"/>
        <w:rPr>
          <w:rStyle w:val="normaltextrun"/>
          <w:shd w:val="clear" w:color="auto" w:fill="FFFFFF"/>
        </w:rPr>
      </w:pPr>
      <w:r w:rsidRPr="008036E1">
        <w:rPr>
          <w:rStyle w:val="normaltextrun"/>
          <w:shd w:val="clear" w:color="auto" w:fill="FFFFFF"/>
        </w:rPr>
        <w:t xml:space="preserve">V čl. I § 16 ods. 1 úvodnej vete a písm. h) </w:t>
      </w:r>
      <w:r w:rsidRPr="008036E1">
        <w:rPr>
          <w:rStyle w:val="normaltextrun"/>
          <w:i/>
          <w:shd w:val="clear" w:color="auto" w:fill="FFFFFF"/>
        </w:rPr>
        <w:t xml:space="preserve">[po preznačení § 17 ods. 1 úvodnej vete a písm. h)] </w:t>
      </w:r>
      <w:r w:rsidRPr="008036E1">
        <w:rPr>
          <w:rStyle w:val="normaltextrun"/>
          <w:shd w:val="clear" w:color="auto" w:fill="FFFFFF"/>
        </w:rPr>
        <w:t>sa za slovo „príspevku“ vkladajú slová „a príplatku k príspevku“.</w:t>
      </w:r>
    </w:p>
    <w:p w:rsidR="00197184" w:rsidRPr="008036E1" w:rsidRDefault="00197184" w:rsidP="00197184">
      <w:pPr>
        <w:pStyle w:val="Odsekzoznamu"/>
        <w:tabs>
          <w:tab w:val="left" w:pos="284"/>
        </w:tabs>
        <w:ind w:left="284"/>
        <w:jc w:val="both"/>
        <w:rPr>
          <w:rStyle w:val="normaltextrun"/>
          <w:shd w:val="clear" w:color="auto" w:fill="FFFFFF"/>
        </w:rPr>
      </w:pPr>
    </w:p>
    <w:p w:rsidR="00197184" w:rsidRPr="008036E1" w:rsidRDefault="00197184" w:rsidP="00197184">
      <w:pPr>
        <w:pStyle w:val="Odsekzoznamu"/>
        <w:tabs>
          <w:tab w:val="left" w:pos="284"/>
        </w:tabs>
        <w:ind w:left="2124"/>
        <w:jc w:val="both"/>
        <w:rPr>
          <w:rStyle w:val="normaltextrun"/>
          <w:i/>
        </w:rPr>
      </w:pPr>
      <w:r w:rsidRPr="008036E1">
        <w:rPr>
          <w:rStyle w:val="normaltextrun"/>
          <w:i/>
          <w:shd w:val="clear" w:color="auto" w:fill="FFFFFF"/>
        </w:rPr>
        <w:t>Legislatívno-technické doplnenie s ohľadom na navrhnutý príplatok k príspevku.</w:t>
      </w:r>
    </w:p>
    <w:p w:rsidR="00197184" w:rsidRPr="008036E1" w:rsidRDefault="00197184" w:rsidP="00197184">
      <w:pPr>
        <w:pStyle w:val="Odsekzoznamu"/>
        <w:tabs>
          <w:tab w:val="left" w:pos="284"/>
        </w:tabs>
        <w:ind w:left="0"/>
        <w:jc w:val="both"/>
        <w:rPr>
          <w:rStyle w:val="normaltextrun"/>
          <w:shd w:val="clear" w:color="auto" w:fill="FFFFFF"/>
        </w:rPr>
      </w:pPr>
    </w:p>
    <w:p w:rsidR="00197184" w:rsidRPr="008036E1" w:rsidRDefault="00197184" w:rsidP="00197184">
      <w:pPr>
        <w:pStyle w:val="Odsekzoznamu"/>
        <w:numPr>
          <w:ilvl w:val="0"/>
          <w:numId w:val="5"/>
        </w:numPr>
        <w:tabs>
          <w:tab w:val="left" w:pos="284"/>
        </w:tabs>
        <w:ind w:left="284"/>
        <w:jc w:val="both"/>
        <w:rPr>
          <w:rStyle w:val="normaltextrun"/>
          <w:shd w:val="clear" w:color="auto" w:fill="FFFFFF"/>
        </w:rPr>
      </w:pPr>
      <w:r w:rsidRPr="008036E1">
        <w:rPr>
          <w:rStyle w:val="normaltextrun"/>
          <w:shd w:val="clear" w:color="auto" w:fill="FFFFFF"/>
        </w:rPr>
        <w:t xml:space="preserve">V čl. I § 16 odsek 2 </w:t>
      </w:r>
      <w:r w:rsidRPr="008036E1">
        <w:rPr>
          <w:rStyle w:val="normaltextrun"/>
          <w:i/>
          <w:shd w:val="clear" w:color="auto" w:fill="FFFFFF"/>
        </w:rPr>
        <w:t xml:space="preserve">(po preznačení § 17 odsek 2) </w:t>
      </w:r>
      <w:r w:rsidRPr="008036E1">
        <w:rPr>
          <w:rStyle w:val="normaltextrun"/>
          <w:shd w:val="clear" w:color="auto" w:fill="FFFFFF"/>
        </w:rPr>
        <w:t>znie:</w:t>
      </w:r>
    </w:p>
    <w:p w:rsidR="00197184" w:rsidRPr="008036E1" w:rsidRDefault="00197184" w:rsidP="00197184">
      <w:pPr>
        <w:pStyle w:val="Odsekzoznamu"/>
        <w:ind w:left="284"/>
        <w:jc w:val="both"/>
      </w:pPr>
      <w:r w:rsidRPr="008036E1">
        <w:t>„(2) Ústredie a úrad spracúvajú osobné údaje o</w:t>
      </w:r>
    </w:p>
    <w:p w:rsidR="00197184" w:rsidRPr="008036E1" w:rsidRDefault="00197184" w:rsidP="00197184">
      <w:pPr>
        <w:pStyle w:val="Odsekzoznamu"/>
        <w:numPr>
          <w:ilvl w:val="0"/>
          <w:numId w:val="14"/>
        </w:numPr>
        <w:jc w:val="both"/>
      </w:pPr>
      <w:r w:rsidRPr="008036E1">
        <w:t>odkázanej osobe,</w:t>
      </w:r>
    </w:p>
    <w:p w:rsidR="00197184" w:rsidRPr="008036E1" w:rsidRDefault="00197184" w:rsidP="00197184">
      <w:pPr>
        <w:pStyle w:val="Odsekzoznamu"/>
        <w:numPr>
          <w:ilvl w:val="0"/>
          <w:numId w:val="14"/>
        </w:numPr>
        <w:jc w:val="both"/>
      </w:pPr>
      <w:r w:rsidRPr="008036E1">
        <w:t>žiadateľovi o príspevok,</w:t>
      </w:r>
    </w:p>
    <w:p w:rsidR="00197184" w:rsidRPr="008036E1" w:rsidRDefault="00197184" w:rsidP="00197184">
      <w:pPr>
        <w:pStyle w:val="Odsekzoznamu"/>
        <w:numPr>
          <w:ilvl w:val="0"/>
          <w:numId w:val="14"/>
        </w:numPr>
        <w:jc w:val="both"/>
      </w:pPr>
      <w:r w:rsidRPr="008036E1">
        <w:t>neformálnom opatrovateľovi,</w:t>
      </w:r>
    </w:p>
    <w:p w:rsidR="00197184" w:rsidRPr="008036E1" w:rsidRDefault="00197184" w:rsidP="00197184">
      <w:pPr>
        <w:pStyle w:val="Odsekzoznamu"/>
        <w:numPr>
          <w:ilvl w:val="0"/>
          <w:numId w:val="14"/>
        </w:numPr>
        <w:jc w:val="both"/>
      </w:pPr>
      <w:r w:rsidRPr="008036E1">
        <w:t>fyzickej osobe, ktorej príjem sa spoločne posudzuje a započítava s príjmom odkázanej osoby,</w:t>
      </w:r>
    </w:p>
    <w:p w:rsidR="00197184" w:rsidRPr="008036E1" w:rsidRDefault="00197184" w:rsidP="00197184">
      <w:pPr>
        <w:pStyle w:val="Odsekzoznamu"/>
        <w:numPr>
          <w:ilvl w:val="0"/>
          <w:numId w:val="14"/>
        </w:numPr>
        <w:jc w:val="both"/>
      </w:pPr>
      <w:r w:rsidRPr="008036E1">
        <w:t>osobitnom príjemcovi, ak ním je fyzická osoba,</w:t>
      </w:r>
    </w:p>
    <w:p w:rsidR="00197184" w:rsidRPr="008036E1" w:rsidRDefault="00197184" w:rsidP="00197184">
      <w:pPr>
        <w:pStyle w:val="Odsekzoznamu"/>
        <w:numPr>
          <w:ilvl w:val="0"/>
          <w:numId w:val="14"/>
        </w:numPr>
        <w:jc w:val="both"/>
      </w:pPr>
      <w:r w:rsidRPr="008036E1">
        <w:t>fyzickej osobe, ktorá je majiteľom účtu podľa § 5 ods. 3 písm. a),</w:t>
      </w:r>
    </w:p>
    <w:p w:rsidR="00197184" w:rsidRPr="008036E1" w:rsidRDefault="00197184" w:rsidP="00197184">
      <w:pPr>
        <w:pStyle w:val="Odsekzoznamu"/>
        <w:numPr>
          <w:ilvl w:val="0"/>
          <w:numId w:val="14"/>
        </w:numPr>
        <w:jc w:val="both"/>
      </w:pPr>
      <w:r w:rsidRPr="008036E1">
        <w:t>inej fyzickej osobe v rozsahu nevyhnutnom na účely konania podľa tohto zákona, vyplácania príspevku a príplatku k príspevku a vedenia evidencie.“.</w:t>
      </w:r>
    </w:p>
    <w:p w:rsidR="00197184" w:rsidRPr="008036E1" w:rsidRDefault="00197184" w:rsidP="00197184">
      <w:pPr>
        <w:pStyle w:val="Odsekzoznamu"/>
        <w:tabs>
          <w:tab w:val="left" w:pos="284"/>
        </w:tabs>
        <w:ind w:left="284"/>
        <w:jc w:val="both"/>
        <w:rPr>
          <w:rStyle w:val="normaltextrun"/>
          <w:shd w:val="clear" w:color="auto" w:fill="FFFFFF"/>
        </w:rPr>
      </w:pPr>
    </w:p>
    <w:p w:rsidR="00197184" w:rsidRPr="008036E1" w:rsidRDefault="00197184" w:rsidP="00197184">
      <w:pPr>
        <w:pStyle w:val="Odsekzoznamu"/>
        <w:tabs>
          <w:tab w:val="left" w:pos="284"/>
        </w:tabs>
        <w:ind w:left="2124"/>
        <w:jc w:val="both"/>
        <w:rPr>
          <w:rStyle w:val="normaltextrun"/>
          <w:i/>
          <w:shd w:val="clear" w:color="auto" w:fill="FFFFFF"/>
        </w:rPr>
      </w:pPr>
      <w:r w:rsidRPr="008036E1">
        <w:rPr>
          <w:rStyle w:val="normaltextrun"/>
          <w:i/>
          <w:shd w:val="clear" w:color="auto" w:fill="FFFFFF"/>
        </w:rPr>
        <w:t>Rozšírenie okruhu subjektov, o ktorých ústredie a úrad spracúvajú osobné údaje, o fyzickú osobu, ktorej príjem sa spoločne posudzuje a započítava s príjmom odkázanej osoby, s ohľadom na navrhnutý príplatok k príspevku.</w:t>
      </w:r>
    </w:p>
    <w:p w:rsidR="00197184" w:rsidRPr="008036E1" w:rsidRDefault="00197184" w:rsidP="00197184">
      <w:pPr>
        <w:pStyle w:val="Odsekzoznamu"/>
        <w:tabs>
          <w:tab w:val="left" w:pos="284"/>
        </w:tabs>
        <w:ind w:left="284"/>
        <w:jc w:val="both"/>
        <w:rPr>
          <w:rStyle w:val="normaltextrun"/>
          <w:shd w:val="clear" w:color="auto" w:fill="FFFFFF"/>
        </w:rPr>
      </w:pPr>
    </w:p>
    <w:p w:rsidR="00197184" w:rsidRPr="008036E1" w:rsidRDefault="00197184" w:rsidP="00197184">
      <w:pPr>
        <w:pStyle w:val="Odsekzoznamu"/>
        <w:numPr>
          <w:ilvl w:val="0"/>
          <w:numId w:val="5"/>
        </w:numPr>
        <w:tabs>
          <w:tab w:val="left" w:pos="284"/>
        </w:tabs>
        <w:ind w:left="284"/>
        <w:jc w:val="both"/>
        <w:rPr>
          <w:rStyle w:val="normaltextrun"/>
          <w:shd w:val="clear" w:color="auto" w:fill="FFFFFF"/>
        </w:rPr>
      </w:pPr>
      <w:r w:rsidRPr="008036E1">
        <w:rPr>
          <w:rStyle w:val="normaltextrun"/>
          <w:shd w:val="clear" w:color="auto" w:fill="FFFFFF"/>
        </w:rPr>
        <w:t xml:space="preserve">V čl. I § 16 ods. 3 sa písmeno a) </w:t>
      </w:r>
      <w:r w:rsidRPr="008036E1">
        <w:rPr>
          <w:rStyle w:val="normaltextrun"/>
          <w:i/>
          <w:shd w:val="clear" w:color="auto" w:fill="FFFFFF"/>
        </w:rPr>
        <w:t xml:space="preserve">[po preznačení § 17 ods. 3 písm. a)] </w:t>
      </w:r>
      <w:r w:rsidRPr="008036E1">
        <w:rPr>
          <w:rStyle w:val="normaltextrun"/>
          <w:shd w:val="clear" w:color="auto" w:fill="FFFFFF"/>
        </w:rPr>
        <w:t>dopĺňa štvrtým bodom, ktorý znie:</w:t>
      </w:r>
    </w:p>
    <w:p w:rsidR="00197184" w:rsidRPr="008036E1" w:rsidRDefault="00197184" w:rsidP="00197184">
      <w:pPr>
        <w:pStyle w:val="Odsekzoznamu"/>
        <w:ind w:left="284"/>
        <w:jc w:val="both"/>
      </w:pPr>
      <w:r w:rsidRPr="008036E1">
        <w:t>„4.  údaje o príjme a majetku,“.</w:t>
      </w:r>
    </w:p>
    <w:p w:rsidR="00197184" w:rsidRPr="008036E1" w:rsidRDefault="00197184" w:rsidP="00197184">
      <w:pPr>
        <w:pStyle w:val="Odsekzoznamu"/>
        <w:ind w:left="284"/>
        <w:jc w:val="both"/>
      </w:pPr>
    </w:p>
    <w:p w:rsidR="00197184" w:rsidRPr="008036E1" w:rsidRDefault="00197184" w:rsidP="00197184">
      <w:pPr>
        <w:pStyle w:val="Odsekzoznamu"/>
        <w:tabs>
          <w:tab w:val="left" w:pos="284"/>
        </w:tabs>
        <w:ind w:left="2124"/>
        <w:jc w:val="both"/>
        <w:rPr>
          <w:rStyle w:val="normaltextrun"/>
          <w:i/>
          <w:shd w:val="clear" w:color="auto" w:fill="FFFFFF"/>
        </w:rPr>
      </w:pPr>
      <w:r w:rsidRPr="008036E1">
        <w:rPr>
          <w:rStyle w:val="normaltextrun"/>
          <w:i/>
          <w:shd w:val="clear" w:color="auto" w:fill="FFFFFF"/>
        </w:rPr>
        <w:t>Rozšírenie rozsahu osobných údajov, ktoré ústredie a úrad spracúvajú, o údaje o príjmu a majetku, s ohľadom na navrhnutý príplatok k príspevku.</w:t>
      </w:r>
    </w:p>
    <w:p w:rsidR="00197184" w:rsidRPr="008036E1" w:rsidRDefault="00197184" w:rsidP="00197184">
      <w:pPr>
        <w:pStyle w:val="Odsekzoznamu"/>
        <w:tabs>
          <w:tab w:val="left" w:pos="284"/>
        </w:tabs>
        <w:ind w:left="284"/>
        <w:jc w:val="both"/>
        <w:rPr>
          <w:rStyle w:val="normaltextrun"/>
          <w:shd w:val="clear" w:color="auto" w:fill="FFFFFF"/>
        </w:rPr>
      </w:pPr>
    </w:p>
    <w:p w:rsidR="00197184" w:rsidRPr="008036E1" w:rsidRDefault="00197184" w:rsidP="00197184">
      <w:pPr>
        <w:pStyle w:val="Odsekzoznamu"/>
        <w:numPr>
          <w:ilvl w:val="0"/>
          <w:numId w:val="5"/>
        </w:numPr>
        <w:tabs>
          <w:tab w:val="left" w:pos="284"/>
        </w:tabs>
        <w:ind w:left="284"/>
        <w:jc w:val="both"/>
        <w:rPr>
          <w:rStyle w:val="normaltextrun"/>
          <w:shd w:val="clear" w:color="auto" w:fill="FFFFFF"/>
        </w:rPr>
      </w:pPr>
      <w:r w:rsidRPr="008036E1">
        <w:rPr>
          <w:rStyle w:val="normaltextrun"/>
          <w:shd w:val="clear" w:color="auto" w:fill="FFFFFF"/>
        </w:rPr>
        <w:t xml:space="preserve">V čl. I § 16 ods. 3 sa za písmeno b) </w:t>
      </w:r>
      <w:r w:rsidRPr="008036E1">
        <w:rPr>
          <w:rStyle w:val="normaltextrun"/>
          <w:i/>
          <w:shd w:val="clear" w:color="auto" w:fill="FFFFFF"/>
        </w:rPr>
        <w:t xml:space="preserve">[po preznačení § 17 ods. 3 písm. b)] </w:t>
      </w:r>
      <w:r w:rsidRPr="008036E1">
        <w:rPr>
          <w:rStyle w:val="normaltextrun"/>
          <w:shd w:val="clear" w:color="auto" w:fill="FFFFFF"/>
        </w:rPr>
        <w:t>vkladá nové písmeno c), ktoré znie:</w:t>
      </w:r>
    </w:p>
    <w:p w:rsidR="00197184" w:rsidRPr="008036E1" w:rsidRDefault="00197184" w:rsidP="00197184">
      <w:pPr>
        <w:pStyle w:val="Odsekzoznamu"/>
        <w:ind w:left="284"/>
        <w:jc w:val="both"/>
      </w:pPr>
      <w:r w:rsidRPr="008036E1">
        <w:t>„c) fyzickej osobe, ktorej príjem sa spoločne posudzuje a započítava s príjmom odkázanej osoby, ktorým je údaj o jej príjme,“.</w:t>
      </w:r>
    </w:p>
    <w:p w:rsidR="00197184" w:rsidRPr="008036E1" w:rsidRDefault="00197184" w:rsidP="00197184">
      <w:pPr>
        <w:pStyle w:val="Odsekzoznamu"/>
        <w:ind w:left="284"/>
        <w:jc w:val="both"/>
      </w:pPr>
    </w:p>
    <w:p w:rsidR="00197184" w:rsidRPr="008036E1" w:rsidRDefault="00197184" w:rsidP="00197184">
      <w:pPr>
        <w:pStyle w:val="Odsekzoznamu"/>
        <w:ind w:left="284"/>
        <w:jc w:val="both"/>
      </w:pPr>
      <w:r w:rsidRPr="008036E1">
        <w:t>Doterajšie písmeno c) sa primerane preznačí.</w:t>
      </w:r>
    </w:p>
    <w:p w:rsidR="00197184" w:rsidRPr="008036E1" w:rsidRDefault="00197184" w:rsidP="00197184">
      <w:pPr>
        <w:pStyle w:val="Odsekzoznamu"/>
        <w:ind w:left="284"/>
        <w:jc w:val="both"/>
      </w:pPr>
    </w:p>
    <w:p w:rsidR="00197184" w:rsidRPr="008036E1" w:rsidRDefault="00197184" w:rsidP="00197184">
      <w:pPr>
        <w:pStyle w:val="Odsekzoznamu"/>
        <w:tabs>
          <w:tab w:val="left" w:pos="284"/>
        </w:tabs>
        <w:ind w:left="2124"/>
        <w:jc w:val="both"/>
        <w:rPr>
          <w:rStyle w:val="normaltextrun"/>
          <w:i/>
          <w:shd w:val="clear" w:color="auto" w:fill="FFFFFF"/>
        </w:rPr>
      </w:pPr>
      <w:r w:rsidRPr="008036E1">
        <w:rPr>
          <w:rStyle w:val="normaltextrun"/>
          <w:i/>
          <w:shd w:val="clear" w:color="auto" w:fill="FFFFFF"/>
        </w:rPr>
        <w:lastRenderedPageBreak/>
        <w:t>Rozšírenie rozsahu osobných údajov a okruhu osôb, o ktorých  ústredie a úrad spracúvajú osobné údaje, s ohľadom na navrhnutý príplatok k príspevku.</w:t>
      </w:r>
    </w:p>
    <w:p w:rsidR="00197184" w:rsidRPr="008036E1" w:rsidRDefault="00197184" w:rsidP="00197184">
      <w:pPr>
        <w:pStyle w:val="Odsekzoznamu"/>
        <w:ind w:left="284"/>
        <w:jc w:val="both"/>
        <w:rPr>
          <w:rStyle w:val="normaltextrun"/>
          <w:shd w:val="clear" w:color="auto" w:fill="FFFFFF"/>
        </w:rPr>
      </w:pPr>
    </w:p>
    <w:p w:rsidR="00197184" w:rsidRPr="008036E1" w:rsidRDefault="00197184" w:rsidP="00197184">
      <w:pPr>
        <w:pStyle w:val="Odsekzoznamu"/>
        <w:numPr>
          <w:ilvl w:val="0"/>
          <w:numId w:val="5"/>
        </w:numPr>
        <w:tabs>
          <w:tab w:val="left" w:pos="284"/>
        </w:tabs>
        <w:ind w:left="284"/>
        <w:jc w:val="both"/>
        <w:rPr>
          <w:rStyle w:val="normaltextrun"/>
          <w:shd w:val="clear" w:color="auto" w:fill="FFFFFF"/>
        </w:rPr>
      </w:pPr>
      <w:r w:rsidRPr="008036E1">
        <w:rPr>
          <w:rStyle w:val="normaltextrun"/>
          <w:shd w:val="clear" w:color="auto" w:fill="FFFFFF"/>
        </w:rPr>
        <w:t xml:space="preserve">V čl. I § 17 </w:t>
      </w:r>
      <w:r w:rsidRPr="008036E1">
        <w:rPr>
          <w:rStyle w:val="normaltextrun"/>
          <w:i/>
          <w:shd w:val="clear" w:color="auto" w:fill="FFFFFF"/>
        </w:rPr>
        <w:t>(po preznačení § 18)</w:t>
      </w:r>
      <w:r w:rsidRPr="008036E1">
        <w:rPr>
          <w:rStyle w:val="normaltextrun"/>
          <w:shd w:val="clear" w:color="auto" w:fill="FFFFFF"/>
        </w:rPr>
        <w:t xml:space="preserve"> sa za slovo „príspevku“ vkladajú slová „a príplatku k príspevku“.</w:t>
      </w:r>
    </w:p>
    <w:p w:rsidR="00197184" w:rsidRPr="008036E1" w:rsidRDefault="00197184" w:rsidP="00197184">
      <w:pPr>
        <w:pStyle w:val="Odsekzoznamu"/>
        <w:ind w:left="284"/>
        <w:jc w:val="both"/>
        <w:rPr>
          <w:rStyle w:val="normaltextrun"/>
          <w:shd w:val="clear" w:color="auto" w:fill="FFFFFF"/>
        </w:rPr>
      </w:pPr>
    </w:p>
    <w:p w:rsidR="00197184" w:rsidRPr="008036E1" w:rsidRDefault="00197184" w:rsidP="00197184">
      <w:pPr>
        <w:pStyle w:val="Odsekzoznamu"/>
        <w:tabs>
          <w:tab w:val="left" w:pos="284"/>
        </w:tabs>
        <w:ind w:left="2124"/>
        <w:jc w:val="both"/>
        <w:rPr>
          <w:rStyle w:val="normaltextrun"/>
          <w:i/>
          <w:shd w:val="clear" w:color="auto" w:fill="FFFFFF"/>
        </w:rPr>
      </w:pPr>
      <w:r w:rsidRPr="008036E1">
        <w:rPr>
          <w:rStyle w:val="normaltextrun"/>
          <w:i/>
          <w:shd w:val="clear" w:color="auto" w:fill="FFFFFF"/>
        </w:rPr>
        <w:t>Legislatívno-technické doplnenie s ohľadom na navrhnutý príplatok k príspevku, s tým, že nárok na výplatu príplatku (rovnako ako nárok na výplatu príspevku, ako jednej z podmienok na nárok na príplatok) vzniká najskôr za január 2027.</w:t>
      </w:r>
    </w:p>
    <w:p w:rsidR="00197184" w:rsidRPr="008036E1" w:rsidRDefault="00197184" w:rsidP="00197184">
      <w:pPr>
        <w:pStyle w:val="Odsekzoznamu"/>
        <w:tabs>
          <w:tab w:val="left" w:pos="284"/>
        </w:tabs>
        <w:ind w:left="2124"/>
        <w:jc w:val="both"/>
        <w:rPr>
          <w:rStyle w:val="normaltextrun"/>
          <w:i/>
          <w:shd w:val="clear" w:color="auto" w:fill="FFFFFF"/>
        </w:rPr>
      </w:pPr>
    </w:p>
    <w:p w:rsidR="00197184" w:rsidRPr="008036E1" w:rsidRDefault="00197184" w:rsidP="00197184">
      <w:pPr>
        <w:pStyle w:val="Odsekzoznamu"/>
        <w:numPr>
          <w:ilvl w:val="0"/>
          <w:numId w:val="5"/>
        </w:numPr>
        <w:tabs>
          <w:tab w:val="left" w:pos="284"/>
        </w:tabs>
        <w:ind w:left="284"/>
        <w:jc w:val="both"/>
        <w:rPr>
          <w:rStyle w:val="normaltextrun"/>
          <w:shd w:val="clear" w:color="auto" w:fill="FFFFFF"/>
        </w:rPr>
      </w:pPr>
      <w:r w:rsidRPr="008036E1">
        <w:rPr>
          <w:rStyle w:val="normaltextrun"/>
          <w:shd w:val="clear" w:color="auto" w:fill="FFFFFF"/>
        </w:rPr>
        <w:t xml:space="preserve">V čl. I poznámke pod čiarou k odkazu 26 </w:t>
      </w:r>
      <w:r w:rsidRPr="008036E1">
        <w:rPr>
          <w:rStyle w:val="normaltextrun"/>
          <w:i/>
          <w:shd w:val="clear" w:color="auto" w:fill="FFFFFF"/>
        </w:rPr>
        <w:t>(po preznačení k odkazu 28)</w:t>
      </w:r>
      <w:r w:rsidRPr="008036E1">
        <w:rPr>
          <w:rStyle w:val="normaltextrun"/>
          <w:shd w:val="clear" w:color="auto" w:fill="FFFFFF"/>
        </w:rPr>
        <w:t xml:space="preserve"> sa vypúšťajú slová „o peňažných príspevkoch na kompenzáciu ťažkého zdravotného postihnutia a o zmene a doplnení niektorých zákonov“.</w:t>
      </w:r>
    </w:p>
    <w:p w:rsidR="00197184" w:rsidRPr="008036E1" w:rsidRDefault="00197184" w:rsidP="00197184">
      <w:pPr>
        <w:pStyle w:val="Odsekzoznamu"/>
        <w:tabs>
          <w:tab w:val="left" w:pos="284"/>
        </w:tabs>
        <w:ind w:left="284"/>
        <w:jc w:val="both"/>
        <w:rPr>
          <w:rStyle w:val="normaltextrun"/>
          <w:shd w:val="clear" w:color="auto" w:fill="FFFFFF"/>
        </w:rPr>
      </w:pPr>
    </w:p>
    <w:p w:rsidR="00197184" w:rsidRPr="008036E1" w:rsidRDefault="00197184" w:rsidP="00197184">
      <w:pPr>
        <w:pStyle w:val="Odsekzoznamu"/>
        <w:tabs>
          <w:tab w:val="left" w:pos="284"/>
        </w:tabs>
        <w:ind w:left="2124"/>
        <w:jc w:val="both"/>
        <w:rPr>
          <w:rStyle w:val="normaltextrun"/>
          <w:i/>
          <w:shd w:val="clear" w:color="auto" w:fill="FFFFFF"/>
        </w:rPr>
      </w:pPr>
      <w:r w:rsidRPr="008036E1">
        <w:rPr>
          <w:rStyle w:val="normaltextrun"/>
          <w:i/>
          <w:shd w:val="clear" w:color="auto" w:fill="FFFFFF"/>
        </w:rPr>
        <w:t>Legislatívno-technická úprava.</w:t>
      </w:r>
    </w:p>
    <w:p w:rsidR="00197184" w:rsidRPr="008036E1" w:rsidRDefault="00197184" w:rsidP="00197184">
      <w:pPr>
        <w:ind w:left="3540"/>
        <w:rPr>
          <w:b/>
        </w:rPr>
      </w:pPr>
    </w:p>
    <w:p w:rsidR="00197184" w:rsidRPr="008036E1" w:rsidRDefault="00197184" w:rsidP="00197184">
      <w:pPr>
        <w:pStyle w:val="Odsekzoznamu"/>
        <w:numPr>
          <w:ilvl w:val="0"/>
          <w:numId w:val="5"/>
        </w:numPr>
        <w:tabs>
          <w:tab w:val="left" w:pos="284"/>
        </w:tabs>
        <w:ind w:left="284"/>
        <w:jc w:val="both"/>
        <w:rPr>
          <w:rStyle w:val="normaltextrun"/>
          <w:shd w:val="clear" w:color="auto" w:fill="FFFFFF"/>
        </w:rPr>
      </w:pPr>
      <w:r w:rsidRPr="008036E1">
        <w:rPr>
          <w:rStyle w:val="normaltextrun"/>
          <w:shd w:val="clear" w:color="auto" w:fill="FFFFFF"/>
        </w:rPr>
        <w:t>V čl. III bod 2 znie:</w:t>
      </w:r>
    </w:p>
    <w:p w:rsidR="00197184" w:rsidRPr="008036E1" w:rsidRDefault="00197184" w:rsidP="00197184">
      <w:pPr>
        <w:pStyle w:val="Odsekzoznamu"/>
        <w:ind w:left="284"/>
        <w:jc w:val="both"/>
      </w:pPr>
      <w:r w:rsidRPr="008036E1">
        <w:rPr>
          <w:rStyle w:val="normaltextrun"/>
          <w:shd w:val="clear" w:color="auto" w:fill="FFFFFF"/>
        </w:rPr>
        <w:t xml:space="preserve">„2. </w:t>
      </w:r>
      <w:r w:rsidRPr="008036E1">
        <w:t>V § 15 ods. 1 písmeno e) znie:</w:t>
      </w:r>
    </w:p>
    <w:p w:rsidR="00197184" w:rsidRPr="008036E1" w:rsidRDefault="00197184" w:rsidP="00197184">
      <w:pPr>
        <w:ind w:left="284"/>
        <w:textAlignment w:val="baseline"/>
      </w:pPr>
      <w:r w:rsidRPr="008036E1">
        <w:t>„e) fyzická osoba s trvalým pobytom na území Slovenskej republiky, ktorej nebol priznaný predčasný starobný dôchodok alebo invalidný dôchodok, nedovŕšila dôchodkový vek, nie je dôchodkovo poistená podľa písmen c) a d) a ktorá</w:t>
      </w:r>
    </w:p>
    <w:p w:rsidR="00197184" w:rsidRPr="008036E1" w:rsidRDefault="00197184" w:rsidP="00197184">
      <w:pPr>
        <w:pStyle w:val="Odsekzoznamu"/>
        <w:numPr>
          <w:ilvl w:val="0"/>
          <w:numId w:val="15"/>
        </w:numPr>
        <w:ind w:left="644"/>
        <w:jc w:val="both"/>
        <w:textAlignment w:val="baseline"/>
      </w:pPr>
      <w:r w:rsidRPr="008036E1">
        <w:t>poskytuje neformálnu starostlivosť</w:t>
      </w:r>
      <w:r w:rsidRPr="008036E1">
        <w:rPr>
          <w:vertAlign w:val="superscript"/>
        </w:rPr>
        <w:t>7c</w:t>
      </w:r>
      <w:r w:rsidRPr="008036E1">
        <w:t>) fyzickej osobe odkázanej na pomoc inej fyzickej osoby v období, v ktorom tejto fyzickej osobe nie je poskytovaná neformálna starostlivosť aj iným neformálnym opatrovateľom,</w:t>
      </w:r>
    </w:p>
    <w:p w:rsidR="00197184" w:rsidRPr="008036E1" w:rsidRDefault="00197184" w:rsidP="00197184">
      <w:pPr>
        <w:pStyle w:val="Odsekzoznamu"/>
        <w:numPr>
          <w:ilvl w:val="0"/>
          <w:numId w:val="15"/>
        </w:numPr>
        <w:ind w:left="644"/>
        <w:jc w:val="both"/>
        <w:textAlignment w:val="baseline"/>
      </w:pPr>
      <w:r w:rsidRPr="008036E1">
        <w:t>má podľa zmluvy o výkone osobnej asistencie vykonávať osobnú asistenciu fyzickej osobe s ťažkým zdravotným postihnutím najmenej 140 hodín mesačne podľa osobitného predpisu</w:t>
      </w:r>
      <w:r w:rsidRPr="008036E1">
        <w:rPr>
          <w:vertAlign w:val="superscript"/>
        </w:rPr>
        <w:t>35a</w:t>
      </w:r>
      <w:r w:rsidRPr="008036E1">
        <w:t>) a podala prihlášku na dôchodkové poistenie z dôvodu výkonu tejto osobnej asistencie,“.</w:t>
      </w:r>
    </w:p>
    <w:p w:rsidR="00197184" w:rsidRPr="008036E1" w:rsidRDefault="00197184" w:rsidP="00197184">
      <w:pPr>
        <w:pStyle w:val="Odsekzoznamu"/>
        <w:ind w:left="284"/>
        <w:jc w:val="both"/>
        <w:rPr>
          <w:rStyle w:val="normaltextrun"/>
          <w:shd w:val="clear" w:color="auto" w:fill="FFFFFF"/>
        </w:rPr>
      </w:pPr>
    </w:p>
    <w:p w:rsidR="00197184" w:rsidRPr="008036E1" w:rsidRDefault="00197184" w:rsidP="00197184">
      <w:pPr>
        <w:pStyle w:val="Odsekzoznamu"/>
        <w:ind w:left="284"/>
        <w:jc w:val="both"/>
        <w:rPr>
          <w:rStyle w:val="normaltextrun"/>
          <w:shd w:val="clear" w:color="auto" w:fill="FFFFFF"/>
        </w:rPr>
      </w:pPr>
      <w:r w:rsidRPr="008036E1">
        <w:rPr>
          <w:rStyle w:val="normaltextrun"/>
          <w:shd w:val="clear" w:color="auto" w:fill="FFFFFF"/>
        </w:rPr>
        <w:t>Poznámka pod čiarou k odkazu 35a znie:</w:t>
      </w:r>
    </w:p>
    <w:p w:rsidR="00197184" w:rsidRPr="008036E1" w:rsidRDefault="00197184" w:rsidP="00197184">
      <w:pPr>
        <w:pStyle w:val="Odsekzoznamu"/>
        <w:ind w:left="284"/>
        <w:jc w:val="both"/>
        <w:rPr>
          <w:rStyle w:val="normaltextrun"/>
          <w:shd w:val="clear" w:color="auto" w:fill="FFFFFF"/>
        </w:rPr>
      </w:pPr>
      <w:r w:rsidRPr="008036E1">
        <w:rPr>
          <w:rStyle w:val="normaltextrun"/>
          <w:shd w:val="clear" w:color="auto" w:fill="FFFFFF"/>
        </w:rPr>
        <w:t>„</w:t>
      </w:r>
      <w:r w:rsidRPr="008036E1">
        <w:rPr>
          <w:rStyle w:val="normaltextrun"/>
          <w:shd w:val="clear" w:color="auto" w:fill="FFFFFF"/>
          <w:vertAlign w:val="superscript"/>
        </w:rPr>
        <w:t>35a</w:t>
      </w:r>
      <w:r w:rsidRPr="008036E1">
        <w:rPr>
          <w:rStyle w:val="normaltextrun"/>
          <w:shd w:val="clear" w:color="auto" w:fill="FFFFFF"/>
        </w:rPr>
        <w:t>) § 20 zákona č. 447/2008 Z. z. o peňažných príspevkoch na kompenzáciu ťažkého zdravotného postihnutia a o zmene a doplnení niektorých zákonov v znení neskorších predpisov.“.“.</w:t>
      </w:r>
    </w:p>
    <w:p w:rsidR="00197184" w:rsidRPr="008036E1" w:rsidRDefault="00197184" w:rsidP="00197184">
      <w:pPr>
        <w:pStyle w:val="Odsekzoznamu"/>
        <w:ind w:left="284"/>
        <w:jc w:val="both"/>
        <w:rPr>
          <w:rStyle w:val="normaltextrun"/>
          <w:shd w:val="clear" w:color="auto" w:fill="FFFFFF"/>
        </w:rPr>
      </w:pPr>
    </w:p>
    <w:p w:rsidR="00197184" w:rsidRPr="008036E1" w:rsidRDefault="00197184" w:rsidP="00197184">
      <w:pPr>
        <w:pStyle w:val="Odsekzoznamu"/>
        <w:tabs>
          <w:tab w:val="left" w:pos="284"/>
        </w:tabs>
        <w:ind w:left="2124"/>
        <w:jc w:val="both"/>
        <w:rPr>
          <w:rStyle w:val="normaltextrun"/>
          <w:i/>
          <w:shd w:val="clear" w:color="auto" w:fill="FFFFFF"/>
        </w:rPr>
      </w:pPr>
      <w:r w:rsidRPr="008036E1">
        <w:rPr>
          <w:rStyle w:val="normaltextrun"/>
          <w:i/>
          <w:shd w:val="clear" w:color="auto" w:fill="FFFFFF"/>
        </w:rPr>
        <w:t xml:space="preserve">Odstraňuje sa  časové obmedzenie formálnej starostlivosti poskytovanej v </w:t>
      </w:r>
      <w:proofErr w:type="spellStart"/>
      <w:r w:rsidRPr="008036E1">
        <w:rPr>
          <w:rStyle w:val="normaltextrun"/>
          <w:i/>
          <w:shd w:val="clear" w:color="auto" w:fill="FFFFFF"/>
        </w:rPr>
        <w:t>komunitne</w:t>
      </w:r>
      <w:proofErr w:type="spellEnd"/>
      <w:r w:rsidRPr="008036E1">
        <w:rPr>
          <w:rStyle w:val="normaltextrun"/>
          <w:i/>
          <w:shd w:val="clear" w:color="auto" w:fill="FFFFFF"/>
        </w:rPr>
        <w:t xml:space="preserve"> orientovaných sociálnych službách súbežne s neformálnou starostlivosťou v článku I a preto sa od nej upúšťa aj v návrhu článku III a rovnako aj pre účely zdravotného poistenia. </w:t>
      </w:r>
    </w:p>
    <w:p w:rsidR="00197184" w:rsidRPr="008036E1" w:rsidRDefault="00197184" w:rsidP="00197184">
      <w:pPr>
        <w:pStyle w:val="Odsekzoznamu"/>
        <w:ind w:left="284"/>
        <w:jc w:val="both"/>
        <w:rPr>
          <w:rStyle w:val="normaltextrun"/>
          <w:shd w:val="clear" w:color="auto" w:fill="FFFFFF"/>
        </w:rPr>
      </w:pPr>
    </w:p>
    <w:p w:rsidR="00197184" w:rsidRPr="008036E1" w:rsidRDefault="00197184" w:rsidP="00197184">
      <w:pPr>
        <w:pStyle w:val="Odsekzoznamu"/>
        <w:ind w:left="284"/>
        <w:jc w:val="both"/>
        <w:rPr>
          <w:rStyle w:val="normaltextrun"/>
          <w:shd w:val="clear" w:color="auto" w:fill="FFFFFF"/>
        </w:rPr>
      </w:pPr>
    </w:p>
    <w:p w:rsidR="00197184" w:rsidRPr="008036E1" w:rsidRDefault="00197184" w:rsidP="00197184">
      <w:pPr>
        <w:pStyle w:val="Odsekzoznamu"/>
        <w:numPr>
          <w:ilvl w:val="0"/>
          <w:numId w:val="5"/>
        </w:numPr>
        <w:tabs>
          <w:tab w:val="left" w:pos="284"/>
        </w:tabs>
        <w:ind w:left="284"/>
        <w:jc w:val="both"/>
        <w:rPr>
          <w:rStyle w:val="normaltextrun"/>
          <w:shd w:val="clear" w:color="auto" w:fill="FFFFFF"/>
        </w:rPr>
      </w:pPr>
      <w:r w:rsidRPr="008036E1">
        <w:rPr>
          <w:rStyle w:val="normaltextrun"/>
          <w:shd w:val="clear" w:color="auto" w:fill="FFFFFF"/>
        </w:rPr>
        <w:t>V čl. VI bode 3 § 4 ods. 3 písm. s) sa slová „osoby.</w:t>
      </w:r>
      <w:r w:rsidRPr="008036E1">
        <w:rPr>
          <w:rStyle w:val="normaltextrun"/>
          <w:shd w:val="clear" w:color="auto" w:fill="FFFFFF"/>
          <w:vertAlign w:val="superscript"/>
        </w:rPr>
        <w:t>25</w:t>
      </w:r>
      <w:r w:rsidRPr="008036E1">
        <w:rPr>
          <w:rStyle w:val="normaltextrun"/>
          <w:shd w:val="clear" w:color="auto" w:fill="FFFFFF"/>
        </w:rPr>
        <w:t>)“ nahrádzajú slovami „osoby a príplatok k príspevku na pomoc pri odkázanosti na pomoc inej fyzickej osoby.</w:t>
      </w:r>
      <w:r w:rsidRPr="008036E1">
        <w:rPr>
          <w:rStyle w:val="normaltextrun"/>
          <w:shd w:val="clear" w:color="auto" w:fill="FFFFFF"/>
          <w:vertAlign w:val="superscript"/>
        </w:rPr>
        <w:t>25</w:t>
      </w:r>
      <w:r w:rsidRPr="008036E1">
        <w:rPr>
          <w:rStyle w:val="normaltextrun"/>
          <w:shd w:val="clear" w:color="auto" w:fill="FFFFFF"/>
        </w:rPr>
        <w:t>)“.</w:t>
      </w:r>
    </w:p>
    <w:p w:rsidR="00197184" w:rsidRPr="008036E1" w:rsidRDefault="00197184" w:rsidP="00197184">
      <w:pPr>
        <w:pStyle w:val="Odsekzoznamu"/>
        <w:ind w:left="284"/>
        <w:jc w:val="both"/>
        <w:rPr>
          <w:rStyle w:val="normaltextrun"/>
          <w:shd w:val="clear" w:color="auto" w:fill="FFFFFF"/>
        </w:rPr>
      </w:pPr>
    </w:p>
    <w:p w:rsidR="00197184" w:rsidRPr="008036E1" w:rsidRDefault="00197184" w:rsidP="00197184">
      <w:pPr>
        <w:pStyle w:val="Odsekzoznamu"/>
        <w:tabs>
          <w:tab w:val="left" w:pos="284"/>
        </w:tabs>
        <w:ind w:left="2124"/>
        <w:jc w:val="both"/>
        <w:rPr>
          <w:rStyle w:val="normaltextrun"/>
          <w:i/>
          <w:shd w:val="clear" w:color="auto" w:fill="FFFFFF"/>
        </w:rPr>
      </w:pPr>
      <w:r w:rsidRPr="008036E1">
        <w:rPr>
          <w:rStyle w:val="normaltextrun"/>
          <w:i/>
          <w:shd w:val="clear" w:color="auto" w:fill="FFFFFF"/>
        </w:rPr>
        <w:t>Legislatívno-technické doplnenie s ohľadom na navrhnutý príplatok k príspevku. Cieľom je nezapočítavať príplatok k príspevku (rovnako ako samotný príspevok na pomoc pri odkázanosti) do príjmu na účely určenia súm životného minima.</w:t>
      </w:r>
    </w:p>
    <w:p w:rsidR="00197184" w:rsidRPr="008036E1" w:rsidRDefault="00197184" w:rsidP="00197184">
      <w:pPr>
        <w:pStyle w:val="Odsekzoznamu"/>
        <w:ind w:left="284"/>
        <w:jc w:val="both"/>
        <w:rPr>
          <w:rStyle w:val="normaltextrun"/>
          <w:shd w:val="clear" w:color="auto" w:fill="FFFFFF"/>
        </w:rPr>
      </w:pPr>
    </w:p>
    <w:p w:rsidR="00197184" w:rsidRPr="008036E1" w:rsidRDefault="00197184" w:rsidP="00197184">
      <w:pPr>
        <w:pStyle w:val="Odsekzoznamu"/>
        <w:ind w:left="284"/>
        <w:jc w:val="both"/>
        <w:rPr>
          <w:rStyle w:val="normaltextrun"/>
          <w:shd w:val="clear" w:color="auto" w:fill="FFFFFF"/>
        </w:rPr>
      </w:pPr>
    </w:p>
    <w:p w:rsidR="00197184" w:rsidRPr="008036E1" w:rsidRDefault="00197184" w:rsidP="00197184">
      <w:pPr>
        <w:pStyle w:val="Odsekzoznamu"/>
        <w:numPr>
          <w:ilvl w:val="0"/>
          <w:numId w:val="5"/>
        </w:numPr>
        <w:jc w:val="both"/>
      </w:pPr>
      <w:r w:rsidRPr="008036E1">
        <w:t>Za článok VI sa vkladá nový článok VII, ktorý znie:</w:t>
      </w:r>
    </w:p>
    <w:p w:rsidR="00197184" w:rsidRPr="008036E1" w:rsidRDefault="00197184" w:rsidP="00197184">
      <w:pPr>
        <w:jc w:val="center"/>
        <w:rPr>
          <w:b/>
        </w:rPr>
      </w:pPr>
    </w:p>
    <w:p w:rsidR="00197184" w:rsidRPr="008036E1" w:rsidRDefault="00197184" w:rsidP="00197184">
      <w:pPr>
        <w:jc w:val="center"/>
        <w:rPr>
          <w:b/>
        </w:rPr>
      </w:pPr>
      <w:r w:rsidRPr="008036E1">
        <w:rPr>
          <w:b/>
        </w:rPr>
        <w:t>„Čl. VII</w:t>
      </w:r>
    </w:p>
    <w:p w:rsidR="00197184" w:rsidRPr="008036E1" w:rsidRDefault="00197184" w:rsidP="00197184">
      <w:pPr>
        <w:jc w:val="center"/>
        <w:rPr>
          <w:b/>
        </w:rPr>
      </w:pPr>
    </w:p>
    <w:p w:rsidR="00197184" w:rsidRPr="008036E1" w:rsidRDefault="00197184" w:rsidP="00197184">
      <w:pPr>
        <w:jc w:val="both"/>
      </w:pPr>
      <w:r w:rsidRPr="008036E1">
        <w:t>Zákon č. 564/2004 Z. z. o rozpočtovom určení výnosu dane z príjmov územnej samospráve a o zmene a doplnení niektorých zákonov v znení zákona č. 171/2005 Z. z., zákona č. 479/2009 Z. z., zákona č. 38/2011 Z. z., zákona č. 548/2011 Z. z., zákona č. 463/2013 Z. z., zákona č. 333/2014 Z. z., zákona č. 361/2014 Z. z., zákona č. 337/2015 Z. z., zákona č. 371/2020 Z. z., zákona č. 394/2022 Z. z., zákona č. 496/2022 Z. z., zákona č. 130/2023 Z. z., zákona č. 85/2024 Z. z., zákona č. 278/2024 Z. z., zákona č. 85/2025 Z. z. a zákona č. 261/2025 Z. z. sa mení a dopĺňa takto:</w:t>
      </w:r>
    </w:p>
    <w:p w:rsidR="00197184" w:rsidRPr="008036E1" w:rsidRDefault="00197184" w:rsidP="00197184">
      <w:pPr>
        <w:pStyle w:val="Nzov"/>
        <w:keepNext w:val="0"/>
        <w:keepLines w:val="0"/>
        <w:suppressAutoHyphens w:val="0"/>
        <w:spacing w:before="0" w:after="0" w:line="240" w:lineRule="auto"/>
        <w:ind w:left="360"/>
        <w:rPr>
          <w:rFonts w:ascii="Times New Roman" w:eastAsia="Times New Roman" w:hAnsi="Times New Roman" w:cs="Times New Roman"/>
          <w:sz w:val="24"/>
          <w:szCs w:val="24"/>
        </w:rPr>
      </w:pPr>
    </w:p>
    <w:p w:rsidR="00197184" w:rsidRPr="008036E1" w:rsidRDefault="00197184" w:rsidP="00197184">
      <w:pPr>
        <w:pStyle w:val="Nzov"/>
        <w:keepNext w:val="0"/>
        <w:keepLines w:val="0"/>
        <w:numPr>
          <w:ilvl w:val="0"/>
          <w:numId w:val="17"/>
        </w:numPr>
        <w:suppressAutoHyphens w:val="0"/>
        <w:spacing w:before="0" w:after="0" w:line="240" w:lineRule="auto"/>
        <w:rPr>
          <w:rFonts w:ascii="Times New Roman" w:hAnsi="Times New Roman"/>
          <w:b w:val="0"/>
          <w:sz w:val="24"/>
          <w:szCs w:val="24"/>
        </w:rPr>
      </w:pPr>
      <w:r w:rsidRPr="008036E1">
        <w:rPr>
          <w:rFonts w:ascii="Times New Roman" w:hAnsi="Times New Roman"/>
          <w:b w:val="0"/>
          <w:sz w:val="24"/>
          <w:szCs w:val="24"/>
        </w:rPr>
        <w:t>V § 3 sa číslo „28,6“ nahrádza číslom „29,3“.</w:t>
      </w:r>
    </w:p>
    <w:p w:rsidR="00197184" w:rsidRPr="008036E1" w:rsidRDefault="00197184" w:rsidP="00197184">
      <w:pPr>
        <w:pStyle w:val="Nzov"/>
        <w:keepNext w:val="0"/>
        <w:keepLines w:val="0"/>
        <w:suppressAutoHyphens w:val="0"/>
        <w:spacing w:before="0" w:after="0" w:line="240" w:lineRule="auto"/>
        <w:ind w:left="360"/>
        <w:rPr>
          <w:rFonts w:ascii="Times New Roman" w:hAnsi="Times New Roman"/>
          <w:b w:val="0"/>
          <w:sz w:val="24"/>
          <w:szCs w:val="24"/>
        </w:rPr>
      </w:pPr>
    </w:p>
    <w:p w:rsidR="00197184" w:rsidRPr="008036E1" w:rsidRDefault="00197184" w:rsidP="00197184">
      <w:pPr>
        <w:pStyle w:val="Nzov"/>
        <w:keepNext w:val="0"/>
        <w:keepLines w:val="0"/>
        <w:numPr>
          <w:ilvl w:val="0"/>
          <w:numId w:val="17"/>
        </w:numPr>
        <w:suppressAutoHyphens w:val="0"/>
        <w:spacing w:before="0" w:after="0" w:line="240" w:lineRule="auto"/>
        <w:rPr>
          <w:rFonts w:ascii="Times New Roman" w:hAnsi="Times New Roman"/>
          <w:b w:val="0"/>
          <w:sz w:val="24"/>
          <w:szCs w:val="24"/>
        </w:rPr>
      </w:pPr>
      <w:r w:rsidRPr="008036E1">
        <w:rPr>
          <w:rFonts w:ascii="Times New Roman" w:hAnsi="Times New Roman"/>
          <w:b w:val="0"/>
          <w:sz w:val="24"/>
          <w:szCs w:val="24"/>
        </w:rPr>
        <w:t>Za § 7n sa vkladá § 7o, ktorý znie:</w:t>
      </w:r>
    </w:p>
    <w:p w:rsidR="00197184" w:rsidRPr="008036E1" w:rsidRDefault="00197184" w:rsidP="00197184">
      <w:pPr>
        <w:pStyle w:val="Nzov"/>
        <w:keepNext w:val="0"/>
        <w:keepLines w:val="0"/>
        <w:suppressAutoHyphens w:val="0"/>
        <w:spacing w:before="0" w:after="0" w:line="240" w:lineRule="auto"/>
        <w:ind w:left="360"/>
        <w:jc w:val="center"/>
        <w:rPr>
          <w:rFonts w:ascii="Times New Roman" w:hAnsi="Times New Roman"/>
          <w:sz w:val="24"/>
          <w:szCs w:val="24"/>
        </w:rPr>
      </w:pPr>
      <w:r w:rsidRPr="008036E1">
        <w:rPr>
          <w:rFonts w:ascii="Times New Roman" w:hAnsi="Times New Roman"/>
          <w:sz w:val="24"/>
          <w:szCs w:val="24"/>
        </w:rPr>
        <w:t>„§ 7o</w:t>
      </w:r>
    </w:p>
    <w:p w:rsidR="00197184" w:rsidRPr="008036E1" w:rsidRDefault="00197184" w:rsidP="00197184">
      <w:pPr>
        <w:pStyle w:val="Nzov"/>
        <w:keepNext w:val="0"/>
        <w:keepLines w:val="0"/>
        <w:suppressAutoHyphens w:val="0"/>
        <w:spacing w:before="0" w:after="0" w:line="240" w:lineRule="auto"/>
        <w:ind w:left="360"/>
        <w:rPr>
          <w:rFonts w:ascii="Times New Roman" w:hAnsi="Times New Roman"/>
          <w:b w:val="0"/>
          <w:sz w:val="24"/>
          <w:szCs w:val="24"/>
        </w:rPr>
      </w:pPr>
    </w:p>
    <w:p w:rsidR="00197184" w:rsidRPr="008036E1" w:rsidRDefault="00197184" w:rsidP="00197184">
      <w:pPr>
        <w:pStyle w:val="Nzov"/>
        <w:keepNext w:val="0"/>
        <w:keepLines w:val="0"/>
        <w:suppressAutoHyphens w:val="0"/>
        <w:spacing w:before="0" w:after="0" w:line="240" w:lineRule="auto"/>
        <w:ind w:left="360"/>
        <w:rPr>
          <w:rFonts w:ascii="Times New Roman" w:hAnsi="Times New Roman"/>
          <w:b w:val="0"/>
          <w:sz w:val="24"/>
          <w:szCs w:val="24"/>
        </w:rPr>
      </w:pPr>
      <w:r w:rsidRPr="008036E1">
        <w:rPr>
          <w:rFonts w:ascii="Times New Roman" w:hAnsi="Times New Roman"/>
          <w:b w:val="0"/>
          <w:sz w:val="24"/>
          <w:szCs w:val="24"/>
        </w:rPr>
        <w:t>Výnos dane podľa § 3 v znení účinnom od 1. januára 2027 sa rozdelí a poukáže vyšším územným celkom prvýkrát v januári 2027.“.“.</w:t>
      </w:r>
    </w:p>
    <w:p w:rsidR="00197184" w:rsidRPr="008036E1" w:rsidRDefault="00197184" w:rsidP="00197184">
      <w:pPr>
        <w:jc w:val="both"/>
      </w:pPr>
    </w:p>
    <w:p w:rsidR="00197184" w:rsidRPr="008036E1" w:rsidRDefault="00197184" w:rsidP="00197184">
      <w:pPr>
        <w:jc w:val="both"/>
      </w:pPr>
      <w:r w:rsidRPr="008036E1">
        <w:t>Nasledujúce články sa primerane prečíslujú, čo sa premietne do článku o účinnosti.</w:t>
      </w:r>
    </w:p>
    <w:p w:rsidR="00197184" w:rsidRPr="008036E1" w:rsidRDefault="00197184" w:rsidP="00197184">
      <w:pPr>
        <w:jc w:val="both"/>
      </w:pPr>
    </w:p>
    <w:p w:rsidR="00197184" w:rsidRPr="008036E1" w:rsidRDefault="00197184" w:rsidP="00197184">
      <w:pPr>
        <w:jc w:val="both"/>
      </w:pPr>
      <w:r w:rsidRPr="008036E1">
        <w:t>Tento článok nadobúda účinnosť 1. januára 2027, čo sa premietne do článku o účinnosti.</w:t>
      </w:r>
    </w:p>
    <w:p w:rsidR="00197184" w:rsidRPr="008036E1" w:rsidRDefault="00197184" w:rsidP="00197184">
      <w:pPr>
        <w:jc w:val="both"/>
      </w:pPr>
    </w:p>
    <w:p w:rsidR="00197184" w:rsidRPr="008036E1" w:rsidRDefault="00197184" w:rsidP="00197184">
      <w:pPr>
        <w:shd w:val="clear" w:color="auto" w:fill="FFFFFF" w:themeFill="background1"/>
        <w:ind w:left="2124"/>
        <w:contextualSpacing/>
        <w:jc w:val="both"/>
        <w:rPr>
          <w:bCs/>
          <w:i/>
          <w:iCs/>
        </w:rPr>
      </w:pPr>
      <w:r w:rsidRPr="008036E1">
        <w:rPr>
          <w:bCs/>
          <w:i/>
          <w:iCs/>
        </w:rPr>
        <w:t>Dopady vládneho návrhu zákona o príspevku na pomoc pri odkázanosti na pomoc inej fyzickej osoby si vyžadujú zvýšenie percentuálneho podielu vyšších územných celkov na výnose dane z príjmov fyzických osôb od 1. januára 2027, ktorý zodpovedá sume 33 miliónov euro.</w:t>
      </w:r>
    </w:p>
    <w:p w:rsidR="00197184" w:rsidRPr="008036E1" w:rsidRDefault="00197184" w:rsidP="00197184">
      <w:pPr>
        <w:shd w:val="clear" w:color="auto" w:fill="FFFFFF" w:themeFill="background1"/>
        <w:ind w:left="2124"/>
        <w:contextualSpacing/>
        <w:jc w:val="both"/>
        <w:rPr>
          <w:bCs/>
          <w:i/>
          <w:iCs/>
        </w:rPr>
      </w:pPr>
      <w:r w:rsidRPr="008036E1">
        <w:rPr>
          <w:bCs/>
          <w:i/>
          <w:iCs/>
        </w:rPr>
        <w:t>Dôvodom navýšenia percentuálneho podielu je rozšírenie pôsobnosti vyšších územných celkov pri poskytovaní finančného príspevku neverejným poskytovateľom.</w:t>
      </w:r>
    </w:p>
    <w:p w:rsidR="00197184" w:rsidRPr="008036E1" w:rsidRDefault="00197184" w:rsidP="00197184">
      <w:pPr>
        <w:shd w:val="clear" w:color="auto" w:fill="FFFFFF" w:themeFill="background1"/>
        <w:ind w:left="2124"/>
        <w:contextualSpacing/>
        <w:jc w:val="both"/>
        <w:rPr>
          <w:bCs/>
          <w:i/>
          <w:iCs/>
        </w:rPr>
      </w:pPr>
      <w:r w:rsidRPr="008036E1">
        <w:rPr>
          <w:bCs/>
          <w:i/>
          <w:iCs/>
        </w:rPr>
        <w:t>Z uvedených dôvodov sa v bode 1 a v bode 2 zohľadňuje úpravu výšky percentuálneho podielu vyšších územných celkov na výnose DPFO a zároveň sa dopĺňa ustanovenie, ktoré stanovuje začiatok prvého použitia navrhovanej zmeny.</w:t>
      </w:r>
    </w:p>
    <w:p w:rsidR="00197184" w:rsidRPr="008036E1" w:rsidRDefault="00197184" w:rsidP="00197184">
      <w:pPr>
        <w:pStyle w:val="Odsekzoznamu"/>
        <w:ind w:left="284"/>
        <w:jc w:val="both"/>
        <w:rPr>
          <w:rStyle w:val="normaltextrun"/>
          <w:shd w:val="clear" w:color="auto" w:fill="FFFFFF"/>
        </w:rPr>
      </w:pPr>
    </w:p>
    <w:p w:rsidR="00197184" w:rsidRPr="008036E1" w:rsidRDefault="00197184" w:rsidP="00197184">
      <w:pPr>
        <w:pStyle w:val="Odsekzoznamu"/>
        <w:numPr>
          <w:ilvl w:val="0"/>
          <w:numId w:val="5"/>
        </w:numPr>
        <w:tabs>
          <w:tab w:val="left" w:pos="284"/>
        </w:tabs>
        <w:ind w:left="284"/>
        <w:jc w:val="both"/>
        <w:rPr>
          <w:rStyle w:val="normaltextrun"/>
          <w:shd w:val="clear" w:color="auto" w:fill="FFFFFF"/>
        </w:rPr>
      </w:pPr>
      <w:r w:rsidRPr="008036E1">
        <w:rPr>
          <w:rStyle w:val="normaltextrun"/>
          <w:shd w:val="clear" w:color="auto" w:fill="FFFFFF"/>
        </w:rPr>
        <w:t xml:space="preserve">V čl. IX bod 1 znie: </w:t>
      </w:r>
    </w:p>
    <w:p w:rsidR="00197184" w:rsidRPr="008036E1" w:rsidRDefault="00197184" w:rsidP="00197184">
      <w:pPr>
        <w:ind w:left="284"/>
        <w:textAlignment w:val="baseline"/>
      </w:pPr>
      <w:r w:rsidRPr="008036E1">
        <w:t>„1. V § 11 ods. 7 písmeno i) znie:</w:t>
      </w:r>
    </w:p>
    <w:p w:rsidR="00197184" w:rsidRPr="008036E1" w:rsidRDefault="00197184" w:rsidP="00197184">
      <w:pPr>
        <w:ind w:left="567"/>
        <w:jc w:val="both"/>
        <w:textAlignment w:val="baseline"/>
      </w:pPr>
      <w:r w:rsidRPr="008036E1">
        <w:t>„i) fyzickú osobu, ktorá poskytuje neformálnu starostlivosť</w:t>
      </w:r>
      <w:r w:rsidRPr="008036E1">
        <w:rPr>
          <w:vertAlign w:val="superscript"/>
        </w:rPr>
        <w:t>36</w:t>
      </w:r>
      <w:r w:rsidRPr="008036E1">
        <w:t>) fyzickej osobe odkázanej na pomoc inej fyzickej osoby v období, v ktorom tejto fyzickej osobe nie je poskytovaná neformálna starostlivosť aj iným neformálnym opatrovateľom,“.</w:t>
      </w:r>
    </w:p>
    <w:p w:rsidR="00197184" w:rsidRPr="008036E1" w:rsidRDefault="00197184" w:rsidP="00197184">
      <w:pPr>
        <w:ind w:left="567"/>
        <w:jc w:val="both"/>
        <w:textAlignment w:val="baseline"/>
      </w:pPr>
    </w:p>
    <w:p w:rsidR="00197184" w:rsidRPr="008036E1" w:rsidRDefault="00197184" w:rsidP="00197184">
      <w:pPr>
        <w:ind w:left="567"/>
        <w:jc w:val="both"/>
        <w:textAlignment w:val="baseline"/>
      </w:pPr>
      <w:r w:rsidRPr="008036E1">
        <w:t>Poznámka pod čiarou k odkazu 36 znie:</w:t>
      </w:r>
    </w:p>
    <w:p w:rsidR="00197184" w:rsidRPr="008036E1" w:rsidRDefault="00197184" w:rsidP="00197184">
      <w:pPr>
        <w:ind w:left="567"/>
        <w:jc w:val="both"/>
        <w:textAlignment w:val="baseline"/>
      </w:pPr>
      <w:r w:rsidRPr="008036E1">
        <w:t>„</w:t>
      </w:r>
      <w:r w:rsidRPr="008036E1">
        <w:rPr>
          <w:vertAlign w:val="superscript"/>
        </w:rPr>
        <w:t>36</w:t>
      </w:r>
      <w:r w:rsidRPr="008036E1">
        <w:t>) § 2 zákona č. .../2025 Z. z. o príspevku na pomoc pri odkázanosti na pomoc inej fyzickej osoby a o zmene a doplnení niektorých zákonov.“.“.</w:t>
      </w:r>
    </w:p>
    <w:p w:rsidR="00197184" w:rsidRPr="008036E1" w:rsidRDefault="00197184" w:rsidP="00197184">
      <w:pPr>
        <w:pStyle w:val="Odsekzoznamu"/>
        <w:ind w:left="284"/>
        <w:jc w:val="both"/>
        <w:rPr>
          <w:rStyle w:val="normaltextrun"/>
          <w:shd w:val="clear" w:color="auto" w:fill="FFFFFF"/>
        </w:rPr>
      </w:pPr>
    </w:p>
    <w:p w:rsidR="00197184" w:rsidRPr="008036E1" w:rsidRDefault="00197184" w:rsidP="00197184">
      <w:pPr>
        <w:pStyle w:val="Odsekzoznamu"/>
        <w:tabs>
          <w:tab w:val="left" w:pos="284"/>
        </w:tabs>
        <w:ind w:left="2124"/>
        <w:jc w:val="both"/>
        <w:rPr>
          <w:rStyle w:val="normaltextrun"/>
          <w:i/>
          <w:shd w:val="clear" w:color="auto" w:fill="FFFFFF"/>
        </w:rPr>
      </w:pPr>
      <w:r w:rsidRPr="008036E1">
        <w:rPr>
          <w:rStyle w:val="normaltextrun"/>
          <w:i/>
          <w:shd w:val="clear" w:color="auto" w:fill="FFFFFF"/>
        </w:rPr>
        <w:t>Odstraňuje  sa  časové obmedzenie formálnej starostlivosti poskytovanej v </w:t>
      </w:r>
      <w:proofErr w:type="spellStart"/>
      <w:r w:rsidRPr="008036E1">
        <w:rPr>
          <w:rStyle w:val="normaltextrun"/>
          <w:i/>
          <w:shd w:val="clear" w:color="auto" w:fill="FFFFFF"/>
        </w:rPr>
        <w:t>komunitne</w:t>
      </w:r>
      <w:proofErr w:type="spellEnd"/>
      <w:r w:rsidRPr="008036E1">
        <w:rPr>
          <w:rStyle w:val="normaltextrun"/>
          <w:i/>
          <w:shd w:val="clear" w:color="auto" w:fill="FFFFFF"/>
        </w:rPr>
        <w:t xml:space="preserve"> orientovaných sociálnych službách súbežne s </w:t>
      </w:r>
      <w:r w:rsidRPr="008036E1">
        <w:rPr>
          <w:rStyle w:val="normaltextrun"/>
          <w:i/>
          <w:shd w:val="clear" w:color="auto" w:fill="FFFFFF"/>
        </w:rPr>
        <w:lastRenderedPageBreak/>
        <w:t>neformálnou starostlivosťou v článku I a preto sa od nej upúšťa aj v návrhu článku III a rovnako aj pre účely zdravotného poistenia.</w:t>
      </w:r>
    </w:p>
    <w:p w:rsidR="00197184" w:rsidRPr="008036E1" w:rsidRDefault="00197184" w:rsidP="00197184">
      <w:pPr>
        <w:pStyle w:val="Odsekzoznamu"/>
        <w:tabs>
          <w:tab w:val="left" w:pos="2552"/>
        </w:tabs>
        <w:ind w:left="284"/>
        <w:jc w:val="both"/>
        <w:rPr>
          <w:rStyle w:val="normaltextrun"/>
          <w:shd w:val="clear" w:color="auto" w:fill="FFFFFF"/>
        </w:rPr>
      </w:pPr>
    </w:p>
    <w:p w:rsidR="00197184" w:rsidRPr="008036E1" w:rsidRDefault="00197184" w:rsidP="00197184">
      <w:pPr>
        <w:pStyle w:val="Odsekzoznamu"/>
        <w:numPr>
          <w:ilvl w:val="0"/>
          <w:numId w:val="5"/>
        </w:numPr>
        <w:tabs>
          <w:tab w:val="left" w:pos="284"/>
        </w:tabs>
        <w:ind w:left="284"/>
        <w:jc w:val="both"/>
        <w:rPr>
          <w:rStyle w:val="normaltextrun"/>
          <w:shd w:val="clear" w:color="auto" w:fill="FFFFFF"/>
        </w:rPr>
      </w:pPr>
      <w:r w:rsidRPr="008036E1">
        <w:rPr>
          <w:rStyle w:val="normaltextrun"/>
          <w:shd w:val="clear" w:color="auto" w:fill="FFFFFF"/>
        </w:rPr>
        <w:t>V čl. IX bode 2 sa na konci pripája táto veta: „Poznámka pod čiarou k odkazu 37 sa vypúšťa.“.</w:t>
      </w:r>
    </w:p>
    <w:p w:rsidR="00197184" w:rsidRPr="008036E1" w:rsidRDefault="00197184" w:rsidP="00197184">
      <w:pPr>
        <w:pStyle w:val="Odsekzoznamu"/>
        <w:ind w:left="284"/>
        <w:jc w:val="both"/>
        <w:rPr>
          <w:rStyle w:val="normaltextrun"/>
          <w:shd w:val="clear" w:color="auto" w:fill="FFFFFF"/>
        </w:rPr>
      </w:pPr>
    </w:p>
    <w:p w:rsidR="00197184" w:rsidRPr="008036E1" w:rsidRDefault="00197184" w:rsidP="00197184">
      <w:pPr>
        <w:pStyle w:val="Odsekzoznamu"/>
        <w:tabs>
          <w:tab w:val="left" w:pos="284"/>
        </w:tabs>
        <w:ind w:left="2124"/>
        <w:jc w:val="both"/>
        <w:rPr>
          <w:rStyle w:val="normaltextrun"/>
          <w:i/>
          <w:shd w:val="clear" w:color="auto" w:fill="FFFFFF"/>
        </w:rPr>
      </w:pPr>
      <w:r w:rsidRPr="008036E1">
        <w:rPr>
          <w:rStyle w:val="normaltextrun"/>
          <w:i/>
          <w:shd w:val="clear" w:color="auto" w:fill="FFFFFF"/>
        </w:rPr>
        <w:t>Legislatívno-technická úprava vyplývajúca z úpravy v predchádzajúcom bode, kde sa vypustil text s odkazom 37 – „definícia formálnej starostlivosti“.</w:t>
      </w:r>
    </w:p>
    <w:p w:rsidR="00197184" w:rsidRPr="008036E1" w:rsidRDefault="00197184" w:rsidP="00197184">
      <w:pPr>
        <w:pStyle w:val="Odsekzoznamu"/>
        <w:tabs>
          <w:tab w:val="left" w:pos="284"/>
        </w:tabs>
        <w:ind w:left="284"/>
        <w:jc w:val="both"/>
        <w:rPr>
          <w:rStyle w:val="normaltextrun"/>
          <w:shd w:val="clear" w:color="auto" w:fill="FFFFFF"/>
        </w:rPr>
      </w:pPr>
    </w:p>
    <w:p w:rsidR="00197184" w:rsidRPr="008036E1" w:rsidRDefault="00197184" w:rsidP="00197184">
      <w:pPr>
        <w:pStyle w:val="Odsekzoznamu"/>
        <w:numPr>
          <w:ilvl w:val="0"/>
          <w:numId w:val="5"/>
        </w:numPr>
        <w:tabs>
          <w:tab w:val="left" w:pos="284"/>
        </w:tabs>
        <w:ind w:left="284"/>
        <w:jc w:val="both"/>
        <w:rPr>
          <w:rStyle w:val="normaltextrun"/>
          <w:shd w:val="clear" w:color="auto" w:fill="FFFFFF"/>
        </w:rPr>
      </w:pPr>
      <w:r w:rsidRPr="008036E1">
        <w:rPr>
          <w:rStyle w:val="normaltextrun"/>
          <w:shd w:val="clear" w:color="auto" w:fill="FFFFFF"/>
        </w:rPr>
        <w:t xml:space="preserve">V čl. XII bode 17 § 18 ods. 3 písmeno </w:t>
      </w:r>
      <w:proofErr w:type="spellStart"/>
      <w:r w:rsidRPr="008036E1">
        <w:rPr>
          <w:rStyle w:val="normaltextrun"/>
          <w:shd w:val="clear" w:color="auto" w:fill="FFFFFF"/>
        </w:rPr>
        <w:t>ac</w:t>
      </w:r>
      <w:proofErr w:type="spellEnd"/>
      <w:r w:rsidRPr="008036E1">
        <w:rPr>
          <w:rStyle w:val="normaltextrun"/>
          <w:shd w:val="clear" w:color="auto" w:fill="FFFFFF"/>
        </w:rPr>
        <w:t>) znie:</w:t>
      </w:r>
    </w:p>
    <w:p w:rsidR="00197184" w:rsidRPr="008036E1" w:rsidRDefault="00197184" w:rsidP="00197184">
      <w:pPr>
        <w:ind w:left="284"/>
        <w:jc w:val="both"/>
        <w:textAlignment w:val="baseline"/>
      </w:pPr>
      <w:r w:rsidRPr="008036E1">
        <w:t>„</w:t>
      </w:r>
      <w:proofErr w:type="spellStart"/>
      <w:r w:rsidRPr="008036E1">
        <w:t>ac</w:t>
      </w:r>
      <w:proofErr w:type="spellEnd"/>
      <w:r w:rsidRPr="008036E1">
        <w:t>) príspevok na pomoc pri odkázanosti na pomoc inej fyzickej osoby a príplatok k príspevku na pomoc pri odkázanosti na pomoc inej fyzickej osoby.</w:t>
      </w:r>
      <w:r w:rsidRPr="008036E1">
        <w:rPr>
          <w:vertAlign w:val="superscript"/>
        </w:rPr>
        <w:t>29j</w:t>
      </w:r>
      <w:r w:rsidRPr="008036E1">
        <w:t>)“.</w:t>
      </w:r>
    </w:p>
    <w:p w:rsidR="00197184" w:rsidRPr="008036E1" w:rsidRDefault="00197184" w:rsidP="00197184">
      <w:pPr>
        <w:pStyle w:val="Odsekzoznamu"/>
        <w:tabs>
          <w:tab w:val="left" w:pos="284"/>
        </w:tabs>
        <w:ind w:left="284"/>
        <w:jc w:val="both"/>
        <w:rPr>
          <w:rStyle w:val="normaltextrun"/>
          <w:shd w:val="clear" w:color="auto" w:fill="FFFFFF"/>
        </w:rPr>
      </w:pPr>
    </w:p>
    <w:p w:rsidR="00197184" w:rsidRPr="008036E1" w:rsidRDefault="00197184" w:rsidP="00197184">
      <w:pPr>
        <w:pStyle w:val="Odsekzoznamu"/>
        <w:tabs>
          <w:tab w:val="left" w:pos="284"/>
        </w:tabs>
        <w:ind w:left="2124"/>
        <w:jc w:val="both"/>
        <w:rPr>
          <w:rStyle w:val="normaltextrun"/>
          <w:i/>
          <w:shd w:val="clear" w:color="auto" w:fill="FFFFFF"/>
        </w:rPr>
      </w:pPr>
      <w:r w:rsidRPr="008036E1">
        <w:rPr>
          <w:rStyle w:val="normaltextrun"/>
          <w:i/>
          <w:shd w:val="clear" w:color="auto" w:fill="FFFFFF"/>
        </w:rPr>
        <w:t>Navrhuje sa ustanoviť, aby sa príplatok k príspevku (rovnako ako samotný príspevok na pomoc pri odkázanosti) nepovažoval za príjem na účely poskytovania peňažných príspevkov na kompenzáciu ťažkého zdravotného postihnutia.</w:t>
      </w:r>
    </w:p>
    <w:p w:rsidR="00197184" w:rsidRPr="008036E1" w:rsidRDefault="00197184" w:rsidP="00197184">
      <w:pPr>
        <w:pStyle w:val="Odsekzoznamu"/>
        <w:tabs>
          <w:tab w:val="left" w:pos="284"/>
        </w:tabs>
        <w:ind w:left="284"/>
        <w:jc w:val="both"/>
        <w:rPr>
          <w:rStyle w:val="normaltextrun"/>
          <w:shd w:val="clear" w:color="auto" w:fill="FFFFFF"/>
        </w:rPr>
      </w:pPr>
    </w:p>
    <w:p w:rsidR="00197184" w:rsidRPr="008036E1" w:rsidRDefault="00197184" w:rsidP="00197184">
      <w:pPr>
        <w:pStyle w:val="Odsekzoznamu"/>
        <w:numPr>
          <w:ilvl w:val="0"/>
          <w:numId w:val="5"/>
        </w:numPr>
        <w:tabs>
          <w:tab w:val="left" w:pos="284"/>
        </w:tabs>
        <w:jc w:val="both"/>
      </w:pPr>
      <w:r w:rsidRPr="008036E1">
        <w:t>V čl. XIII bode 46 v poznámke pod čiarou k odkazu 28d sa za slová „(Ú. v. EÚ L, 2023/2832, 15.12.2023)“ vkladajú slová „v platnom znení“.</w:t>
      </w:r>
    </w:p>
    <w:p w:rsidR="00197184" w:rsidRPr="008036E1" w:rsidRDefault="00197184" w:rsidP="00197184">
      <w:pPr>
        <w:pStyle w:val="Odsekzoznamu"/>
        <w:tabs>
          <w:tab w:val="left" w:pos="284"/>
        </w:tabs>
        <w:ind w:left="0"/>
        <w:jc w:val="both"/>
        <w:rPr>
          <w:i/>
        </w:rPr>
      </w:pPr>
    </w:p>
    <w:p w:rsidR="00197184" w:rsidRPr="008036E1" w:rsidRDefault="00197184" w:rsidP="00197184">
      <w:pPr>
        <w:pStyle w:val="Odsekzoznamu"/>
        <w:tabs>
          <w:tab w:val="left" w:pos="284"/>
        </w:tabs>
        <w:ind w:left="2124"/>
        <w:jc w:val="both"/>
        <w:rPr>
          <w:rStyle w:val="normaltextrun"/>
          <w:rFonts w:eastAsia="Calibri"/>
          <w:i/>
          <w:shd w:val="clear" w:color="auto" w:fill="FFFFFF"/>
        </w:rPr>
      </w:pPr>
      <w:r w:rsidRPr="008036E1">
        <w:rPr>
          <w:rStyle w:val="normaltextrun"/>
          <w:rFonts w:eastAsia="Calibri"/>
          <w:i/>
          <w:shd w:val="clear" w:color="auto" w:fill="FFFFFF"/>
        </w:rPr>
        <w:t>Legislatívno</w:t>
      </w:r>
      <w:r>
        <w:rPr>
          <w:rStyle w:val="normaltextrun"/>
          <w:i/>
          <w:shd w:val="clear" w:color="auto" w:fill="FFFFFF"/>
        </w:rPr>
        <w:t>-</w:t>
      </w:r>
      <w:r w:rsidRPr="008036E1">
        <w:rPr>
          <w:rStyle w:val="normaltextrun"/>
          <w:rFonts w:eastAsia="Calibri"/>
          <w:i/>
          <w:shd w:val="clear" w:color="auto" w:fill="FFFFFF"/>
        </w:rPr>
        <w:t>technická úprava.</w:t>
      </w:r>
    </w:p>
    <w:p w:rsidR="00197184" w:rsidRPr="008036E1" w:rsidRDefault="00197184" w:rsidP="00197184">
      <w:pPr>
        <w:pStyle w:val="Odsekzoznamu"/>
        <w:tabs>
          <w:tab w:val="left" w:pos="284"/>
        </w:tabs>
        <w:ind w:left="0"/>
        <w:jc w:val="both"/>
      </w:pPr>
    </w:p>
    <w:p w:rsidR="00197184" w:rsidRPr="008036E1" w:rsidRDefault="00197184" w:rsidP="00197184">
      <w:pPr>
        <w:pStyle w:val="Odsekzoznamu"/>
        <w:numPr>
          <w:ilvl w:val="0"/>
          <w:numId w:val="5"/>
        </w:numPr>
        <w:tabs>
          <w:tab w:val="left" w:pos="284"/>
        </w:tabs>
        <w:jc w:val="both"/>
      </w:pPr>
      <w:r w:rsidRPr="008036E1">
        <w:t>V čl. XIII bod 51 znie:</w:t>
      </w:r>
    </w:p>
    <w:p w:rsidR="00197184" w:rsidRPr="008036E1" w:rsidRDefault="00197184" w:rsidP="00197184">
      <w:pPr>
        <w:ind w:left="284"/>
        <w:jc w:val="both"/>
      </w:pPr>
      <w:r w:rsidRPr="008036E1">
        <w:t>„51. V poznámke pod čiarou k odkazu 30b sa vypúšťajú slová „o pobyte cudzincov a o zmene a doplnení niektorých zákonov.“. </w:t>
      </w:r>
    </w:p>
    <w:p w:rsidR="00197184" w:rsidRPr="008036E1" w:rsidRDefault="00197184" w:rsidP="00197184">
      <w:pPr>
        <w:pStyle w:val="Odsekzoznamu"/>
        <w:tabs>
          <w:tab w:val="left" w:pos="284"/>
        </w:tabs>
        <w:ind w:left="2124"/>
        <w:jc w:val="both"/>
        <w:rPr>
          <w:rStyle w:val="normaltextrun"/>
          <w:rFonts w:eastAsia="Calibri"/>
          <w:i/>
          <w:shd w:val="clear" w:color="auto" w:fill="FFFFFF"/>
        </w:rPr>
      </w:pPr>
    </w:p>
    <w:p w:rsidR="00197184" w:rsidRPr="008036E1" w:rsidRDefault="00197184" w:rsidP="00197184">
      <w:pPr>
        <w:pStyle w:val="Odsekzoznamu"/>
        <w:tabs>
          <w:tab w:val="left" w:pos="284"/>
        </w:tabs>
        <w:ind w:left="2124"/>
        <w:jc w:val="both"/>
        <w:rPr>
          <w:rStyle w:val="normaltextrun"/>
          <w:rFonts w:eastAsia="Calibri"/>
          <w:i/>
          <w:shd w:val="clear" w:color="auto" w:fill="FFFFFF"/>
        </w:rPr>
      </w:pPr>
      <w:r w:rsidRPr="008036E1">
        <w:rPr>
          <w:rStyle w:val="normaltextrun"/>
          <w:rFonts w:eastAsia="Calibri"/>
          <w:i/>
          <w:shd w:val="clear" w:color="auto" w:fill="FFFFFF"/>
        </w:rPr>
        <w:t>Legislatívno</w:t>
      </w:r>
      <w:r>
        <w:rPr>
          <w:rStyle w:val="normaltextrun"/>
          <w:i/>
          <w:shd w:val="clear" w:color="auto" w:fill="FFFFFF"/>
        </w:rPr>
        <w:t>-</w:t>
      </w:r>
      <w:r w:rsidRPr="008036E1">
        <w:rPr>
          <w:rStyle w:val="normaltextrun"/>
          <w:rFonts w:eastAsia="Calibri"/>
          <w:i/>
          <w:shd w:val="clear" w:color="auto" w:fill="FFFFFF"/>
        </w:rPr>
        <w:t>technická úprava.</w:t>
      </w:r>
    </w:p>
    <w:p w:rsidR="00197184" w:rsidRPr="008036E1" w:rsidRDefault="00197184" w:rsidP="00197184">
      <w:pPr>
        <w:pStyle w:val="Odsekzoznamu"/>
        <w:tabs>
          <w:tab w:val="left" w:pos="284"/>
        </w:tabs>
        <w:ind w:left="284"/>
        <w:jc w:val="both"/>
        <w:rPr>
          <w:rStyle w:val="normaltextrun"/>
          <w:shd w:val="clear" w:color="auto" w:fill="FFFFFF"/>
        </w:rPr>
      </w:pPr>
    </w:p>
    <w:p w:rsidR="00197184" w:rsidRPr="008036E1" w:rsidRDefault="00197184" w:rsidP="00197184">
      <w:pPr>
        <w:pStyle w:val="Odsekzoznamu"/>
        <w:numPr>
          <w:ilvl w:val="0"/>
          <w:numId w:val="5"/>
        </w:numPr>
        <w:tabs>
          <w:tab w:val="left" w:pos="284"/>
        </w:tabs>
        <w:ind w:left="284"/>
        <w:jc w:val="both"/>
        <w:rPr>
          <w:rStyle w:val="normaltextrun"/>
          <w:shd w:val="clear" w:color="auto" w:fill="FFFFFF"/>
        </w:rPr>
      </w:pPr>
      <w:r w:rsidRPr="008036E1">
        <w:rPr>
          <w:rStyle w:val="normaltextrun"/>
          <w:shd w:val="clear" w:color="auto" w:fill="FFFFFF"/>
        </w:rPr>
        <w:t>V čl. XIII bode 70 § 73 ods. 16 písmeno b) znie:</w:t>
      </w:r>
    </w:p>
    <w:p w:rsidR="00197184" w:rsidRPr="008036E1" w:rsidRDefault="00197184" w:rsidP="00197184">
      <w:pPr>
        <w:pStyle w:val="paragraph"/>
        <w:spacing w:before="0" w:beforeAutospacing="0" w:after="0" w:afterAutospacing="0"/>
        <w:ind w:left="284"/>
        <w:jc w:val="both"/>
      </w:pPr>
      <w:r w:rsidRPr="008036E1">
        <w:rPr>
          <w:rStyle w:val="normaltextrun"/>
          <w:shd w:val="clear" w:color="auto" w:fill="FFFFFF"/>
        </w:rPr>
        <w:t xml:space="preserve">„b) </w:t>
      </w:r>
      <w:r w:rsidRPr="008036E1">
        <w:t>do príjmu posudzovanej fyzickej osoby započítava preddavok na príspevok na pomoc pri odkázanosti na pomoc inej fyzickej osoby, príspevok na pomoc pri odkázanosti na pomoc inej fyzickej osoby a príplatok k príspevku na pomoc pri odkázanosti na pomoc inej fyzickej osoby, ak  ide o sociálnu službu uvedenú v § 34 až 41; ak sa odkázanej osobe poskytuje neformálna starostlivosť,</w:t>
      </w:r>
      <w:r w:rsidRPr="008036E1">
        <w:rPr>
          <w:vertAlign w:val="superscript"/>
        </w:rPr>
        <w:t>1a</w:t>
      </w:r>
      <w:r w:rsidRPr="008036E1">
        <w:t>)</w:t>
      </w:r>
      <w:r w:rsidRPr="008036E1">
        <w:rPr>
          <w:vertAlign w:val="superscript"/>
        </w:rPr>
        <w:t xml:space="preserve"> </w:t>
      </w:r>
      <w:r w:rsidRPr="008036E1">
        <w:t>do tohto príjmu sa nezapočíta časť príspevku na pomoc pri odkázanosti na pomoc inej fyzickej osoby určená na neformálnu starostlivosť.“.</w:t>
      </w:r>
    </w:p>
    <w:p w:rsidR="00197184" w:rsidRPr="008036E1" w:rsidRDefault="00197184" w:rsidP="00197184">
      <w:pPr>
        <w:pStyle w:val="Odsekzoznamu"/>
        <w:tabs>
          <w:tab w:val="left" w:pos="284"/>
        </w:tabs>
        <w:ind w:left="284"/>
        <w:jc w:val="both"/>
        <w:rPr>
          <w:rStyle w:val="normaltextrun"/>
          <w:shd w:val="clear" w:color="auto" w:fill="FFFFFF"/>
        </w:rPr>
      </w:pPr>
    </w:p>
    <w:p w:rsidR="00197184" w:rsidRDefault="00197184" w:rsidP="00197184">
      <w:pPr>
        <w:pStyle w:val="Odsekzoznamu"/>
        <w:tabs>
          <w:tab w:val="left" w:pos="284"/>
        </w:tabs>
        <w:ind w:left="2124"/>
        <w:jc w:val="both"/>
        <w:rPr>
          <w:rStyle w:val="normaltextrun"/>
          <w:i/>
          <w:shd w:val="clear" w:color="auto" w:fill="FFFFFF"/>
        </w:rPr>
      </w:pPr>
      <w:r w:rsidRPr="008036E1">
        <w:rPr>
          <w:rStyle w:val="normaltextrun"/>
          <w:i/>
          <w:shd w:val="clear" w:color="auto" w:fill="FFFFFF"/>
        </w:rPr>
        <w:t>Legislatívno-technické doplnenie s ohľadom na navrhnutý príplatok k príspevku s cieľom ustanoviť, že príplatok sa bude započítavať do príjmu odkázanej osoby na účely výpočtu úhrady za poskytnutú sociálnu službu (rovnako ako samotný príspevok na pomoc pri odkázanosti a preddavok na tento príspevok).</w:t>
      </w:r>
    </w:p>
    <w:p w:rsidR="00E21A4A" w:rsidRPr="008036E1" w:rsidRDefault="00E21A4A" w:rsidP="00197184">
      <w:pPr>
        <w:pStyle w:val="Odsekzoznamu"/>
        <w:tabs>
          <w:tab w:val="left" w:pos="284"/>
        </w:tabs>
        <w:ind w:left="2124"/>
        <w:jc w:val="both"/>
        <w:rPr>
          <w:rStyle w:val="normaltextrun"/>
          <w:i/>
          <w:shd w:val="clear" w:color="auto" w:fill="FFFFFF"/>
        </w:rPr>
      </w:pPr>
    </w:p>
    <w:p w:rsidR="00197184" w:rsidRPr="008036E1" w:rsidRDefault="00197184" w:rsidP="00197184">
      <w:pPr>
        <w:pStyle w:val="Odsekzoznamu"/>
        <w:numPr>
          <w:ilvl w:val="0"/>
          <w:numId w:val="5"/>
        </w:numPr>
        <w:tabs>
          <w:tab w:val="left" w:pos="284"/>
        </w:tabs>
        <w:jc w:val="both"/>
      </w:pPr>
      <w:r w:rsidRPr="008036E1">
        <w:t>V čl. XIII bode 235 sa za § 110bb vkladá § 110bc, ktorý znie:</w:t>
      </w:r>
    </w:p>
    <w:p w:rsidR="00197184" w:rsidRDefault="00197184" w:rsidP="00197184">
      <w:pPr>
        <w:ind w:left="284"/>
        <w:jc w:val="center"/>
        <w:rPr>
          <w:b/>
        </w:rPr>
      </w:pPr>
    </w:p>
    <w:p w:rsidR="00197184" w:rsidRPr="008036E1" w:rsidRDefault="00197184" w:rsidP="00197184">
      <w:pPr>
        <w:ind w:left="284"/>
        <w:jc w:val="center"/>
        <w:rPr>
          <w:b/>
        </w:rPr>
      </w:pPr>
      <w:r w:rsidRPr="008036E1">
        <w:rPr>
          <w:b/>
        </w:rPr>
        <w:t>„§ 110bc</w:t>
      </w:r>
    </w:p>
    <w:p w:rsidR="00197184" w:rsidRPr="008036E1" w:rsidRDefault="00197184" w:rsidP="00197184">
      <w:pPr>
        <w:ind w:left="284"/>
        <w:jc w:val="both"/>
      </w:pPr>
    </w:p>
    <w:p w:rsidR="00197184" w:rsidRPr="008036E1" w:rsidRDefault="00197184" w:rsidP="00197184">
      <w:pPr>
        <w:ind w:left="284"/>
        <w:jc w:val="both"/>
      </w:pPr>
      <w:r w:rsidRPr="008036E1">
        <w:t xml:space="preserve">Za ekonomicky oprávnený výdavok podľa § 72 ods. 6 v znení účinnom od 1. januára 2026  sa v rozpočtovom roku 2026 považuje aj odpis hmotného majetku a nehmotného majetku </w:t>
      </w:r>
      <w:r w:rsidRPr="008036E1">
        <w:lastRenderedPageBreak/>
        <w:t>podľa účtovných predpisov, o ktorom poskytovateľ sociálnej služby účtuje a odpisuje ho ako účtovná jednotka;</w:t>
      </w:r>
      <w:r w:rsidRPr="008036E1">
        <w:rPr>
          <w:vertAlign w:val="superscript"/>
        </w:rPr>
        <w:t>33c</w:t>
      </w:r>
      <w:r w:rsidRPr="008036E1">
        <w:t>) odpis hmotného majetku, ktorým sú novoobstarané stavby, byty a nebytové priestory užívané na účely poskytovania sociálnych služieb v zariadeniach alebo ich technické zhodnotenie, je najviac vo výške obvyklého nájomného, za aké sa v tom čase a na tom mieste prenechávajú do nájmu na dohodnutý účel veci toho istého druhu alebo porovnateľné veci.“.</w:t>
      </w:r>
    </w:p>
    <w:p w:rsidR="00197184" w:rsidRPr="008036E1" w:rsidRDefault="00197184" w:rsidP="00197184">
      <w:pPr>
        <w:ind w:left="284"/>
        <w:jc w:val="both"/>
      </w:pPr>
    </w:p>
    <w:p w:rsidR="00197184" w:rsidRPr="008036E1" w:rsidRDefault="00197184" w:rsidP="00197184">
      <w:pPr>
        <w:ind w:left="284"/>
        <w:jc w:val="both"/>
      </w:pPr>
      <w:r w:rsidRPr="008036E1">
        <w:t>§ 110bc nadobúda účinnosť 1. januára 2026, čo sa premietne do článku o účinnosti.</w:t>
      </w:r>
    </w:p>
    <w:p w:rsidR="00197184" w:rsidRPr="008036E1" w:rsidRDefault="00197184" w:rsidP="00197184">
      <w:pPr>
        <w:ind w:left="284"/>
        <w:jc w:val="both"/>
      </w:pPr>
    </w:p>
    <w:p w:rsidR="00197184" w:rsidRPr="008036E1" w:rsidRDefault="00197184" w:rsidP="00197184">
      <w:pPr>
        <w:ind w:left="284"/>
        <w:jc w:val="both"/>
      </w:pPr>
      <w:r w:rsidRPr="008036E1">
        <w:t>V súvislosti s vložením nového § 110bc sa v čl. XIII bode 235 nasledujúce paragrafy primerane preznačia, čo sa premietne do článku o účinnosti, upraví sa úvodná veta k tomuto bodu a súčasne sa vo vládnom návrhu zákona primerane preznačia príslušné vnútorné odkazy.</w:t>
      </w:r>
    </w:p>
    <w:p w:rsidR="00197184" w:rsidRPr="008036E1" w:rsidRDefault="00197184" w:rsidP="00197184">
      <w:pPr>
        <w:pStyle w:val="Odsekzoznamu"/>
        <w:tabs>
          <w:tab w:val="left" w:pos="284"/>
        </w:tabs>
        <w:ind w:left="2124"/>
        <w:jc w:val="both"/>
        <w:rPr>
          <w:b/>
          <w:i/>
        </w:rPr>
      </w:pPr>
    </w:p>
    <w:p w:rsidR="00197184" w:rsidRPr="008036E1" w:rsidRDefault="00197184" w:rsidP="00197184">
      <w:pPr>
        <w:pStyle w:val="Odsekzoznamu"/>
        <w:tabs>
          <w:tab w:val="left" w:pos="284"/>
        </w:tabs>
        <w:ind w:left="2124"/>
        <w:jc w:val="both"/>
        <w:rPr>
          <w:rStyle w:val="normaltextrun"/>
          <w:i/>
          <w:shd w:val="clear" w:color="auto" w:fill="FFFFFF"/>
        </w:rPr>
      </w:pPr>
      <w:r w:rsidRPr="008036E1">
        <w:rPr>
          <w:rStyle w:val="normaltextrun"/>
          <w:rFonts w:eastAsia="Calibri"/>
          <w:i/>
          <w:shd w:val="clear" w:color="auto" w:fill="FFFFFF"/>
        </w:rPr>
        <w:t>Hoci návrh zákona ustanovuje, že odpisy hmotného a nehmotného majetku podľa § 72 ods. 6 nebudú po novom považované za ekonomicky oprávnené výdavky, je potrebné umožniť ich započítanie  ešte v rozpočtovom roku 2026, vzhľadom na to, že vykonávacia vyhláška upravujúca oprávnené náklady, ktorá už bude reflektovať nový systém financovania, nadobudne účinnosť až od roku 2027. Zároveň nie je možné zabezpečiť prepočet úhrad za sociálne služby ku dňu nadobudnutia účinnosti zákona, teda k 1. januáru 2026, bez neprimeraných zásahov do finančnej stability poskytovateľov. Prechodné ustanovenie preto zabezpečuje kontinuitu financovania a predchádza vzniku výpadkov príjmov poskytovateľov sociálnych služieb.</w:t>
      </w:r>
    </w:p>
    <w:p w:rsidR="00197184" w:rsidRDefault="00197184" w:rsidP="00197184">
      <w:pPr>
        <w:ind w:left="3540"/>
        <w:rPr>
          <w:b/>
        </w:rPr>
      </w:pPr>
    </w:p>
    <w:p w:rsidR="00197184" w:rsidRPr="008036E1" w:rsidRDefault="00197184" w:rsidP="00197184">
      <w:pPr>
        <w:pStyle w:val="Odsekzoznamu"/>
        <w:ind w:left="2868" w:firstLine="672"/>
        <w:jc w:val="both"/>
      </w:pPr>
    </w:p>
    <w:p w:rsidR="00197184" w:rsidRPr="008036E1" w:rsidRDefault="00197184" w:rsidP="00197184">
      <w:pPr>
        <w:pStyle w:val="Odsekzoznamu"/>
        <w:numPr>
          <w:ilvl w:val="0"/>
          <w:numId w:val="5"/>
        </w:numPr>
        <w:tabs>
          <w:tab w:val="left" w:pos="284"/>
        </w:tabs>
        <w:jc w:val="both"/>
      </w:pPr>
      <w:r w:rsidRPr="008036E1">
        <w:t>V čl. XIII bode 235 § 110bf odseky 1 a 2 znejú:</w:t>
      </w:r>
    </w:p>
    <w:p w:rsidR="00197184" w:rsidRPr="008036E1" w:rsidRDefault="00197184" w:rsidP="00197184">
      <w:pPr>
        <w:tabs>
          <w:tab w:val="left" w:pos="284"/>
        </w:tabs>
        <w:ind w:left="284"/>
        <w:jc w:val="both"/>
      </w:pPr>
      <w:r w:rsidRPr="008036E1">
        <w:t>„(1) Obec do 31. decembra 2027 zosúladí komunitný plán sociálnych služieb s § 80 písm. d) prvým bodom v znení účinnom od 1. júla 2026.</w:t>
      </w:r>
    </w:p>
    <w:p w:rsidR="00197184" w:rsidRPr="008036E1" w:rsidRDefault="00197184" w:rsidP="00197184">
      <w:pPr>
        <w:pStyle w:val="Odsekzoznamu"/>
        <w:tabs>
          <w:tab w:val="left" w:pos="284"/>
        </w:tabs>
        <w:ind w:left="284"/>
        <w:jc w:val="both"/>
      </w:pPr>
    </w:p>
    <w:p w:rsidR="00197184" w:rsidRPr="008036E1" w:rsidRDefault="00197184" w:rsidP="00197184">
      <w:pPr>
        <w:tabs>
          <w:tab w:val="left" w:pos="284"/>
        </w:tabs>
        <w:ind w:left="284"/>
        <w:jc w:val="both"/>
      </w:pPr>
      <w:r w:rsidRPr="008036E1">
        <w:t>(2) Vyšší územný celok do  30. júna 2028 zosúladí koncepciu rozvoja sociálnych služieb s § 81 písm. c) prvým bodom v znení účinnom od 1. júla 2026, pričom potrebný počet miest v zariadeniach uvedených v § 34 až 39 určený na účely § 83 ods. 5 písm. d) nemôže byť do 31. decembra 2033 nižší, ako je počet miest v týchto zariadeniach zapísaný v registri k 30. júnu 2026.“.</w:t>
      </w:r>
    </w:p>
    <w:p w:rsidR="00197184" w:rsidRPr="008036E1" w:rsidRDefault="00197184" w:rsidP="00197184">
      <w:pPr>
        <w:tabs>
          <w:tab w:val="left" w:pos="284"/>
        </w:tabs>
        <w:ind w:left="284"/>
        <w:jc w:val="both"/>
      </w:pPr>
    </w:p>
    <w:p w:rsidR="00197184" w:rsidRPr="008036E1" w:rsidRDefault="00197184" w:rsidP="00197184">
      <w:pPr>
        <w:tabs>
          <w:tab w:val="left" w:pos="284"/>
        </w:tabs>
        <w:ind w:left="2124"/>
        <w:jc w:val="both"/>
        <w:rPr>
          <w:i/>
        </w:rPr>
      </w:pPr>
      <w:r w:rsidRPr="008036E1">
        <w:rPr>
          <w:i/>
        </w:rPr>
        <w:t xml:space="preserve">Vo vládnom návrhu zákona sa v prechodnom ustanovení § 110bf upravuje prechodné obdobie do konca roka 2030 na zosúladenie strategických plánov rozvoja sociálnych služieb tak na regionálnej úrovni (koncepcia rozvoja sociálnych služieb) ako aj na miestnej úrovni (komunitný plán sociálnych služieb) v súvislosti s úpravou povinnosti - pôsobnosti zabezpečiť dostupnosť sociálnej služby v zariadení pre seniorov a zariadení opatrovateľskej služby novo na úrovni vyššieho územného celku. Vzhľadom na to, že vo vládnom návrhu zákona sa prechod tejto pôsobnosti navrhuje od 1. júla 2026, aj vzhľadom  na logiku spolufinancovania neverejných poskytovateľov sociálnych služieb (NPSS) vyššími územnými celkami (VÚC) a obcami prostredníctvom finančného príspevku na prevádzku (FPP) za podmienky súladu poskytovanej sociálnej služby s komunitným plánom sociálnych služieb </w:t>
      </w:r>
      <w:r w:rsidRPr="008036E1">
        <w:rPr>
          <w:i/>
        </w:rPr>
        <w:lastRenderedPageBreak/>
        <w:t>(KPSS) alebo koncepciou rozvoja sociálnych služieb (KRSS), sa navrhuje upraviť obdobie, do ktorého je územná samospráva povinná zosúladiť svoje strategické dokumenty v oblasti zabezpečovania dostupnosti sociálnych služieb s novoustanoveným rozsahom pôsobnosti, a to u obce už do 31. decembra 2027 a u vyššieho územného celku do 30. júna 2028. Napriek skráteniu tohto obdobia je naďalej zohľadnená časová náročnosť prípravy a schvaľovania nových predmetných strategických plánov v zmysle požiadaviek zákona. Rozdielnosť termínov pre obce a vyššie územné celky je spôsobená tým, že podkladom pre tvorbu koncepcie rozvoja sociálnych služieb VÚC sú aj komunitné plány obcí v jeho územnom obvode.</w:t>
      </w:r>
    </w:p>
    <w:p w:rsidR="00197184" w:rsidRPr="008036E1" w:rsidRDefault="00197184" w:rsidP="00197184">
      <w:pPr>
        <w:tabs>
          <w:tab w:val="left" w:pos="284"/>
        </w:tabs>
        <w:ind w:left="2124"/>
        <w:jc w:val="both"/>
        <w:rPr>
          <w:i/>
        </w:rPr>
      </w:pPr>
      <w:r w:rsidRPr="008036E1">
        <w:rPr>
          <w:i/>
        </w:rPr>
        <w:t xml:space="preserve">Aj vzhľadom na skrátenie tohto obdobia a súčasne navrhovanú úpravu v § 75, ktorou sa ustanovuje pre VÚC povinnosť poskytovať FPP neverejnému poskytovateľovi na základe kapacity sociálnej služby v zariadení (počtu miest) zapísanej v registri, sa navrhuje, že potrebný počet miest v jednotlivých druhoch zariadení podmienených odkázanosťou (§ 34 až 39)- </w:t>
      </w:r>
      <w:proofErr w:type="spellStart"/>
      <w:r w:rsidRPr="008036E1">
        <w:rPr>
          <w:i/>
        </w:rPr>
        <w:t>t.j</w:t>
      </w:r>
      <w:proofErr w:type="spellEnd"/>
      <w:r w:rsidRPr="008036E1">
        <w:rPr>
          <w:i/>
        </w:rPr>
        <w:t>. údaj, ktorý je povinnou súčasťou obsahu KRSS [§ 83 ods. 5 písm. d)] nemôže byť do konca roka 2033 nižší, ako je počet miest v jednotlivých druhoch týchto zariadení zapísaný v registri k 30. júnu 2026. Cieľom je zabezpečiť kontinuitu financovania sociálnych služieb poskytovaných neverejnými poskytovateľmi v potrebnom rozsahu, a to aj po prechode pôsobnosti pri zabezpečovaní sociálnych služieb v zariadeniach pre seniorov a zariadeniach opatrovateľskej služby na VÚC. Podmienka minimálneho počtu potrebných miest v týchto zariadeniach bude povinne plnená zo strany VÚC minimálne do konca roku 2033, vzhľadom na predpokladanú existenciu trvania aktualizovaných koncepcií rozvoja sociálnych služieb, ktoré majú byť zosúladene do konca júna 2028.</w:t>
      </w:r>
    </w:p>
    <w:p w:rsidR="00197184" w:rsidRDefault="00197184" w:rsidP="00197184">
      <w:pPr>
        <w:ind w:left="3540"/>
        <w:rPr>
          <w:b/>
        </w:rPr>
      </w:pPr>
    </w:p>
    <w:p w:rsidR="00197184" w:rsidRPr="008036E1" w:rsidRDefault="00197184" w:rsidP="00197184">
      <w:pPr>
        <w:ind w:left="3540"/>
        <w:rPr>
          <w:b/>
        </w:rPr>
      </w:pPr>
    </w:p>
    <w:p w:rsidR="00197184" w:rsidRPr="008036E1" w:rsidRDefault="00197184" w:rsidP="00197184">
      <w:pPr>
        <w:pStyle w:val="Odsekzoznamu"/>
        <w:numPr>
          <w:ilvl w:val="0"/>
          <w:numId w:val="5"/>
        </w:numPr>
        <w:tabs>
          <w:tab w:val="left" w:pos="284"/>
        </w:tabs>
        <w:jc w:val="both"/>
      </w:pPr>
      <w:r w:rsidRPr="008036E1">
        <w:t>V čl. XIII bode 235 § 110bf sa za odsek 2 vkladá nový odsek 3, ktorý znie:</w:t>
      </w:r>
    </w:p>
    <w:p w:rsidR="00197184" w:rsidRPr="008036E1" w:rsidRDefault="00197184" w:rsidP="00197184">
      <w:pPr>
        <w:pStyle w:val="Odsekzoznamu"/>
        <w:tabs>
          <w:tab w:val="left" w:pos="284"/>
        </w:tabs>
        <w:ind w:left="284"/>
        <w:jc w:val="both"/>
      </w:pPr>
      <w:r w:rsidRPr="008036E1">
        <w:t>„(3) Do 31. decembra 2033 sa na účely § 83 ods. 5 písm. d) za potrebné miesto považuje aj miesto v zariadení uvedenom v § 34 až 39, ktoré bude zapísané do registra po 30. júni 2026, ak na objekt tohto zariadenia, ktorý má byť užívaný ako stavba na účely poskytovania sociálnej služby v zariadení uvedenom v § 34 až 39, bola pred 1. januárom 2026 podaná žiadosť o stavebné povolenie, žiadosť o overenie projektu stavby alebo žiadosť o zmenu účelu užívania stavby.“.</w:t>
      </w:r>
    </w:p>
    <w:p w:rsidR="00197184" w:rsidRPr="008036E1" w:rsidRDefault="00197184" w:rsidP="00197184">
      <w:pPr>
        <w:pStyle w:val="Odsekzoznamu"/>
        <w:tabs>
          <w:tab w:val="left" w:pos="284"/>
        </w:tabs>
        <w:ind w:left="284"/>
        <w:jc w:val="both"/>
      </w:pPr>
    </w:p>
    <w:p w:rsidR="00197184" w:rsidRPr="008036E1" w:rsidRDefault="00197184" w:rsidP="00197184">
      <w:pPr>
        <w:pStyle w:val="Odsekzoznamu"/>
        <w:tabs>
          <w:tab w:val="left" w:pos="284"/>
        </w:tabs>
        <w:ind w:left="284"/>
        <w:jc w:val="both"/>
      </w:pPr>
      <w:r w:rsidRPr="008036E1">
        <w:t>Nasledujúce odseky sa primerane prečíslujú.</w:t>
      </w:r>
    </w:p>
    <w:p w:rsidR="00197184" w:rsidRPr="008036E1" w:rsidRDefault="00197184" w:rsidP="00197184">
      <w:pPr>
        <w:pStyle w:val="Odsekzoznamu"/>
        <w:tabs>
          <w:tab w:val="left" w:pos="284"/>
        </w:tabs>
        <w:ind w:left="284"/>
        <w:jc w:val="both"/>
      </w:pPr>
    </w:p>
    <w:p w:rsidR="00197184" w:rsidRPr="008036E1" w:rsidRDefault="00197184" w:rsidP="00197184">
      <w:pPr>
        <w:tabs>
          <w:tab w:val="left" w:pos="284"/>
        </w:tabs>
        <w:ind w:left="2124"/>
        <w:jc w:val="both"/>
        <w:rPr>
          <w:i/>
        </w:rPr>
      </w:pPr>
      <w:r w:rsidRPr="008036E1">
        <w:rPr>
          <w:i/>
        </w:rPr>
        <w:t>Najmä v súvislosti s investíciou 1 v rámci komponentu 13 Plánu obnovy a odolnosti sa za potrebné miesto považuje aj také miesto v zariadeniach (§ 34 až 39), ktoré bude zapísané do registra po 30. júni 2026, ak na objekt tohto zariadenia (miesto poskytovania služby) bola do 31. decembra 2025 podaná žiadosť o povolenie novej stavby zariadenia alebo stavebných úpravy existujúcej stavby za účelom zmeny v užívaní stavby na účely poskytovania sociálnej služby v týchto zariadeniach.</w:t>
      </w:r>
    </w:p>
    <w:p w:rsidR="00197184" w:rsidRPr="008036E1" w:rsidRDefault="00197184" w:rsidP="00197184">
      <w:pPr>
        <w:tabs>
          <w:tab w:val="left" w:pos="284"/>
        </w:tabs>
        <w:ind w:left="2124"/>
        <w:jc w:val="both"/>
        <w:rPr>
          <w:i/>
        </w:rPr>
      </w:pPr>
      <w:r w:rsidRPr="008036E1">
        <w:rPr>
          <w:i/>
        </w:rPr>
        <w:t xml:space="preserve">Tým sa zabezpečuje, že existujúce kapacity (miesta k 30.6.2026) a nad rámec existujúcich kapacít aj kapacity, pre ktoré už prebiehali investičné zámery, sú považované za miesta vo verejnom záujme v súlade </w:t>
      </w:r>
      <w:r w:rsidRPr="008036E1">
        <w:rPr>
          <w:i/>
        </w:rPr>
        <w:lastRenderedPageBreak/>
        <w:t>s koncepciou rozvoja sociálnych služieb a musia byť zohľadnené v koncepcii VÚC minimálne do konca roka 2033.</w:t>
      </w:r>
    </w:p>
    <w:p w:rsidR="00197184" w:rsidRPr="008036E1" w:rsidRDefault="00197184" w:rsidP="00197184">
      <w:pPr>
        <w:pStyle w:val="Odsekzoznamu"/>
        <w:tabs>
          <w:tab w:val="left" w:pos="284"/>
        </w:tabs>
        <w:ind w:left="284"/>
        <w:jc w:val="both"/>
      </w:pPr>
    </w:p>
    <w:p w:rsidR="00197184" w:rsidRPr="008036E1" w:rsidRDefault="00197184" w:rsidP="00197184">
      <w:pPr>
        <w:pStyle w:val="Odsekzoznamu"/>
        <w:numPr>
          <w:ilvl w:val="0"/>
          <w:numId w:val="5"/>
        </w:numPr>
        <w:tabs>
          <w:tab w:val="left" w:pos="284"/>
        </w:tabs>
        <w:jc w:val="both"/>
      </w:pPr>
      <w:r w:rsidRPr="008036E1">
        <w:t xml:space="preserve">V čl. XIII bode 235 § 110bf ods. 4 </w:t>
      </w:r>
      <w:r w:rsidRPr="008036E1">
        <w:rPr>
          <w:i/>
        </w:rPr>
        <w:t>(po preznačení § 110bf ods. 5)</w:t>
      </w:r>
      <w:r w:rsidRPr="008036E1">
        <w:t xml:space="preserve"> sa za slovo „žiadosti“ vkladajú slová „podľa § 78b ods. 1“.</w:t>
      </w:r>
    </w:p>
    <w:p w:rsidR="00197184" w:rsidRPr="008036E1" w:rsidRDefault="00197184" w:rsidP="00197184">
      <w:pPr>
        <w:pStyle w:val="Odsekzoznamu"/>
        <w:tabs>
          <w:tab w:val="left" w:pos="284"/>
        </w:tabs>
        <w:ind w:left="284"/>
        <w:jc w:val="both"/>
      </w:pPr>
    </w:p>
    <w:p w:rsidR="00197184" w:rsidRPr="008036E1" w:rsidRDefault="00197184" w:rsidP="00197184">
      <w:pPr>
        <w:tabs>
          <w:tab w:val="left" w:pos="284"/>
        </w:tabs>
        <w:ind w:left="2124"/>
        <w:jc w:val="both"/>
      </w:pPr>
      <w:r w:rsidRPr="008036E1">
        <w:rPr>
          <w:i/>
        </w:rPr>
        <w:t>Z dôvodu spresnenia sa vkladá explicitný odkaz na prílohu žiadosti.</w:t>
      </w:r>
    </w:p>
    <w:p w:rsidR="00197184" w:rsidRPr="008036E1" w:rsidRDefault="00197184" w:rsidP="00197184">
      <w:pPr>
        <w:pStyle w:val="Odsekzoznamu"/>
        <w:tabs>
          <w:tab w:val="left" w:pos="284"/>
        </w:tabs>
        <w:ind w:left="284"/>
        <w:jc w:val="both"/>
      </w:pPr>
    </w:p>
    <w:p w:rsidR="00197184" w:rsidRPr="008036E1" w:rsidRDefault="00197184" w:rsidP="00197184">
      <w:pPr>
        <w:pStyle w:val="Odsekzoznamu"/>
        <w:numPr>
          <w:ilvl w:val="0"/>
          <w:numId w:val="5"/>
        </w:numPr>
        <w:tabs>
          <w:tab w:val="left" w:pos="284"/>
        </w:tabs>
        <w:jc w:val="both"/>
      </w:pPr>
      <w:r w:rsidRPr="008036E1">
        <w:t xml:space="preserve">V čl. XIII bode 235 sa § 110bf dopĺňa odsekom 5 </w:t>
      </w:r>
      <w:r w:rsidRPr="008036E1">
        <w:rPr>
          <w:i/>
        </w:rPr>
        <w:t>(po preznačení odsekom 6)</w:t>
      </w:r>
      <w:r w:rsidRPr="008036E1">
        <w:t>, ktorý znie:</w:t>
      </w:r>
    </w:p>
    <w:p w:rsidR="00197184" w:rsidRPr="008036E1" w:rsidRDefault="00197184" w:rsidP="00197184">
      <w:pPr>
        <w:pStyle w:val="Odsekzoznamu"/>
        <w:tabs>
          <w:tab w:val="left" w:pos="284"/>
        </w:tabs>
        <w:ind w:left="284"/>
        <w:jc w:val="both"/>
      </w:pPr>
      <w:r w:rsidRPr="008036E1">
        <w:t>„(5) Podmienka súladu poskytovania sociálnej služby podľa § 75 ods. 5 </w:t>
      </w:r>
      <w:r w:rsidRPr="008036E1">
        <w:rPr>
          <w:bCs/>
        </w:rPr>
        <w:t xml:space="preserve">v znení účinnom od 1. júla 2026 </w:t>
      </w:r>
      <w:r w:rsidRPr="008036E1">
        <w:t>s komunitným plánom sociálnych služieb príslušnej obce alebo s koncepciou rozvoja sociálnych služieb príslušného vyššieho územného celku sa na účely poskytnutia finančného príspevku na prevádzku poskytovanej sociálnej služby na rozpočtový rok 2026 až 2028 považuje za splnenú u neverejného poskytovateľa sociálnej služby, ktorý neposkytuje sociálnu službu s cieľom dosiahnuť zisk a</w:t>
      </w:r>
    </w:p>
    <w:p w:rsidR="00197184" w:rsidRPr="008036E1" w:rsidRDefault="00197184" w:rsidP="00197184">
      <w:pPr>
        <w:pStyle w:val="Odsekzoznamu"/>
        <w:numPr>
          <w:ilvl w:val="0"/>
          <w:numId w:val="18"/>
        </w:numPr>
        <w:tabs>
          <w:tab w:val="left" w:pos="284"/>
        </w:tabs>
        <w:jc w:val="both"/>
      </w:pPr>
      <w:r w:rsidRPr="008036E1">
        <w:t>poskytuje sociálnu službu v zariadení uvedenom v § 34 až 39 zapísanú v registri k 30. júnu 2026 a bude túto sociálnu službu poskytovať aj po 30. júni 2026 alebo</w:t>
      </w:r>
    </w:p>
    <w:p w:rsidR="00197184" w:rsidRPr="008036E1" w:rsidRDefault="00197184" w:rsidP="00197184">
      <w:pPr>
        <w:pStyle w:val="Odsekzoznamu"/>
        <w:numPr>
          <w:ilvl w:val="0"/>
          <w:numId w:val="18"/>
        </w:numPr>
        <w:tabs>
          <w:tab w:val="left" w:pos="284"/>
        </w:tabs>
        <w:jc w:val="both"/>
      </w:pPr>
      <w:r w:rsidRPr="008036E1">
        <w:t>začne poskytovať sociálnu službu v zariadení uvedenom v § 34 až 39, ktorá bude zapísaná do  registra po 30. júni 2026, ak na objekt tohto zariadenia, ktorý má byť užívaný ako stavba na účely poskytovania sociálnej služby v zariadení uvedenom v § 34 až 39, bola pred 1. januárom 2026 podaná žiadosť o stavebné povolenie, žiadosť o overenie projektu stavby alebo žiadosť o zmenu účelu užívania stavby.“.</w:t>
      </w:r>
    </w:p>
    <w:p w:rsidR="00197184" w:rsidRPr="008036E1" w:rsidRDefault="00197184" w:rsidP="00197184">
      <w:pPr>
        <w:pStyle w:val="Odsekzoznamu"/>
        <w:tabs>
          <w:tab w:val="left" w:pos="284"/>
        </w:tabs>
        <w:ind w:left="284"/>
        <w:jc w:val="both"/>
      </w:pPr>
    </w:p>
    <w:p w:rsidR="00197184" w:rsidRPr="008036E1" w:rsidRDefault="00197184" w:rsidP="00197184">
      <w:pPr>
        <w:tabs>
          <w:tab w:val="left" w:pos="284"/>
        </w:tabs>
        <w:ind w:left="2124"/>
        <w:jc w:val="both"/>
        <w:rPr>
          <w:i/>
        </w:rPr>
      </w:pPr>
      <w:r w:rsidRPr="008036E1">
        <w:rPr>
          <w:i/>
        </w:rPr>
        <w:t xml:space="preserve">V § 75 ods. 5 vládneho návrhu zákona sa upravuje, že podmienkou poskytnutia finančného príspevku na prevádzku poskytovanej sociálnej služby (FPP) je súlad s komunitným plánom sociálnych služieb obce (KPSS) alebo s koncepciou rozvoja sociálnych služieb príslušného vyššieho územného celku (KRSS). Aj vzhľadom na prechod povinnosti zabezpečovania sociálnych služieb v zariadeniach pre seniorov a zariadeniach opatrovateľskej služby od 1. júla 2026, avšak so súvisiacim zosúladením koncepcií rozvoja sociálnych služieb VÚC až do konca júna 2028 sa  prechodne  ustanovuje povinnosť VÚC poskytovať FPP týmto existujúcim poskytovateľom bez ohľadu na okamžitý súlad s aktuálnym znením koncepcie príslušného VÚC a to tým, že podmienka súladu poskytovania sociálnej služby s KPSS príslušnej obce alebo s KRSS príslušného VÚC (§ 75 ods. 5) sa považuje za splnenú na účely poskytnutia finančného príspevku na prevádzku poskytovanej sociálnej služby na rozpočtové roky 2026 až 2028. Navrhovaná úprava FPP sa zameriava na sociálne služby podmienené odkázanosťou v zariadeniach uvedených v § 34 až 39, pri ktorých má VÚC povinnosť poskytovať FPP neverejným poskytovateľom sociálnych služieb. </w:t>
      </w:r>
    </w:p>
    <w:p w:rsidR="00197184" w:rsidRPr="008036E1" w:rsidRDefault="00197184" w:rsidP="00197184">
      <w:pPr>
        <w:tabs>
          <w:tab w:val="left" w:pos="284"/>
        </w:tabs>
        <w:ind w:left="2124"/>
        <w:jc w:val="both"/>
        <w:rPr>
          <w:i/>
        </w:rPr>
      </w:pPr>
      <w:r w:rsidRPr="008036E1">
        <w:rPr>
          <w:i/>
        </w:rPr>
        <w:t xml:space="preserve">Táto fikcia súladu platí pre neverejného poskytovateľa sociálnej služby, ktorý neposkytuje sociálnu službu s cieľom dosiahnuť zisk a ktorý poskytoval sociálnu službu k 30. júnu 2026. Touto úpravou sa zabezpečí považovanie existujúcich neverejných poskytovateľov, vrátane zariadení pre seniorov a zariadení opatrovateľskej služby za súladných s koncepciou a priamo ukladá VÚC povinnosť poskytnúť FPP v prechodnom období, čím sa zabezpečuje stabilita systému financovania pri prechode na nové pravidlá a povinnosti. Táto fikcia sa rovnako vzťahuje aj na zariadenia, ktoré vzniknú až po 30. júni 2026 (nad rámec </w:t>
      </w:r>
      <w:r w:rsidRPr="008036E1">
        <w:rPr>
          <w:i/>
        </w:rPr>
        <w:lastRenderedPageBreak/>
        <w:t>existujúcich kapacít), pre ktoré už prebiehali investičné zámery a sú považované za miesta vo verejnom záujme v súlade s KRSS</w:t>
      </w:r>
      <w:r w:rsidRPr="008036E1" w:rsidDel="004853C7">
        <w:rPr>
          <w:i/>
        </w:rPr>
        <w:t xml:space="preserve"> </w:t>
      </w:r>
      <w:r w:rsidRPr="008036E1">
        <w:rPr>
          <w:i/>
        </w:rPr>
        <w:t xml:space="preserve">a musia byť zohľadnené v koncepcii VÚC minimálne do konca roka 2033. </w:t>
      </w:r>
    </w:p>
    <w:p w:rsidR="00197184" w:rsidRPr="008036E1" w:rsidRDefault="00197184" w:rsidP="00197184">
      <w:pPr>
        <w:tabs>
          <w:tab w:val="left" w:pos="284"/>
        </w:tabs>
        <w:ind w:left="2124"/>
        <w:jc w:val="both"/>
        <w:rPr>
          <w:i/>
        </w:rPr>
      </w:pPr>
      <w:r w:rsidRPr="008036E1">
        <w:rPr>
          <w:i/>
        </w:rPr>
        <w:t>Keďže FPP VÚC poskytuje na základe zapísanej kapacity a súladu s KRSS/KPSS, ustanovenie o dočasnej právnej fikcii súladu v § 110bf zabezpečuje kontinuitu financovania týchto služieb po prechode kompetencií v rokoch 2026 až 2028.</w:t>
      </w:r>
    </w:p>
    <w:p w:rsidR="00197184" w:rsidRPr="008036E1" w:rsidRDefault="00197184" w:rsidP="00197184">
      <w:pPr>
        <w:pStyle w:val="Odsekzoznamu"/>
        <w:tabs>
          <w:tab w:val="left" w:pos="284"/>
        </w:tabs>
        <w:ind w:left="284"/>
        <w:jc w:val="both"/>
        <w:rPr>
          <w:rStyle w:val="normaltextrun"/>
          <w:shd w:val="clear" w:color="auto" w:fill="FFFFFF"/>
        </w:rPr>
      </w:pPr>
    </w:p>
    <w:p w:rsidR="00197184" w:rsidRPr="008036E1" w:rsidRDefault="00197184" w:rsidP="00197184">
      <w:pPr>
        <w:pStyle w:val="Odsekzoznamu"/>
        <w:numPr>
          <w:ilvl w:val="0"/>
          <w:numId w:val="5"/>
        </w:numPr>
        <w:tabs>
          <w:tab w:val="left" w:pos="284"/>
        </w:tabs>
        <w:ind w:left="284"/>
        <w:jc w:val="both"/>
        <w:rPr>
          <w:rStyle w:val="normaltextrun"/>
          <w:shd w:val="clear" w:color="auto" w:fill="FFFFFF"/>
        </w:rPr>
      </w:pPr>
      <w:r w:rsidRPr="008036E1">
        <w:rPr>
          <w:rStyle w:val="normaltextrun"/>
          <w:shd w:val="clear" w:color="auto" w:fill="FFFFFF"/>
        </w:rPr>
        <w:t>V čl. XIV sa vypúšťajú body 1, 4, 6 až 8 a 10 až 12.</w:t>
      </w:r>
    </w:p>
    <w:p w:rsidR="00197184" w:rsidRPr="008036E1" w:rsidRDefault="00197184" w:rsidP="00197184">
      <w:pPr>
        <w:pStyle w:val="Odsekzoznamu"/>
        <w:tabs>
          <w:tab w:val="left" w:pos="284"/>
        </w:tabs>
        <w:ind w:left="284"/>
        <w:jc w:val="both"/>
        <w:rPr>
          <w:rStyle w:val="normaltextrun"/>
          <w:shd w:val="clear" w:color="auto" w:fill="FFFFFF"/>
        </w:rPr>
      </w:pPr>
    </w:p>
    <w:p w:rsidR="00197184" w:rsidRPr="008036E1" w:rsidRDefault="00197184" w:rsidP="00197184">
      <w:pPr>
        <w:pStyle w:val="Odsekzoznamu"/>
        <w:tabs>
          <w:tab w:val="left" w:pos="284"/>
        </w:tabs>
        <w:ind w:left="284"/>
        <w:jc w:val="both"/>
        <w:rPr>
          <w:rStyle w:val="normaltextrun"/>
          <w:shd w:val="clear" w:color="auto" w:fill="FFFFFF"/>
        </w:rPr>
      </w:pPr>
      <w:r w:rsidRPr="008036E1">
        <w:rPr>
          <w:rStyle w:val="normaltextrun"/>
          <w:shd w:val="clear" w:color="auto" w:fill="FFFFFF"/>
        </w:rPr>
        <w:t>V tejto súvislosti sa v úvodnej vete čl. XIV vypustia slová „a dopĺňa“ a novelizačné body sa primerane preznačia, čo sa premietne do článku o účinnosti.</w:t>
      </w:r>
    </w:p>
    <w:p w:rsidR="00197184" w:rsidRPr="008036E1" w:rsidRDefault="00197184" w:rsidP="00197184">
      <w:pPr>
        <w:pStyle w:val="Odsekzoznamu"/>
        <w:tabs>
          <w:tab w:val="left" w:pos="284"/>
        </w:tabs>
        <w:ind w:left="284"/>
        <w:jc w:val="both"/>
        <w:rPr>
          <w:rStyle w:val="normaltextrun"/>
          <w:shd w:val="clear" w:color="auto" w:fill="FFFFFF"/>
        </w:rPr>
      </w:pPr>
    </w:p>
    <w:p w:rsidR="00197184" w:rsidRPr="008036E1" w:rsidRDefault="00197184" w:rsidP="00197184">
      <w:pPr>
        <w:pStyle w:val="Odsekzoznamu"/>
        <w:tabs>
          <w:tab w:val="left" w:pos="284"/>
        </w:tabs>
        <w:ind w:left="2124"/>
        <w:jc w:val="both"/>
        <w:rPr>
          <w:rStyle w:val="normaltextrun"/>
          <w:i/>
          <w:shd w:val="clear" w:color="auto" w:fill="FFFFFF"/>
        </w:rPr>
      </w:pPr>
      <w:r w:rsidRPr="008036E1">
        <w:rPr>
          <w:rStyle w:val="normaltextrun"/>
          <w:i/>
          <w:shd w:val="clear" w:color="auto" w:fill="FFFFFF"/>
        </w:rPr>
        <w:t>Navrhuje sa vypustiť dotáciu na stabilizáciu sociálnych služieb z dôvodu systémového riešenia priamo v zákone o príspevku na pomoc pri odkázanosti na pomoc inej osoby ako príplatok k príspevku ako obligatórnej dávky určenej na úhradu poskytnutej sociálnej služby ambulantnou formou v súbehu s neformálnym opatrovaním. Vládnym návrhom navrhnutá dotácia ako fakultatívna (nenároková) pomoc je preto nadbytočná a duplicitná, nakoľko sledovala ten istý účel.</w:t>
      </w:r>
    </w:p>
    <w:p w:rsidR="00197184" w:rsidRPr="008036E1" w:rsidRDefault="00197184" w:rsidP="00197184"/>
    <w:p w:rsidR="008957D3" w:rsidRPr="00063DD8" w:rsidRDefault="008957D3" w:rsidP="008957D3"/>
    <w:p w:rsidR="00F243D3" w:rsidRDefault="00F243D3" w:rsidP="00D039A2">
      <w:pPr>
        <w:spacing w:line="276" w:lineRule="auto"/>
        <w:rPr>
          <w:b/>
          <w:bCs/>
          <w:iCs/>
        </w:rPr>
      </w:pPr>
    </w:p>
    <w:sectPr w:rsidR="00F243D3" w:rsidSect="00875173">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0EE" w:rsidRDefault="000C10EE" w:rsidP="00875173">
      <w:r>
        <w:separator/>
      </w:r>
    </w:p>
  </w:endnote>
  <w:endnote w:type="continuationSeparator" w:id="0">
    <w:p w:rsidR="000C10EE" w:rsidRDefault="000C10EE" w:rsidP="00875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088186"/>
      <w:docPartObj>
        <w:docPartGallery w:val="Page Numbers (Bottom of Page)"/>
        <w:docPartUnique/>
      </w:docPartObj>
    </w:sdtPr>
    <w:sdtEndPr/>
    <w:sdtContent>
      <w:p w:rsidR="00875173" w:rsidRDefault="00875173">
        <w:pPr>
          <w:pStyle w:val="Pta"/>
          <w:jc w:val="right"/>
        </w:pPr>
        <w:r>
          <w:fldChar w:fldCharType="begin"/>
        </w:r>
        <w:r>
          <w:instrText>PAGE   \* MERGEFORMAT</w:instrText>
        </w:r>
        <w:r>
          <w:fldChar w:fldCharType="separate"/>
        </w:r>
        <w:r w:rsidR="00275007">
          <w:rPr>
            <w:noProof/>
          </w:rPr>
          <w:t>16</w:t>
        </w:r>
        <w:r>
          <w:fldChar w:fldCharType="end"/>
        </w:r>
      </w:p>
    </w:sdtContent>
  </w:sdt>
  <w:p w:rsidR="00875173" w:rsidRDefault="00875173">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0EE" w:rsidRDefault="000C10EE" w:rsidP="00875173">
      <w:r>
        <w:separator/>
      </w:r>
    </w:p>
  </w:footnote>
  <w:footnote w:type="continuationSeparator" w:id="0">
    <w:p w:rsidR="000C10EE" w:rsidRDefault="000C10EE" w:rsidP="0087517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A6AB4"/>
    <w:multiLevelType w:val="hybridMultilevel"/>
    <w:tmpl w:val="225A36AE"/>
    <w:lvl w:ilvl="0" w:tplc="AFBE97C4">
      <w:start w:val="1"/>
      <w:numFmt w:val="lowerLetter"/>
      <w:lvlText w:val="%1)"/>
      <w:lvlJc w:val="left"/>
      <w:pPr>
        <w:ind w:left="720" w:hanging="360"/>
      </w:pPr>
      <w:rPr>
        <w:rFonts w:hint="default"/>
        <w:u w:color="8EAADB" w:themeColor="accent5" w:themeTint="99"/>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857B31"/>
    <w:multiLevelType w:val="hybridMultilevel"/>
    <w:tmpl w:val="960CAE3E"/>
    <w:lvl w:ilvl="0" w:tplc="AAF27E7A">
      <w:start w:val="1"/>
      <w:numFmt w:val="bullet"/>
      <w:lvlText w:val=""/>
      <w:lvlJc w:val="left"/>
      <w:pPr>
        <w:ind w:left="2484" w:hanging="360"/>
      </w:pPr>
      <w:rPr>
        <w:rFonts w:ascii="Symbol" w:hAnsi="Symbol" w:hint="default"/>
        <w:color w:val="auto"/>
      </w:rPr>
    </w:lvl>
    <w:lvl w:ilvl="1" w:tplc="041B0003" w:tentative="1">
      <w:start w:val="1"/>
      <w:numFmt w:val="bullet"/>
      <w:lvlText w:val="o"/>
      <w:lvlJc w:val="left"/>
      <w:pPr>
        <w:ind w:left="3204" w:hanging="360"/>
      </w:pPr>
      <w:rPr>
        <w:rFonts w:ascii="Courier New" w:hAnsi="Courier New" w:cs="Courier New" w:hint="default"/>
      </w:rPr>
    </w:lvl>
    <w:lvl w:ilvl="2" w:tplc="041B0005" w:tentative="1">
      <w:start w:val="1"/>
      <w:numFmt w:val="bullet"/>
      <w:lvlText w:val=""/>
      <w:lvlJc w:val="left"/>
      <w:pPr>
        <w:ind w:left="3924" w:hanging="360"/>
      </w:pPr>
      <w:rPr>
        <w:rFonts w:ascii="Wingdings" w:hAnsi="Wingdings" w:hint="default"/>
      </w:rPr>
    </w:lvl>
    <w:lvl w:ilvl="3" w:tplc="041B0001" w:tentative="1">
      <w:start w:val="1"/>
      <w:numFmt w:val="bullet"/>
      <w:lvlText w:val=""/>
      <w:lvlJc w:val="left"/>
      <w:pPr>
        <w:ind w:left="4644" w:hanging="360"/>
      </w:pPr>
      <w:rPr>
        <w:rFonts w:ascii="Symbol" w:hAnsi="Symbol" w:hint="default"/>
      </w:rPr>
    </w:lvl>
    <w:lvl w:ilvl="4" w:tplc="041B0003" w:tentative="1">
      <w:start w:val="1"/>
      <w:numFmt w:val="bullet"/>
      <w:lvlText w:val="o"/>
      <w:lvlJc w:val="left"/>
      <w:pPr>
        <w:ind w:left="5364" w:hanging="360"/>
      </w:pPr>
      <w:rPr>
        <w:rFonts w:ascii="Courier New" w:hAnsi="Courier New" w:cs="Courier New" w:hint="default"/>
      </w:rPr>
    </w:lvl>
    <w:lvl w:ilvl="5" w:tplc="041B0005" w:tentative="1">
      <w:start w:val="1"/>
      <w:numFmt w:val="bullet"/>
      <w:lvlText w:val=""/>
      <w:lvlJc w:val="left"/>
      <w:pPr>
        <w:ind w:left="6084" w:hanging="360"/>
      </w:pPr>
      <w:rPr>
        <w:rFonts w:ascii="Wingdings" w:hAnsi="Wingdings" w:hint="default"/>
      </w:rPr>
    </w:lvl>
    <w:lvl w:ilvl="6" w:tplc="041B0001" w:tentative="1">
      <w:start w:val="1"/>
      <w:numFmt w:val="bullet"/>
      <w:lvlText w:val=""/>
      <w:lvlJc w:val="left"/>
      <w:pPr>
        <w:ind w:left="6804" w:hanging="360"/>
      </w:pPr>
      <w:rPr>
        <w:rFonts w:ascii="Symbol" w:hAnsi="Symbol" w:hint="default"/>
      </w:rPr>
    </w:lvl>
    <w:lvl w:ilvl="7" w:tplc="041B0003" w:tentative="1">
      <w:start w:val="1"/>
      <w:numFmt w:val="bullet"/>
      <w:lvlText w:val="o"/>
      <w:lvlJc w:val="left"/>
      <w:pPr>
        <w:ind w:left="7524" w:hanging="360"/>
      </w:pPr>
      <w:rPr>
        <w:rFonts w:ascii="Courier New" w:hAnsi="Courier New" w:cs="Courier New" w:hint="default"/>
      </w:rPr>
    </w:lvl>
    <w:lvl w:ilvl="8" w:tplc="041B0005" w:tentative="1">
      <w:start w:val="1"/>
      <w:numFmt w:val="bullet"/>
      <w:lvlText w:val=""/>
      <w:lvlJc w:val="left"/>
      <w:pPr>
        <w:ind w:left="8244" w:hanging="360"/>
      </w:pPr>
      <w:rPr>
        <w:rFonts w:ascii="Wingdings" w:hAnsi="Wingdings" w:hint="default"/>
      </w:rPr>
    </w:lvl>
  </w:abstractNum>
  <w:abstractNum w:abstractNumId="2" w15:restartNumberingAfterBreak="0">
    <w:nsid w:val="15243BB6"/>
    <w:multiLevelType w:val="hybridMultilevel"/>
    <w:tmpl w:val="F776302C"/>
    <w:lvl w:ilvl="0" w:tplc="041B0017">
      <w:start w:val="1"/>
      <w:numFmt w:val="lowerLetter"/>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 w15:restartNumberingAfterBreak="0">
    <w:nsid w:val="1DC429F2"/>
    <w:multiLevelType w:val="hybridMultilevel"/>
    <w:tmpl w:val="EA880F5A"/>
    <w:lvl w:ilvl="0" w:tplc="AFBE97C4">
      <w:start w:val="1"/>
      <w:numFmt w:val="lowerLetter"/>
      <w:lvlText w:val="%1)"/>
      <w:lvlJc w:val="left"/>
      <w:pPr>
        <w:ind w:left="644" w:hanging="360"/>
      </w:pPr>
      <w:rPr>
        <w:rFonts w:hint="default"/>
        <w:u w:color="8EAADB" w:themeColor="accent5" w:themeTint="99"/>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 w15:restartNumberingAfterBreak="0">
    <w:nsid w:val="1E944673"/>
    <w:multiLevelType w:val="hybridMultilevel"/>
    <w:tmpl w:val="D5E438B0"/>
    <w:lvl w:ilvl="0" w:tplc="AFBE97C4">
      <w:start w:val="1"/>
      <w:numFmt w:val="lowerLetter"/>
      <w:lvlText w:val="%1)"/>
      <w:lvlJc w:val="left"/>
      <w:pPr>
        <w:ind w:left="720" w:hanging="360"/>
      </w:pPr>
      <w:rPr>
        <w:rFonts w:hint="default"/>
        <w:u w:color="8EAADB" w:themeColor="accent5" w:themeTint="99"/>
      </w:rPr>
    </w:lvl>
    <w:lvl w:ilvl="1" w:tplc="041B0019">
      <w:start w:val="1"/>
      <w:numFmt w:val="lowerLetter"/>
      <w:lvlText w:val="%2."/>
      <w:lvlJc w:val="left"/>
      <w:pPr>
        <w:ind w:left="1440" w:hanging="360"/>
      </w:pPr>
    </w:lvl>
    <w:lvl w:ilvl="2" w:tplc="219CE804">
      <w:numFmt w:val="bullet"/>
      <w:lvlText w:val=""/>
      <w:lvlJc w:val="left"/>
      <w:pPr>
        <w:ind w:left="2340" w:hanging="360"/>
      </w:pPr>
      <w:rPr>
        <w:rFonts w:ascii="Symbol" w:eastAsiaTheme="minorHAnsi" w:hAnsi="Symbol"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CFC4D13"/>
    <w:multiLevelType w:val="hybridMultilevel"/>
    <w:tmpl w:val="353C9EFC"/>
    <w:lvl w:ilvl="0" w:tplc="041B0017">
      <w:start w:val="1"/>
      <w:numFmt w:val="lowerLetter"/>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4B3A2CAB"/>
    <w:multiLevelType w:val="hybridMultilevel"/>
    <w:tmpl w:val="C292D3E6"/>
    <w:lvl w:ilvl="0" w:tplc="AFBE97C4">
      <w:start w:val="1"/>
      <w:numFmt w:val="lowerLetter"/>
      <w:lvlText w:val="%1)"/>
      <w:lvlJc w:val="left"/>
      <w:pPr>
        <w:ind w:left="720" w:hanging="360"/>
      </w:pPr>
      <w:rPr>
        <w:rFonts w:hint="default"/>
        <w:u w:color="8EAADB" w:themeColor="accent5" w:themeTint="99"/>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1DB102A"/>
    <w:multiLevelType w:val="hybridMultilevel"/>
    <w:tmpl w:val="A63240F0"/>
    <w:lvl w:ilvl="0" w:tplc="42D69388">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62345FA"/>
    <w:multiLevelType w:val="hybridMultilevel"/>
    <w:tmpl w:val="AA1C6064"/>
    <w:lvl w:ilvl="0" w:tplc="1098143E">
      <w:start w:val="1"/>
      <w:numFmt w:val="decimal"/>
      <w:lvlText w:val="%1."/>
      <w:lvlJc w:val="left"/>
      <w:pPr>
        <w:ind w:left="1080" w:hanging="360"/>
      </w:pPr>
      <w:rPr>
        <w:rFonts w:ascii="Times New Roman" w:hAnsi="Times New Roman" w:cstheme="minorBidi" w:hint="default"/>
        <w:b w:val="0"/>
        <w:i w:val="0"/>
        <w:color w:val="auto"/>
        <w:sz w:val="24"/>
        <w:u w:color="FF0000"/>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56416A97"/>
    <w:multiLevelType w:val="hybridMultilevel"/>
    <w:tmpl w:val="481848CC"/>
    <w:lvl w:ilvl="0" w:tplc="0888B4F6">
      <w:start w:val="1"/>
      <w:numFmt w:val="lowerLetter"/>
      <w:lvlText w:val="%1)"/>
      <w:lvlJc w:val="left"/>
      <w:pPr>
        <w:ind w:left="720" w:hanging="360"/>
      </w:pPr>
    </w:lvl>
    <w:lvl w:ilvl="1" w:tplc="EB74437A">
      <w:start w:val="1"/>
      <w:numFmt w:val="lowerLetter"/>
      <w:lvlText w:val="%2."/>
      <w:lvlJc w:val="left"/>
      <w:pPr>
        <w:ind w:left="1440" w:hanging="360"/>
      </w:pPr>
    </w:lvl>
    <w:lvl w:ilvl="2" w:tplc="07046C98">
      <w:start w:val="1"/>
      <w:numFmt w:val="lowerRoman"/>
      <w:lvlText w:val="%3."/>
      <w:lvlJc w:val="right"/>
      <w:pPr>
        <w:ind w:left="2160" w:hanging="180"/>
      </w:pPr>
    </w:lvl>
    <w:lvl w:ilvl="3" w:tplc="8CD699AA">
      <w:start w:val="1"/>
      <w:numFmt w:val="decimal"/>
      <w:lvlText w:val="%4."/>
      <w:lvlJc w:val="left"/>
      <w:pPr>
        <w:ind w:left="2880" w:hanging="360"/>
      </w:pPr>
    </w:lvl>
    <w:lvl w:ilvl="4" w:tplc="AA4E193C">
      <w:start w:val="1"/>
      <w:numFmt w:val="lowerLetter"/>
      <w:lvlText w:val="%5."/>
      <w:lvlJc w:val="left"/>
      <w:pPr>
        <w:ind w:left="3600" w:hanging="360"/>
      </w:pPr>
    </w:lvl>
    <w:lvl w:ilvl="5" w:tplc="979E3526">
      <w:start w:val="1"/>
      <w:numFmt w:val="lowerRoman"/>
      <w:lvlText w:val="%6."/>
      <w:lvlJc w:val="right"/>
      <w:pPr>
        <w:ind w:left="4320" w:hanging="180"/>
      </w:pPr>
    </w:lvl>
    <w:lvl w:ilvl="6" w:tplc="543E6A0C">
      <w:start w:val="1"/>
      <w:numFmt w:val="decimal"/>
      <w:lvlText w:val="%7."/>
      <w:lvlJc w:val="left"/>
      <w:pPr>
        <w:ind w:left="5040" w:hanging="360"/>
      </w:pPr>
    </w:lvl>
    <w:lvl w:ilvl="7" w:tplc="BCDCF49A">
      <w:start w:val="1"/>
      <w:numFmt w:val="lowerLetter"/>
      <w:lvlText w:val="%8."/>
      <w:lvlJc w:val="left"/>
      <w:pPr>
        <w:ind w:left="5760" w:hanging="360"/>
      </w:pPr>
    </w:lvl>
    <w:lvl w:ilvl="8" w:tplc="45E6F022">
      <w:start w:val="1"/>
      <w:numFmt w:val="lowerRoman"/>
      <w:lvlText w:val="%9."/>
      <w:lvlJc w:val="right"/>
      <w:pPr>
        <w:ind w:left="6480" w:hanging="180"/>
      </w:pPr>
    </w:lvl>
  </w:abstractNum>
  <w:abstractNum w:abstractNumId="10" w15:restartNumberingAfterBreak="0">
    <w:nsid w:val="590C5BEA"/>
    <w:multiLevelType w:val="hybridMultilevel"/>
    <w:tmpl w:val="AEBE3694"/>
    <w:lvl w:ilvl="0" w:tplc="ADA64B44">
      <w:start w:val="1"/>
      <w:numFmt w:val="decimal"/>
      <w:lvlText w:val="(%1)"/>
      <w:lvlJc w:val="left"/>
      <w:pPr>
        <w:ind w:left="360" w:hanging="360"/>
      </w:pPr>
      <w:rPr>
        <w:rFonts w:ascii="Times New Roman" w:hAnsi="Times New Roman" w:cs="Times New Roman" w:hint="default"/>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5C3D664D"/>
    <w:multiLevelType w:val="hybridMultilevel"/>
    <w:tmpl w:val="D6F4FCEE"/>
    <w:lvl w:ilvl="0" w:tplc="AFBE97C4">
      <w:start w:val="1"/>
      <w:numFmt w:val="lowerLetter"/>
      <w:lvlText w:val="%1)"/>
      <w:lvlJc w:val="left"/>
      <w:pPr>
        <w:ind w:left="644" w:hanging="360"/>
      </w:pPr>
      <w:rPr>
        <w:rFonts w:hint="default"/>
        <w:u w:color="8EAADB" w:themeColor="accent5" w:themeTint="99"/>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15:restartNumberingAfterBreak="0">
    <w:nsid w:val="600B5EF1"/>
    <w:multiLevelType w:val="hybridMultilevel"/>
    <w:tmpl w:val="3DCADBC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5F77F4F"/>
    <w:multiLevelType w:val="hybridMultilevel"/>
    <w:tmpl w:val="613252B6"/>
    <w:lvl w:ilvl="0" w:tplc="041B0015">
      <w:start w:val="1"/>
      <w:numFmt w:val="upperLetter"/>
      <w:lvlText w:val="%1."/>
      <w:lvlJc w:val="left"/>
      <w:pPr>
        <w:tabs>
          <w:tab w:val="num" w:pos="1068"/>
        </w:tabs>
        <w:ind w:left="1068" w:hanging="360"/>
      </w:pPr>
      <w:rPr>
        <w:rFonts w:cs="Times New Roman"/>
      </w:rPr>
    </w:lvl>
    <w:lvl w:ilvl="1" w:tplc="041B000F">
      <w:start w:val="1"/>
      <w:numFmt w:val="decimal"/>
      <w:lvlText w:val="%2."/>
      <w:lvlJc w:val="left"/>
      <w:pPr>
        <w:tabs>
          <w:tab w:val="num" w:pos="1788"/>
        </w:tabs>
        <w:ind w:left="1788" w:hanging="360"/>
      </w:pPr>
      <w:rPr>
        <w:rFonts w:cs="Times New Roman"/>
      </w:rPr>
    </w:lvl>
    <w:lvl w:ilvl="2" w:tplc="041B001B">
      <w:start w:val="1"/>
      <w:numFmt w:val="decimal"/>
      <w:lvlText w:val="%3."/>
      <w:lvlJc w:val="left"/>
      <w:pPr>
        <w:tabs>
          <w:tab w:val="num" w:pos="2148"/>
        </w:tabs>
        <w:ind w:left="2148" w:hanging="360"/>
      </w:pPr>
      <w:rPr>
        <w:rFonts w:cs="Times New Roman"/>
      </w:rPr>
    </w:lvl>
    <w:lvl w:ilvl="3" w:tplc="041B000F">
      <w:start w:val="1"/>
      <w:numFmt w:val="decimal"/>
      <w:lvlText w:val="%4."/>
      <w:lvlJc w:val="left"/>
      <w:pPr>
        <w:tabs>
          <w:tab w:val="num" w:pos="2868"/>
        </w:tabs>
        <w:ind w:left="2868" w:hanging="360"/>
      </w:pPr>
      <w:rPr>
        <w:rFonts w:cs="Times New Roman"/>
      </w:rPr>
    </w:lvl>
    <w:lvl w:ilvl="4" w:tplc="041B0019">
      <w:start w:val="1"/>
      <w:numFmt w:val="decimal"/>
      <w:lvlText w:val="%5."/>
      <w:lvlJc w:val="left"/>
      <w:pPr>
        <w:tabs>
          <w:tab w:val="num" w:pos="3588"/>
        </w:tabs>
        <w:ind w:left="3588" w:hanging="360"/>
      </w:pPr>
      <w:rPr>
        <w:rFonts w:cs="Times New Roman"/>
      </w:rPr>
    </w:lvl>
    <w:lvl w:ilvl="5" w:tplc="041B001B">
      <w:start w:val="1"/>
      <w:numFmt w:val="decimal"/>
      <w:lvlText w:val="%6."/>
      <w:lvlJc w:val="left"/>
      <w:pPr>
        <w:tabs>
          <w:tab w:val="num" w:pos="4308"/>
        </w:tabs>
        <w:ind w:left="4308" w:hanging="360"/>
      </w:pPr>
      <w:rPr>
        <w:rFonts w:cs="Times New Roman"/>
      </w:rPr>
    </w:lvl>
    <w:lvl w:ilvl="6" w:tplc="041B000F">
      <w:start w:val="1"/>
      <w:numFmt w:val="decimal"/>
      <w:lvlText w:val="%7."/>
      <w:lvlJc w:val="left"/>
      <w:pPr>
        <w:tabs>
          <w:tab w:val="num" w:pos="5028"/>
        </w:tabs>
        <w:ind w:left="5028" w:hanging="360"/>
      </w:pPr>
      <w:rPr>
        <w:rFonts w:cs="Times New Roman"/>
      </w:rPr>
    </w:lvl>
    <w:lvl w:ilvl="7" w:tplc="041B0019">
      <w:start w:val="1"/>
      <w:numFmt w:val="decimal"/>
      <w:lvlText w:val="%8."/>
      <w:lvlJc w:val="left"/>
      <w:pPr>
        <w:tabs>
          <w:tab w:val="num" w:pos="5748"/>
        </w:tabs>
        <w:ind w:left="5748" w:hanging="360"/>
      </w:pPr>
      <w:rPr>
        <w:rFonts w:cs="Times New Roman"/>
      </w:rPr>
    </w:lvl>
    <w:lvl w:ilvl="8" w:tplc="041B001B">
      <w:start w:val="1"/>
      <w:numFmt w:val="decimal"/>
      <w:lvlText w:val="%9."/>
      <w:lvlJc w:val="left"/>
      <w:pPr>
        <w:tabs>
          <w:tab w:val="num" w:pos="6468"/>
        </w:tabs>
        <w:ind w:left="6468" w:hanging="360"/>
      </w:pPr>
      <w:rPr>
        <w:rFonts w:cs="Times New Roman"/>
      </w:rPr>
    </w:lvl>
  </w:abstractNum>
  <w:abstractNum w:abstractNumId="14" w15:restartNumberingAfterBreak="0">
    <w:nsid w:val="66117540"/>
    <w:multiLevelType w:val="hybridMultilevel"/>
    <w:tmpl w:val="34668B5C"/>
    <w:lvl w:ilvl="0" w:tplc="C0CAA6E6">
      <w:start w:val="1"/>
      <w:numFmt w:val="decimal"/>
      <w:lvlText w:val="%1."/>
      <w:lvlJc w:val="left"/>
      <w:pPr>
        <w:ind w:left="360" w:hanging="360"/>
      </w:pPr>
      <w:rPr>
        <w:rFonts w:ascii="Times New Roman" w:hAnsi="Times New Roman" w:cstheme="minorBidi" w:hint="default"/>
        <w:b/>
        <w:i w:val="0"/>
        <w:color w:val="auto"/>
        <w:sz w:val="24"/>
        <w:u w:color="FF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67EA381B"/>
    <w:multiLevelType w:val="hybridMultilevel"/>
    <w:tmpl w:val="ABA8E202"/>
    <w:lvl w:ilvl="0" w:tplc="041B0015">
      <w:start w:val="1"/>
      <w:numFmt w:val="upperLetter"/>
      <w:lvlText w:val="%1."/>
      <w:lvlJc w:val="left"/>
      <w:pPr>
        <w:tabs>
          <w:tab w:val="num" w:pos="1068"/>
        </w:tabs>
        <w:ind w:left="1068" w:hanging="360"/>
      </w:pPr>
    </w:lvl>
    <w:lvl w:ilvl="1" w:tplc="041B000F">
      <w:start w:val="1"/>
      <w:numFmt w:val="decimal"/>
      <w:lvlText w:val="%2."/>
      <w:lvlJc w:val="left"/>
      <w:pPr>
        <w:tabs>
          <w:tab w:val="num" w:pos="1788"/>
        </w:tabs>
        <w:ind w:left="1788" w:hanging="360"/>
      </w:pPr>
      <w:rPr>
        <w:rFonts w:cs="Times New Roman"/>
      </w:rPr>
    </w:lvl>
    <w:lvl w:ilvl="2" w:tplc="041B001B">
      <w:start w:val="1"/>
      <w:numFmt w:val="decimal"/>
      <w:lvlText w:val="%3."/>
      <w:lvlJc w:val="left"/>
      <w:pPr>
        <w:tabs>
          <w:tab w:val="num" w:pos="2148"/>
        </w:tabs>
        <w:ind w:left="2148" w:hanging="360"/>
      </w:pPr>
      <w:rPr>
        <w:rFonts w:cs="Times New Roman"/>
      </w:rPr>
    </w:lvl>
    <w:lvl w:ilvl="3" w:tplc="041B000F">
      <w:start w:val="1"/>
      <w:numFmt w:val="decimal"/>
      <w:lvlText w:val="%4."/>
      <w:lvlJc w:val="left"/>
      <w:pPr>
        <w:tabs>
          <w:tab w:val="num" w:pos="2868"/>
        </w:tabs>
        <w:ind w:left="2868" w:hanging="360"/>
      </w:pPr>
      <w:rPr>
        <w:rFonts w:cs="Times New Roman"/>
      </w:rPr>
    </w:lvl>
    <w:lvl w:ilvl="4" w:tplc="041B0019">
      <w:start w:val="1"/>
      <w:numFmt w:val="decimal"/>
      <w:lvlText w:val="%5."/>
      <w:lvlJc w:val="left"/>
      <w:pPr>
        <w:tabs>
          <w:tab w:val="num" w:pos="3588"/>
        </w:tabs>
        <w:ind w:left="3588" w:hanging="360"/>
      </w:pPr>
      <w:rPr>
        <w:rFonts w:cs="Times New Roman"/>
      </w:rPr>
    </w:lvl>
    <w:lvl w:ilvl="5" w:tplc="041B001B">
      <w:start w:val="1"/>
      <w:numFmt w:val="decimal"/>
      <w:lvlText w:val="%6."/>
      <w:lvlJc w:val="left"/>
      <w:pPr>
        <w:tabs>
          <w:tab w:val="num" w:pos="4308"/>
        </w:tabs>
        <w:ind w:left="4308" w:hanging="360"/>
      </w:pPr>
      <w:rPr>
        <w:rFonts w:cs="Times New Roman"/>
      </w:rPr>
    </w:lvl>
    <w:lvl w:ilvl="6" w:tplc="041B000F">
      <w:start w:val="1"/>
      <w:numFmt w:val="decimal"/>
      <w:lvlText w:val="%7."/>
      <w:lvlJc w:val="left"/>
      <w:pPr>
        <w:tabs>
          <w:tab w:val="num" w:pos="5028"/>
        </w:tabs>
        <w:ind w:left="5028" w:hanging="360"/>
      </w:pPr>
      <w:rPr>
        <w:rFonts w:cs="Times New Roman"/>
      </w:rPr>
    </w:lvl>
    <w:lvl w:ilvl="7" w:tplc="041B0019">
      <w:start w:val="1"/>
      <w:numFmt w:val="decimal"/>
      <w:lvlText w:val="%8."/>
      <w:lvlJc w:val="left"/>
      <w:pPr>
        <w:tabs>
          <w:tab w:val="num" w:pos="5748"/>
        </w:tabs>
        <w:ind w:left="5748" w:hanging="360"/>
      </w:pPr>
      <w:rPr>
        <w:rFonts w:cs="Times New Roman"/>
      </w:rPr>
    </w:lvl>
    <w:lvl w:ilvl="8" w:tplc="041B001B">
      <w:start w:val="1"/>
      <w:numFmt w:val="decimal"/>
      <w:lvlText w:val="%9."/>
      <w:lvlJc w:val="left"/>
      <w:pPr>
        <w:tabs>
          <w:tab w:val="num" w:pos="6468"/>
        </w:tabs>
        <w:ind w:left="6468" w:hanging="360"/>
      </w:pPr>
      <w:rPr>
        <w:rFonts w:cs="Times New Roman"/>
      </w:rPr>
    </w:lvl>
  </w:abstractNum>
  <w:abstractNum w:abstractNumId="16" w15:restartNumberingAfterBreak="0">
    <w:nsid w:val="6F3D54F5"/>
    <w:multiLevelType w:val="hybridMultilevel"/>
    <w:tmpl w:val="AA54E45C"/>
    <w:lvl w:ilvl="0" w:tplc="585E96C8">
      <w:start w:val="1"/>
      <w:numFmt w:val="upperLetter"/>
      <w:lvlText w:val="%1."/>
      <w:lvlJc w:val="left"/>
      <w:pPr>
        <w:ind w:left="1120" w:hanging="410"/>
      </w:pPr>
      <w:rPr>
        <w:rFonts w:cs="Times New Roman"/>
        <w:b/>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17" w15:restartNumberingAfterBreak="0">
    <w:nsid w:val="7A932075"/>
    <w:multiLevelType w:val="hybridMultilevel"/>
    <w:tmpl w:val="E0908B58"/>
    <w:lvl w:ilvl="0" w:tplc="1098143E">
      <w:start w:val="1"/>
      <w:numFmt w:val="decimal"/>
      <w:lvlText w:val="%1."/>
      <w:lvlJc w:val="left"/>
      <w:pPr>
        <w:ind w:left="720" w:hanging="360"/>
      </w:pPr>
      <w:rPr>
        <w:rFonts w:ascii="Times New Roman" w:hAnsi="Times New Roman" w:cstheme="minorBidi" w:hint="default"/>
        <w:b w:val="0"/>
        <w:i w:val="0"/>
        <w:color w:val="auto"/>
        <w:sz w:val="24"/>
        <w:u w:color="FF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6"/>
  </w:num>
  <w:num w:numId="2">
    <w:abstractNumId w:val="15"/>
  </w:num>
  <w:num w:numId="3">
    <w:abstractNumId w:val="15"/>
  </w:num>
  <w:num w:numId="4">
    <w:abstractNumId w:val="13"/>
  </w:num>
  <w:num w:numId="5">
    <w:abstractNumId w:val="14"/>
  </w:num>
  <w:num w:numId="6">
    <w:abstractNumId w:val="9"/>
  </w:num>
  <w:num w:numId="7">
    <w:abstractNumId w:val="10"/>
  </w:num>
  <w:num w:numId="8">
    <w:abstractNumId w:val="6"/>
  </w:num>
  <w:num w:numId="9">
    <w:abstractNumId w:val="0"/>
  </w:num>
  <w:num w:numId="10">
    <w:abstractNumId w:val="7"/>
  </w:num>
  <w:num w:numId="11">
    <w:abstractNumId w:val="1"/>
  </w:num>
  <w:num w:numId="12">
    <w:abstractNumId w:val="4"/>
  </w:num>
  <w:num w:numId="13">
    <w:abstractNumId w:val="8"/>
  </w:num>
  <w:num w:numId="14">
    <w:abstractNumId w:val="3"/>
  </w:num>
  <w:num w:numId="15">
    <w:abstractNumId w:val="17"/>
  </w:num>
  <w:num w:numId="16">
    <w:abstractNumId w:val="2"/>
  </w:num>
  <w:num w:numId="17">
    <w:abstractNumId w:val="12"/>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3"/>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B38"/>
    <w:rsid w:val="00035B38"/>
    <w:rsid w:val="000C10EE"/>
    <w:rsid w:val="000E6B55"/>
    <w:rsid w:val="00104BD0"/>
    <w:rsid w:val="001967F1"/>
    <w:rsid w:val="00197184"/>
    <w:rsid w:val="00216DBE"/>
    <w:rsid w:val="0021770D"/>
    <w:rsid w:val="002312E9"/>
    <w:rsid w:val="00250255"/>
    <w:rsid w:val="00275007"/>
    <w:rsid w:val="00280FC7"/>
    <w:rsid w:val="002826CC"/>
    <w:rsid w:val="00291B5F"/>
    <w:rsid w:val="002D41BF"/>
    <w:rsid w:val="0037606B"/>
    <w:rsid w:val="003E4A40"/>
    <w:rsid w:val="004221B2"/>
    <w:rsid w:val="004C3904"/>
    <w:rsid w:val="00500E51"/>
    <w:rsid w:val="00536C10"/>
    <w:rsid w:val="00596493"/>
    <w:rsid w:val="006360E6"/>
    <w:rsid w:val="00653705"/>
    <w:rsid w:val="006E6B4D"/>
    <w:rsid w:val="00753AE3"/>
    <w:rsid w:val="007C0959"/>
    <w:rsid w:val="00875173"/>
    <w:rsid w:val="008957D3"/>
    <w:rsid w:val="00937B16"/>
    <w:rsid w:val="00997D5E"/>
    <w:rsid w:val="009A6F62"/>
    <w:rsid w:val="009C69FD"/>
    <w:rsid w:val="00A20298"/>
    <w:rsid w:val="00A42FF7"/>
    <w:rsid w:val="00A56A67"/>
    <w:rsid w:val="00A61384"/>
    <w:rsid w:val="00AB1E57"/>
    <w:rsid w:val="00AD422D"/>
    <w:rsid w:val="00B406BE"/>
    <w:rsid w:val="00B40D41"/>
    <w:rsid w:val="00B55B9C"/>
    <w:rsid w:val="00B76A4B"/>
    <w:rsid w:val="00B77599"/>
    <w:rsid w:val="00B84CE1"/>
    <w:rsid w:val="00BA5AB9"/>
    <w:rsid w:val="00BD74EC"/>
    <w:rsid w:val="00C375AE"/>
    <w:rsid w:val="00D039A2"/>
    <w:rsid w:val="00D3716F"/>
    <w:rsid w:val="00D52501"/>
    <w:rsid w:val="00D743EF"/>
    <w:rsid w:val="00DE072C"/>
    <w:rsid w:val="00E21A4A"/>
    <w:rsid w:val="00E46818"/>
    <w:rsid w:val="00E64B1D"/>
    <w:rsid w:val="00F021DC"/>
    <w:rsid w:val="00F243D3"/>
    <w:rsid w:val="00F573CE"/>
    <w:rsid w:val="00FB34A7"/>
    <w:rsid w:val="00FD43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20F7FA"/>
  <w15:chartTrackingRefBased/>
  <w15:docId w15:val="{B084CAB7-D2B3-4918-8972-CE0B5A08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35B38"/>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semiHidden/>
    <w:unhideWhenUsed/>
    <w:qFormat/>
    <w:rsid w:val="00035B38"/>
    <w:pPr>
      <w:keepNext/>
      <w:ind w:left="4500" w:firstLine="456"/>
      <w:jc w:val="both"/>
      <w:outlineLvl w:val="1"/>
    </w:pPr>
    <w:rPr>
      <w:b/>
      <w:bCs/>
      <w:lang w:eastAsia="en-US"/>
    </w:rPr>
  </w:style>
  <w:style w:type="paragraph" w:styleId="Nadpis3">
    <w:name w:val="heading 3"/>
    <w:basedOn w:val="Normlny"/>
    <w:next w:val="Normlny"/>
    <w:link w:val="Nadpis3Char"/>
    <w:uiPriority w:val="9"/>
    <w:unhideWhenUsed/>
    <w:qFormat/>
    <w:rsid w:val="00035B38"/>
    <w:pPr>
      <w:keepNext/>
      <w:keepLines/>
      <w:spacing w:before="200"/>
      <w:outlineLvl w:val="2"/>
    </w:pPr>
    <w:rPr>
      <w:rFonts w:asciiTheme="majorHAnsi" w:eastAsiaTheme="majorEastAsia" w:hAnsiTheme="majorHAnsi"/>
      <w:b/>
      <w:b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035B38"/>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35B38"/>
    <w:rPr>
      <w:rFonts w:asciiTheme="majorHAnsi" w:eastAsiaTheme="majorEastAsia" w:hAnsiTheme="majorHAnsi" w:cs="Times New Roman"/>
      <w:b/>
      <w:bCs/>
      <w:color w:val="5B9BD5" w:themeColor="accent1"/>
      <w:sz w:val="24"/>
      <w:szCs w:val="24"/>
      <w:lang w:eastAsia="sk-SK"/>
    </w:rPr>
  </w:style>
  <w:style w:type="paragraph" w:styleId="Zkladntext">
    <w:name w:val="Body Text"/>
    <w:basedOn w:val="Normlny"/>
    <w:link w:val="ZkladntextChar"/>
    <w:uiPriority w:val="99"/>
    <w:unhideWhenUsed/>
    <w:rsid w:val="00035B38"/>
    <w:pPr>
      <w:jc w:val="both"/>
    </w:pPr>
  </w:style>
  <w:style w:type="character" w:customStyle="1" w:styleId="ZkladntextChar">
    <w:name w:val="Základný text Char"/>
    <w:basedOn w:val="Predvolenpsmoodseku"/>
    <w:link w:val="Zkladntext"/>
    <w:uiPriority w:val="99"/>
    <w:rsid w:val="00035B38"/>
    <w:rPr>
      <w:rFonts w:ascii="Times New Roman" w:eastAsia="Times New Roman" w:hAnsi="Times New Roman" w:cs="Times New Roman"/>
      <w:sz w:val="24"/>
      <w:szCs w:val="24"/>
      <w:lang w:eastAsia="sk-SK"/>
    </w:rPr>
  </w:style>
  <w:style w:type="paragraph" w:styleId="Odsekzoznamu">
    <w:name w:val="List Paragraph"/>
    <w:aliases w:val="body,Odsek zoznamu2,Odsek zoznamu1,Odsek,List Paragraph,List Paragraph1,ODRAZKY PRVA UROVEN,Nad,Odstavec_muj,Conclusion de partie,_Odstavec se seznamem,Seznam - odrážky,Odstavec cíl se seznamem,Odstavec se seznamem5,Odsek zákon,Bullet 1"/>
    <w:basedOn w:val="Normlny"/>
    <w:link w:val="OdsekzoznamuChar"/>
    <w:uiPriority w:val="34"/>
    <w:qFormat/>
    <w:rsid w:val="00035B38"/>
    <w:pPr>
      <w:ind w:left="720"/>
      <w:contextualSpacing/>
    </w:pPr>
  </w:style>
  <w:style w:type="character" w:styleId="Siln">
    <w:name w:val="Strong"/>
    <w:basedOn w:val="Predvolenpsmoodseku"/>
    <w:uiPriority w:val="22"/>
    <w:qFormat/>
    <w:rsid w:val="00035B38"/>
    <w:rPr>
      <w:rFonts w:ascii="Times New Roman" w:hAnsi="Times New Roman" w:cs="Times New Roman"/>
      <w:b/>
    </w:rPr>
  </w:style>
  <w:style w:type="paragraph" w:styleId="Textbubliny">
    <w:name w:val="Balloon Text"/>
    <w:basedOn w:val="Normlny"/>
    <w:link w:val="TextbublinyChar"/>
    <w:uiPriority w:val="99"/>
    <w:semiHidden/>
    <w:unhideWhenUsed/>
    <w:rsid w:val="00B84C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B84CE1"/>
    <w:rPr>
      <w:rFonts w:ascii="Segoe UI" w:eastAsia="Times New Roman" w:hAnsi="Segoe UI" w:cs="Segoe UI"/>
      <w:sz w:val="18"/>
      <w:szCs w:val="18"/>
      <w:lang w:eastAsia="sk-SK"/>
    </w:rPr>
  </w:style>
  <w:style w:type="character" w:styleId="Jemnzvraznenie">
    <w:name w:val="Subtle Emphasis"/>
    <w:basedOn w:val="Predvolenpsmoodseku"/>
    <w:uiPriority w:val="19"/>
    <w:qFormat/>
    <w:rsid w:val="002312E9"/>
    <w:rPr>
      <w:i/>
      <w:iCs/>
      <w:color w:val="404040" w:themeColor="text1" w:themeTint="BF"/>
    </w:rPr>
  </w:style>
  <w:style w:type="character" w:customStyle="1" w:styleId="OdsekzoznamuChar">
    <w:name w:val="Odsek zoznamu Char"/>
    <w:aliases w:val="body Char,Odsek zoznamu2 Char,Odsek zoznamu1 Char,Odsek Char,List Paragraph Char,List Paragraph1 Char,ODRAZKY PRVA UROVEN Char,Nad Char,Odstavec_muj Char,Conclusion de partie Char,_Odstavec se seznamem Char,Seznam - odrážky Char"/>
    <w:basedOn w:val="Predvolenpsmoodseku"/>
    <w:link w:val="Odsekzoznamu"/>
    <w:uiPriority w:val="34"/>
    <w:qFormat/>
    <w:locked/>
    <w:rsid w:val="00197184"/>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197184"/>
  </w:style>
  <w:style w:type="paragraph" w:customStyle="1" w:styleId="paragraph">
    <w:name w:val="paragraph"/>
    <w:basedOn w:val="Normlny"/>
    <w:rsid w:val="00197184"/>
    <w:pPr>
      <w:spacing w:before="100" w:beforeAutospacing="1" w:after="100" w:afterAutospacing="1"/>
    </w:pPr>
  </w:style>
  <w:style w:type="character" w:styleId="Odkaznapoznmkupodiarou">
    <w:name w:val="footnote reference"/>
    <w:basedOn w:val="Predvolenpsmoodseku"/>
    <w:uiPriority w:val="99"/>
    <w:semiHidden/>
    <w:unhideWhenUsed/>
    <w:rsid w:val="00197184"/>
    <w:rPr>
      <w:vertAlign w:val="superscript"/>
    </w:rPr>
  </w:style>
  <w:style w:type="paragraph" w:styleId="Nzov">
    <w:name w:val="Title"/>
    <w:basedOn w:val="Normlny"/>
    <w:next w:val="Normlny"/>
    <w:link w:val="NzovChar"/>
    <w:uiPriority w:val="10"/>
    <w:qFormat/>
    <w:rsid w:val="00197184"/>
    <w:pPr>
      <w:keepNext/>
      <w:keepLines/>
      <w:suppressAutoHyphens/>
      <w:spacing w:before="480" w:after="120" w:line="259" w:lineRule="auto"/>
    </w:pPr>
    <w:rPr>
      <w:rFonts w:ascii="Calibri" w:eastAsia="Calibri" w:hAnsi="Calibri" w:cs="Calibri"/>
      <w:b/>
      <w:sz w:val="72"/>
      <w:szCs w:val="72"/>
    </w:rPr>
  </w:style>
  <w:style w:type="character" w:customStyle="1" w:styleId="NzovChar">
    <w:name w:val="Názov Char"/>
    <w:basedOn w:val="Predvolenpsmoodseku"/>
    <w:link w:val="Nzov"/>
    <w:uiPriority w:val="10"/>
    <w:rsid w:val="00197184"/>
    <w:rPr>
      <w:rFonts w:ascii="Calibri" w:eastAsia="Calibri" w:hAnsi="Calibri" w:cs="Calibri"/>
      <w:b/>
      <w:sz w:val="72"/>
      <w:szCs w:val="72"/>
      <w:lang w:eastAsia="sk-SK"/>
    </w:rPr>
  </w:style>
  <w:style w:type="paragraph" w:styleId="Hlavika">
    <w:name w:val="header"/>
    <w:basedOn w:val="Normlny"/>
    <w:link w:val="HlavikaChar"/>
    <w:uiPriority w:val="99"/>
    <w:unhideWhenUsed/>
    <w:rsid w:val="00875173"/>
    <w:pPr>
      <w:tabs>
        <w:tab w:val="center" w:pos="4536"/>
        <w:tab w:val="right" w:pos="9072"/>
      </w:tabs>
    </w:pPr>
  </w:style>
  <w:style w:type="character" w:customStyle="1" w:styleId="HlavikaChar">
    <w:name w:val="Hlavička Char"/>
    <w:basedOn w:val="Predvolenpsmoodseku"/>
    <w:link w:val="Hlavika"/>
    <w:uiPriority w:val="99"/>
    <w:rsid w:val="00875173"/>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875173"/>
    <w:pPr>
      <w:tabs>
        <w:tab w:val="center" w:pos="4536"/>
        <w:tab w:val="right" w:pos="9072"/>
      </w:tabs>
    </w:pPr>
  </w:style>
  <w:style w:type="character" w:customStyle="1" w:styleId="PtaChar">
    <w:name w:val="Päta Char"/>
    <w:basedOn w:val="Predvolenpsmoodseku"/>
    <w:link w:val="Pta"/>
    <w:uiPriority w:val="99"/>
    <w:rsid w:val="00875173"/>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66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16</Pages>
  <Words>5310</Words>
  <Characters>30272</Characters>
  <Application>Microsoft Office Word</Application>
  <DocSecurity>0</DocSecurity>
  <Lines>252</Lines>
  <Paragraphs>71</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35511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Rajtíková, Silvia</dc:creator>
  <cp:keywords/>
  <dc:description/>
  <cp:lastModifiedBy>Rajtíková, Silvia</cp:lastModifiedBy>
  <cp:revision>51</cp:revision>
  <cp:lastPrinted>2025-12-08T14:16:00Z</cp:lastPrinted>
  <dcterms:created xsi:type="dcterms:W3CDTF">2023-11-13T12:19:00Z</dcterms:created>
  <dcterms:modified xsi:type="dcterms:W3CDTF">2025-12-08T14:16:00Z</dcterms:modified>
</cp:coreProperties>
</file>