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3E3AD9" w:rsidP="003E3AD9">
      <w:pPr>
        <w:framePr w:wrap="auto"/>
        <w:widowControl/>
        <w:tabs>
          <w:tab w:val="left" w:pos="5670"/>
        </w:tabs>
        <w:autoSpaceDE/>
        <w:autoSpaceDN/>
        <w:bidi w:val="0"/>
        <w:adjustRightInd/>
        <w:spacing w:before="36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E2CFD" w:rsidP="003E3AD9">
      <w:pPr>
        <w:framePr w:wrap="auto"/>
        <w:widowControl/>
        <w:autoSpaceDE/>
        <w:autoSpaceDN/>
        <w:bidi w:val="0"/>
        <w:adjustRightInd/>
        <w:spacing w:before="360" w:after="1200"/>
        <w:ind w:left="595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B20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3302B8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3</w:t>
      </w:r>
      <w:r w:rsidRPr="0086281B" w:rsidR="001E72F8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.</w:t>
      </w:r>
      <w:r w:rsidR="003302B8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 december</w:t>
      </w:r>
      <w:r w:rsidR="004F4D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302B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2025</w:t>
      </w:r>
      <w:r w:rsidR="0095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A942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KNR-ZV-</w:t>
      </w:r>
      <w:r w:rsidR="00970C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6204</w:t>
      </w:r>
      <w:r w:rsidR="003302B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/2025</w:t>
      </w:r>
      <w:r w:rsidRPr="00B501D2" w:rsidR="00B5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EE2CFD" w:rsidP="006A238A">
      <w:pPr>
        <w:keepNext/>
        <w:framePr w:wrap="auto"/>
        <w:widowControl/>
        <w:autoSpaceDE/>
        <w:autoSpaceDN/>
        <w:bidi w:val="0"/>
        <w:adjustRightInd/>
        <w:spacing w:after="60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B501D2">
        <w:rPr>
          <w:rFonts w:ascii="Times New Roman" w:eastAsia="Times New Roman" w:hAnsi="Times New Roman" w:cs="Times New Roman" w:hint="cs"/>
          <w:b/>
          <w:bCs/>
          <w:sz w:val="32"/>
          <w:szCs w:val="24"/>
          <w:rtl w:val="0"/>
          <w:cs w:val="0"/>
          <w:lang w:val="sk-SK" w:eastAsia="sk-SK" w:bidi="ar-SA"/>
        </w:rPr>
        <w:t>Záznam</w:t>
      </w:r>
    </w:p>
    <w:p w:rsidR="00010684" w:rsidP="00010684">
      <w:pPr>
        <w:framePr w:wrap="auto"/>
        <w:widowControl/>
        <w:autoSpaceDE/>
        <w:autoSpaceDN/>
        <w:bidi w:val="0"/>
        <w:adjustRightInd/>
        <w:spacing w:line="276" w:lineRule="auto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B5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B501D2" w:rsidP="00010684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70C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k prerokovaniu bodu „</w:t>
      </w:r>
      <w:r w:rsidRPr="00970CB4" w:rsidR="00970C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Zahranično-politické následky účasti p. Quang Le Honga, na zahraničnej ceste ministra obrany Roberta Kaliňáka vo Vietname vo funkcii „osobitného vyslanca slovenského premiéra</w:t>
      </w:r>
      <w:r w:rsidR="00970C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</w:t>
      </w:r>
      <w:r w:rsidRPr="00786A92" w:rsidR="000106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302B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 dňa 3. decembra 2025 o 13</w:t>
      </w:r>
      <w:r w:rsidR="00970C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:00 hod. zvolaná 41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Zahraničného výboru Národnej rady Slovenskej republiky. </w:t>
      </w:r>
    </w:p>
    <w:p w:rsidR="00A942E4" w:rsidP="00A942E4">
      <w:pPr>
        <w:framePr w:wrap="auto"/>
        <w:widowControl/>
        <w:autoSpaceDE/>
        <w:autoSpaceDN/>
        <w:bidi w:val="0"/>
        <w:adjustRightInd/>
        <w:spacing w:after="600" w:line="276" w:lineRule="auto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Zahraničný výbor Národnej rady Slovenskej republiky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A942E4" w:rsidP="00010684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942E4" w:rsidP="00010684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942E4" w:rsidP="00010684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942E4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148.53pt;margin-left:-22.95pt;margin-top:19.65pt;mso-height-percent:200;mso-height-relative:margin;mso-width-percent:400;mso-width-relative:margin;mso-wrap-distance-bottom:3.6pt;mso-wrap-distance-top:3.6pt;position:absolute;visibility:visible;width:181.4pt;z-index:251659264" filled="f" stroked="f">
            <o:lock v:ext="edit" aspectratio="f"/>
            <v:textbox style="mso-fit-shape-to-text:t">
              <w:txbxContent>
                <w:p w:rsidR="00B501D2" w:rsidP="00B501D2">
                  <w:pPr>
                    <w:widowControl/>
                    <w:tabs>
                      <w:tab w:val="left" w:pos="1021"/>
                    </w:tabs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b/>
                      <w:rtl w:val="0"/>
                      <w:cs w:val="0"/>
                      <w:lang w:val="sk-SK" w:eastAsia="sk-SK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B501D2" w:rsidP="00B501D2">
                  <w:pPr>
                    <w:widowControl/>
                    <w:tabs>
                      <w:tab w:val="left" w:pos="1021"/>
                    </w:tabs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 w:rsidR="00010684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B501D2" w:rsidP="00B501D2">
                  <w:pPr>
                    <w:widowControl/>
                    <w:tabs>
                      <w:tab w:val="left" w:pos="1021"/>
                    </w:tabs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 w:rsidR="00372BE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38.35pt;margin-left:275.6pt;margin-top:10.4pt;mso-height-relative:margin;mso-width-relative:margin;mso-wrap-distance-bottom:3.6pt;mso-wrap-distance-top:3.6pt;position:absolute;visibility:visible;width:132.5pt;z-index:251658240" filled="t" stroked="f">
            <o:lock v:ext="edit" aspectratio="f"/>
            <v:textbox>
              <w:txbxContent>
                <w:p w:rsidR="0086281B" w:rsidRPr="008156C1" w:rsidP="0086281B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 w:rsidRPr="00872A7D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, v.r.                                                                                     </w:t>
                  </w:r>
                  <w:r w:rsidRPr="008156C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86281B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left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A942E4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E277B2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6281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8156C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</w:t>
      </w: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</w:t>
      </w:r>
      <w:r w:rsidRPr="00CF681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Príloha</w:t>
      </w:r>
    </w:p>
    <w:p w:rsidR="00970CB4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70CB4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70CB4" w:rsidRP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970CB4" w:rsidRPr="00970CB4" w:rsidP="00970CB4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970CB4" w:rsidRPr="00970CB4" w:rsidP="00970CB4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 e</w:t>
      </w:r>
    </w:p>
    <w:p w:rsidR="00970CB4" w:rsidRPr="00970CB4" w:rsidP="00970CB4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970CB4" w:rsidRPr="00970CB4" w:rsidP="00970CB4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iCs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 3. decembra 2025</w:t>
      </w:r>
    </w:p>
    <w:p w:rsidR="00970CB4" w:rsidRPr="00970CB4" w:rsidP="00970CB4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iCs/>
          <w:rtl w:val="0"/>
          <w:cs w:val="0"/>
          <w:lang w:val="sk-SK" w:eastAsia="sk-SK" w:bidi="ar-SA"/>
        </w:rPr>
      </w:pPr>
    </w:p>
    <w:p w:rsidR="00970CB4" w:rsidRPr="00970CB4" w:rsidP="00970CB4">
      <w:pPr>
        <w:framePr w:wrap="auto"/>
        <w:widowControl/>
        <w:tabs>
          <w:tab w:val="left" w:pos="426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 návrhu skupiny poslancov na prerokovanie bodu </w:t>
      </w:r>
      <w:r w:rsidRPr="00970CB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Zahranično-politické následky účasti p. Quang Le Honga, na zahraničnej ceste ministra obrany Roberta Kaliňáka vo Vietname vo funkcii „osobitného vyslanca slovenského premiéra</w:t>
      </w:r>
      <w:r w:rsidRPr="00970C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</w:t>
      </w:r>
    </w:p>
    <w:p w:rsidR="00970CB4" w:rsidRPr="00970CB4" w:rsidP="00970CB4">
      <w:pPr>
        <w:keepNext/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outlineLvl w:val="2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70CB4" w:rsidRPr="00970CB4" w:rsidP="00970CB4">
      <w:pPr>
        <w:keepNext/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outlineLvl w:val="2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70CB4" w:rsidRPr="00970CB4" w:rsidP="00970CB4">
      <w:pPr>
        <w:keepNext/>
        <w:framePr w:wrap="auto"/>
        <w:widowControl/>
        <w:autoSpaceDE/>
        <w:autoSpaceDN/>
        <w:bidi w:val="0"/>
        <w:adjustRightInd/>
        <w:spacing w:after="360" w:line="264" w:lineRule="auto"/>
        <w:ind w:left="0" w:right="0"/>
        <w:jc w:val="left"/>
        <w:textAlignment w:val="auto"/>
        <w:outlineLvl w:val="2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Národnej rady Slovenskej republiky</w:t>
      </w:r>
    </w:p>
    <w:p w:rsidR="00970CB4" w:rsidRPr="00970CB4" w:rsidP="00970CB4">
      <w:pPr>
        <w:framePr w:wrap="auto"/>
        <w:widowControl/>
        <w:numPr>
          <w:numId w:val="5"/>
        </w:numPr>
        <w:autoSpaceDE/>
        <w:autoSpaceDN/>
        <w:bidi w:val="0"/>
        <w:adjustRightInd/>
        <w:spacing w:before="240" w:line="264" w:lineRule="auto"/>
        <w:ind w:left="426" w:right="0" w:hanging="426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prerokoval</w:t>
      </w:r>
    </w:p>
    <w:p w:rsidR="00970CB4" w:rsidRPr="00970CB4" w:rsidP="00970CB4">
      <w:pPr>
        <w:framePr w:wrap="auto"/>
        <w:widowControl/>
        <w:autoSpaceDE/>
        <w:autoSpaceDN/>
        <w:bidi w:val="0"/>
        <w:adjustRightInd/>
        <w:spacing w:before="24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spacing w:val="30"/>
          <w:szCs w:val="28"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informáciu o zahranično-politických následkoch účasti p. Quang Le Honga, na zahraničnej ceste ministra obrany Roberta Kaliňáka vo Vietname vo funkcii „osobitného vyslanca slovenského premiéra“;</w:t>
      </w:r>
      <w:r w:rsidRPr="00970CB4">
        <w:rPr>
          <w:rFonts w:ascii="Times New Roman" w:eastAsia="Times New Roman" w:hAnsi="Times New Roman" w:cs="Times New Roman" w:hint="cs"/>
          <w:b/>
          <w:spacing w:val="30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970CB4" w:rsidRPr="00970CB4" w:rsidP="00970CB4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spacing w:val="30"/>
          <w:szCs w:val="28"/>
          <w:rtl w:val="0"/>
          <w:cs w:val="0"/>
          <w:lang w:val="sk-SK" w:eastAsia="sk-SK" w:bidi="ar-SA"/>
        </w:rPr>
      </w:pPr>
    </w:p>
    <w:p w:rsidR="00970CB4" w:rsidRPr="00970CB4" w:rsidP="00970CB4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200" w:line="264" w:lineRule="auto"/>
        <w:ind w:left="426" w:right="0" w:hanging="426"/>
        <w:jc w:val="both"/>
        <w:textAlignment w:val="auto"/>
        <w:rPr>
          <w:rFonts w:ascii="Times New Roman" w:eastAsia="Times New Roman" w:hAnsi="Times New Roman" w:cs="Times New Roman" w:hint="cs"/>
          <w:b/>
          <w:spacing w:val="30"/>
          <w:rtl w:val="0"/>
          <w:cs w:val="0"/>
          <w:lang w:val="sk-SK" w:eastAsia="en-US" w:bidi="ar-SA"/>
        </w:rPr>
      </w:pPr>
      <w:r w:rsidRPr="00970CB4"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>berie na vedomie</w:t>
      </w:r>
    </w:p>
    <w:p w:rsidR="00970CB4" w:rsidRPr="00970CB4" w:rsidP="00970CB4">
      <w:pPr>
        <w:framePr w:wrap="auto"/>
        <w:widowControl/>
        <w:autoSpaceDE/>
        <w:autoSpaceDN/>
        <w:bidi w:val="0"/>
        <w:adjustRightInd/>
        <w:spacing w:before="24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spacing w:val="30"/>
          <w:szCs w:val="28"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informáciu o zahranično-politických následkoch účasti p. Quang Le Honga, na zahraničnej ceste ministra obrany Roberta Kaliňáka vo Vietname vo funkcii „osobitného vyslanca slovenského premiéra“;</w:t>
      </w:r>
      <w:r w:rsidRPr="00970CB4">
        <w:rPr>
          <w:rFonts w:ascii="Times New Roman" w:eastAsia="Times New Roman" w:hAnsi="Times New Roman" w:cs="Times New Roman" w:hint="cs"/>
          <w:b/>
          <w:spacing w:val="30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970CB4" w:rsidRPr="00970CB4" w:rsidP="00970CB4">
      <w:pPr>
        <w:framePr w:wrap="auto"/>
        <w:widowControl/>
        <w:tabs>
          <w:tab w:val="left" w:pos="851"/>
        </w:tabs>
        <w:autoSpaceDE/>
        <w:autoSpaceDN/>
        <w:bidi w:val="0"/>
        <w:adjustRightInd/>
        <w:spacing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970CB4" w:rsidRPr="00970CB4" w:rsidP="00970CB4">
      <w:pPr>
        <w:framePr w:wrap="auto"/>
        <w:widowControl/>
        <w:numPr>
          <w:numId w:val="5"/>
        </w:numPr>
        <w:autoSpaceDE/>
        <w:autoSpaceDN/>
        <w:bidi w:val="0"/>
        <w:adjustRightInd/>
        <w:spacing w:after="120" w:line="264" w:lineRule="auto"/>
        <w:ind w:left="426" w:right="0" w:hanging="426"/>
        <w:jc w:val="both"/>
        <w:textAlignment w:val="auto"/>
        <w:rPr>
          <w:rFonts w:ascii="Times New Roman" w:eastAsia="Times New Roman" w:hAnsi="Times New Roman" w:cs="Times New Roman" w:hint="cs"/>
          <w:b/>
          <w:spacing w:val="30"/>
          <w:rtl w:val="0"/>
          <w:cs w:val="0"/>
          <w:lang w:val="sk-SK" w:eastAsia="en-US" w:bidi="ar-SA"/>
        </w:rPr>
      </w:pPr>
      <w:r w:rsidRPr="00970CB4"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>ukladá</w:t>
      </w:r>
    </w:p>
    <w:p w:rsidR="00970CB4" w:rsidRPr="00970CB4" w:rsidP="00970CB4">
      <w:pPr>
        <w:framePr w:wrap="auto"/>
        <w:widowControl/>
        <w:tabs>
          <w:tab w:val="left" w:pos="567"/>
          <w:tab w:val="left" w:pos="1134"/>
        </w:tabs>
        <w:autoSpaceDE/>
        <w:autoSpaceDN/>
        <w:bidi w:val="0"/>
        <w:adjustRightInd/>
        <w:spacing w:after="12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70C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predsedovi výboru informovať predsedu Národnej rady Slovenskej republiky a podpredsedu vlády a ministra obrany Slovenskej republiky o výsledku rokovania výboru.</w:t>
      </w: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sectPr w:rsidSect="006B5BE5">
      <w:headerReference w:type="default" r:id="rId4"/>
      <w:pgSz w:w="11906" w:h="16838"/>
      <w:pgMar w:top="1134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08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height:45pt;margin-left:-18.35pt;margin-top:3.6pt;mso-height-relative:margin;mso-width-relative:margin;mso-wrap-distance-bottom:3.6pt;mso-wrap-distance-top:3.6pt;position:absolute;visibility:visible;width:219.75pt;z-index:251658240" filled="t" stroked="f">
          <o:lock v:ext="edit" aspectratio="f"/>
          <v:textbox>
            <w:txbxContent>
              <w:p w:rsidR="0028429F" w:rsidP="00F73AAC">
                <w:pPr>
                  <w:widowControl/>
                  <w:autoSpaceDE/>
                  <w:autoSpaceDN/>
                  <w:bidi w:val="0"/>
                  <w:adjustRightInd/>
                  <w:spacing w:before="120"/>
                  <w:ind w:left="0" w:right="0"/>
                  <w:jc w:val="center"/>
                  <w:textAlignment w:val="auto"/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rtl w:val="0"/>
                    <w:cs w:val="0"/>
                    <w:lang w:val="sk-SK" w:eastAsia="sk-SK" w:bidi="ar-SA"/>
                  </w:rPr>
                </w:pPr>
                <w:r w:rsidR="00DB4AC7"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Z</w:t>
                </w:r>
                <w:r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ahraničný výbor</w:t>
                </w:r>
              </w:p>
              <w:p w:rsidR="00DB4AC7" w:rsidP="0028429F">
                <w:pPr>
                  <w:widowControl/>
                  <w:autoSpaceDE/>
                  <w:autoSpaceDN/>
                  <w:bidi w:val="0"/>
                  <w:adjustRightInd/>
                  <w:ind w:left="0" w:right="0"/>
                  <w:jc w:val="center"/>
                  <w:textAlignment w:val="auto"/>
                  <w:rPr>
                    <w:rFonts w:ascii="Times New Roman" w:eastAsia="Times New Roman" w:hAnsi="Times New Roman" w:cs="Times New Roman" w:hint="cs"/>
                    <w:rtl w:val="0"/>
                    <w:cs w:val="0"/>
                    <w:lang w:val="sk-SK" w:eastAsia="sk-SK" w:bidi="ar-SA"/>
                  </w:rPr>
                </w:pPr>
                <w:r w:rsidR="0028429F"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Národnej rady Slovenskej republiky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48D9"/>
    <w:multiLevelType w:val="hybridMultilevel"/>
    <w:tmpl w:val="9C2AA7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4BB057A1"/>
    <w:multiLevelType w:val="hybridMultilevel"/>
    <w:tmpl w:val="26529D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5BC43619"/>
    <w:multiLevelType w:val="hybridMultilevel"/>
    <w:tmpl w:val="EFFAD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13F0287"/>
    <w:multiLevelType w:val="hybridMultilevel"/>
    <w:tmpl w:val="05249190"/>
    <w:lvl w:ilvl="0">
      <w:start w:val="1"/>
      <w:numFmt w:val="upperLetter"/>
      <w:lvlText w:val="%1."/>
      <w:lvlJc w:val="left"/>
      <w:pPr>
        <w:ind w:left="9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 w:hint="cs"/>
        <w:rtl w:val="0"/>
        <w:cs w:val="0"/>
      </w:rPr>
    </w:lvl>
  </w:abstractNum>
  <w:abstractNum w:abstractNumId="4">
    <w:nsid w:val="65F240EE"/>
    <w:multiLevelType w:val="hybridMultilevel"/>
    <w:tmpl w:val="5EA2D3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Body Text Inde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161</TotalTime>
  <Pages>2</Pages>
  <Words>283</Words>
  <Characters>1615</Characters>
  <Application>Microsoft Office Word</Application>
  <DocSecurity>0</DocSecurity>
  <Lines>0</Lines>
  <Paragraphs>0</Paragraphs>
  <ScaleCrop>false</ScaleCrop>
  <Company>Kancelaria NR SR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Bruteničová, Barbora, Ing.</dc:creator>
  <cp:lastModifiedBy>Belajova, Michaela, Mgr.</cp:lastModifiedBy>
  <cp:revision>21</cp:revision>
  <cp:lastPrinted>2024-11-20T14:51:00Z</cp:lastPrinted>
  <dcterms:created xsi:type="dcterms:W3CDTF">2023-09-05T13:56:00Z</dcterms:created>
  <dcterms:modified xsi:type="dcterms:W3CDTF">2025-12-03T17:14:00Z</dcterms:modified>
</cp:coreProperties>
</file>