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CA" w:rsidRPr="00A37262" w:rsidRDefault="009A41CA" w:rsidP="009A41CA">
      <w:pPr>
        <w:keepNext/>
        <w:outlineLvl w:val="5"/>
        <w:rPr>
          <w:b/>
          <w:i/>
          <w:sz w:val="28"/>
          <w:szCs w:val="28"/>
        </w:rPr>
      </w:pPr>
      <w:r w:rsidRPr="00A37262">
        <w:rPr>
          <w:b/>
          <w:i/>
          <w:sz w:val="28"/>
          <w:szCs w:val="28"/>
        </w:rPr>
        <w:t>Výbor Národnej rady Slovenskej republiky</w:t>
      </w:r>
      <w:r w:rsidRPr="00A37262">
        <w:rPr>
          <w:b/>
          <w:i/>
          <w:sz w:val="28"/>
          <w:szCs w:val="28"/>
        </w:rPr>
        <w:tab/>
      </w:r>
      <w:r w:rsidRPr="00A37262">
        <w:rPr>
          <w:b/>
          <w:i/>
          <w:sz w:val="28"/>
          <w:szCs w:val="28"/>
        </w:rPr>
        <w:tab/>
      </w:r>
      <w:r w:rsidRPr="00A37262">
        <w:rPr>
          <w:b/>
          <w:i/>
          <w:sz w:val="28"/>
          <w:szCs w:val="28"/>
        </w:rPr>
        <w:tab/>
      </w:r>
      <w:r w:rsidRPr="00A37262">
        <w:rPr>
          <w:b/>
          <w:i/>
          <w:sz w:val="28"/>
          <w:szCs w:val="28"/>
        </w:rPr>
        <w:tab/>
      </w:r>
    </w:p>
    <w:p w:rsidR="009A41CA" w:rsidRDefault="009A41CA" w:rsidP="009A41CA">
      <w:pPr>
        <w:rPr>
          <w:b/>
          <w:i/>
          <w:sz w:val="28"/>
          <w:szCs w:val="28"/>
        </w:rPr>
      </w:pPr>
      <w:r w:rsidRPr="00A37262">
        <w:rPr>
          <w:b/>
          <w:i/>
          <w:sz w:val="28"/>
          <w:szCs w:val="28"/>
        </w:rPr>
        <w:t xml:space="preserve">             pre financie a</w:t>
      </w:r>
      <w:r>
        <w:rPr>
          <w:b/>
          <w:i/>
          <w:sz w:val="28"/>
          <w:szCs w:val="28"/>
        </w:rPr>
        <w:t> </w:t>
      </w:r>
      <w:r w:rsidRPr="00A37262">
        <w:rPr>
          <w:b/>
          <w:i/>
          <w:sz w:val="28"/>
          <w:szCs w:val="28"/>
        </w:rPr>
        <w:t>rozpočet</w:t>
      </w:r>
    </w:p>
    <w:p w:rsidR="009A41CA" w:rsidRPr="00A37262" w:rsidRDefault="009A41CA" w:rsidP="009A41CA">
      <w:pPr>
        <w:rPr>
          <w:b/>
          <w:i/>
          <w:sz w:val="28"/>
          <w:szCs w:val="28"/>
        </w:rPr>
      </w:pPr>
    </w:p>
    <w:p w:rsidR="009A41CA" w:rsidRPr="00CA74E2" w:rsidRDefault="00DD4C0D" w:rsidP="009A41CA">
      <w:pPr>
        <w:ind w:left="360"/>
        <w:jc w:val="right"/>
        <w:rPr>
          <w:b/>
        </w:rPr>
      </w:pPr>
      <w:r>
        <w:rPr>
          <w:b/>
        </w:rPr>
        <w:t xml:space="preserve">62. </w:t>
      </w:r>
      <w:r w:rsidR="009A41CA" w:rsidRPr="00CA74E2">
        <w:rPr>
          <w:b/>
        </w:rPr>
        <w:t xml:space="preserve"> schôdza výboru</w:t>
      </w:r>
    </w:p>
    <w:p w:rsidR="009A41CA" w:rsidRDefault="009A41CA" w:rsidP="009A41CA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CA74E2">
        <w:rPr>
          <w:b/>
        </w:rPr>
        <w:t xml:space="preserve">            </w:t>
      </w:r>
      <w:r>
        <w:rPr>
          <w:b/>
        </w:rPr>
        <w:t xml:space="preserve">            </w:t>
      </w:r>
      <w:r>
        <w:t>Číslo: KNR-VFR-</w:t>
      </w:r>
      <w:r w:rsidR="00DD4C0D">
        <w:t>5873</w:t>
      </w:r>
      <w:r>
        <w:t>/2025-</w:t>
      </w:r>
      <w:r w:rsidR="00DD4C0D">
        <w:t>3</w:t>
      </w:r>
    </w:p>
    <w:p w:rsidR="001C6A75" w:rsidRDefault="001C6A75" w:rsidP="009A41CA">
      <w:pPr>
        <w:jc w:val="center"/>
        <w:rPr>
          <w:b/>
          <w:sz w:val="28"/>
          <w:szCs w:val="28"/>
        </w:rPr>
      </w:pPr>
    </w:p>
    <w:p w:rsidR="009A41CA" w:rsidRPr="00750A15" w:rsidRDefault="00DD4C0D" w:rsidP="009A4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276</w:t>
      </w:r>
    </w:p>
    <w:p w:rsidR="009A41CA" w:rsidRPr="00CA74E2" w:rsidRDefault="009A41CA" w:rsidP="009A41CA">
      <w:pPr>
        <w:keepNext/>
        <w:jc w:val="center"/>
        <w:outlineLvl w:val="0"/>
        <w:rPr>
          <w:b/>
          <w:bCs/>
          <w:sz w:val="28"/>
          <w:szCs w:val="28"/>
        </w:rPr>
      </w:pPr>
      <w:r w:rsidRPr="00CA74E2">
        <w:rPr>
          <w:b/>
          <w:bCs/>
          <w:sz w:val="28"/>
          <w:szCs w:val="28"/>
        </w:rPr>
        <w:t>Uznesenie</w:t>
      </w:r>
    </w:p>
    <w:p w:rsidR="009A41CA" w:rsidRPr="00CA74E2" w:rsidRDefault="009A41CA" w:rsidP="009A41CA">
      <w:pPr>
        <w:jc w:val="center"/>
        <w:rPr>
          <w:b/>
          <w:sz w:val="28"/>
          <w:szCs w:val="28"/>
        </w:rPr>
      </w:pPr>
      <w:r w:rsidRPr="00CA74E2">
        <w:rPr>
          <w:b/>
          <w:sz w:val="28"/>
          <w:szCs w:val="28"/>
        </w:rPr>
        <w:t>Výboru Národnej rady Slovenskej republiky pre financie a rozpočet</w:t>
      </w:r>
    </w:p>
    <w:p w:rsidR="009A41CA" w:rsidRPr="00CA74E2" w:rsidRDefault="009A41CA" w:rsidP="009A41CA">
      <w:pPr>
        <w:jc w:val="center"/>
        <w:rPr>
          <w:b/>
          <w:sz w:val="28"/>
          <w:szCs w:val="28"/>
        </w:rPr>
      </w:pPr>
      <w:r w:rsidRPr="00CA74E2">
        <w:rPr>
          <w:b/>
          <w:sz w:val="28"/>
          <w:szCs w:val="28"/>
        </w:rPr>
        <w:t>z </w:t>
      </w:r>
      <w:r w:rsidR="00DD4C0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Pr="00CA74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októbra</w:t>
      </w:r>
      <w:r w:rsidRPr="00CA74E2">
        <w:rPr>
          <w:b/>
          <w:sz w:val="28"/>
          <w:szCs w:val="28"/>
        </w:rPr>
        <w:t xml:space="preserve"> 2025</w:t>
      </w:r>
    </w:p>
    <w:p w:rsidR="009A41CA" w:rsidRDefault="009A41CA" w:rsidP="009A41CA">
      <w:pPr>
        <w:ind w:right="-567"/>
        <w:jc w:val="center"/>
        <w:rPr>
          <w:b/>
        </w:rPr>
      </w:pPr>
    </w:p>
    <w:p w:rsidR="009A41CA" w:rsidRDefault="009A41CA" w:rsidP="009A41CA">
      <w:pPr>
        <w:jc w:val="both"/>
        <w:rPr>
          <w:b/>
        </w:rPr>
      </w:pPr>
      <w:r>
        <w:rPr>
          <w:b/>
        </w:rPr>
        <w:t>Výbor Národnej rady Slovenskej republiky pre financie a rozpočet</w:t>
      </w:r>
    </w:p>
    <w:p w:rsidR="009A41CA" w:rsidRDefault="009A41CA" w:rsidP="009A41CA">
      <w:pPr>
        <w:jc w:val="both"/>
      </w:pPr>
    </w:p>
    <w:p w:rsidR="009A41CA" w:rsidRDefault="009A41CA" w:rsidP="009A41CA">
      <w:pPr>
        <w:shd w:val="clear" w:color="auto" w:fill="FFFFFF"/>
        <w:jc w:val="both"/>
        <w:rPr>
          <w:b/>
        </w:rPr>
      </w:pPr>
      <w:r>
        <w:rPr>
          <w:b/>
        </w:rPr>
        <w:t>prerokoval</w:t>
      </w:r>
      <w:r>
        <w:t xml:space="preserve"> n</w:t>
      </w:r>
      <w:r w:rsidRPr="00FE44F6">
        <w:rPr>
          <w:b/>
          <w:color w:val="333333"/>
          <w:shd w:val="clear" w:color="auto" w:fill="FFFFFF"/>
        </w:rPr>
        <w:t xml:space="preserve">ávrh na skrátené legislatívne konanie </w:t>
      </w:r>
      <w:r w:rsidRPr="00423BB5">
        <w:rPr>
          <w:color w:val="333333"/>
          <w:shd w:val="clear" w:color="auto" w:fill="FFFFFF"/>
        </w:rPr>
        <w:t xml:space="preserve">o vládnom návrhu </w:t>
      </w:r>
      <w:r w:rsidRPr="009A41CA">
        <w:rPr>
          <w:bCs/>
        </w:rPr>
        <w:t xml:space="preserve">zákona, </w:t>
      </w:r>
      <w:r w:rsidRPr="009A41CA">
        <w:rPr>
          <w:shd w:val="clear" w:color="auto" w:fill="FFFFFF"/>
        </w:rPr>
        <w:t>ktorým sa mení a dopĺňa zákon č. 30/2019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>
        <w:rPr>
          <w:b/>
          <w:shd w:val="clear" w:color="auto" w:fill="FFFFFF"/>
        </w:rPr>
        <w:t xml:space="preserve"> (tlač </w:t>
      </w:r>
      <w:r w:rsidR="00DD4C0D">
        <w:rPr>
          <w:b/>
          <w:shd w:val="clear" w:color="auto" w:fill="FFFFFF"/>
        </w:rPr>
        <w:t>1060</w:t>
      </w:r>
      <w:r>
        <w:rPr>
          <w:b/>
          <w:shd w:val="clear" w:color="auto" w:fill="FFFFFF"/>
        </w:rPr>
        <w:t>)</w:t>
      </w:r>
      <w:r>
        <w:rPr>
          <w:b/>
        </w:rPr>
        <w:t xml:space="preserve"> </w:t>
      </w:r>
      <w:r w:rsidRPr="009A41CA">
        <w:t>a</w:t>
      </w:r>
      <w:r>
        <w:rPr>
          <w:b/>
        </w:rPr>
        <w:t xml:space="preserve"> </w:t>
      </w:r>
    </w:p>
    <w:p w:rsidR="009A41CA" w:rsidRDefault="009A41CA" w:rsidP="009A41CA">
      <w:pPr>
        <w:tabs>
          <w:tab w:val="left" w:pos="1077"/>
        </w:tabs>
        <w:jc w:val="both"/>
      </w:pPr>
    </w:p>
    <w:p w:rsidR="009A41CA" w:rsidRDefault="009A41CA" w:rsidP="009A41CA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/>
          <w:szCs w:val="20"/>
        </w:rPr>
      </w:pPr>
      <w:r>
        <w:rPr>
          <w:b/>
        </w:rPr>
        <w:t>s ú h l a s í</w:t>
      </w:r>
    </w:p>
    <w:p w:rsidR="009A41CA" w:rsidRDefault="009A41CA" w:rsidP="009A41CA">
      <w:pPr>
        <w:pStyle w:val="Normlnywebov"/>
        <w:spacing w:before="0" w:beforeAutospacing="0" w:after="0" w:afterAutospacing="0"/>
        <w:ind w:firstLine="425"/>
        <w:jc w:val="both"/>
      </w:pPr>
    </w:p>
    <w:p w:rsidR="009A41CA" w:rsidRDefault="009A41CA" w:rsidP="009A41CA">
      <w:pPr>
        <w:pStyle w:val="Normlnywebov"/>
        <w:spacing w:before="0" w:beforeAutospacing="0" w:after="0" w:afterAutospacing="0"/>
        <w:ind w:firstLine="425"/>
        <w:jc w:val="both"/>
        <w:rPr>
          <w:b/>
        </w:rPr>
      </w:pPr>
      <w:r>
        <w:t xml:space="preserve">s návrhom vlády na skrátené legislatívne konanie </w:t>
      </w:r>
      <w:r w:rsidRPr="009A41CA">
        <w:rPr>
          <w:rStyle w:val="Siln"/>
          <w:b w:val="0"/>
        </w:rPr>
        <w:t>o</w:t>
      </w:r>
      <w:r>
        <w:rPr>
          <w:rStyle w:val="Siln"/>
        </w:rPr>
        <w:t xml:space="preserve"> </w:t>
      </w:r>
      <w:r>
        <w:rPr>
          <w:bCs/>
        </w:rPr>
        <w:t xml:space="preserve">vládnom návrhu </w:t>
      </w:r>
      <w:r w:rsidRPr="009A41CA">
        <w:rPr>
          <w:bCs/>
        </w:rPr>
        <w:t xml:space="preserve">zákona, </w:t>
      </w:r>
      <w:r w:rsidRPr="009A41CA">
        <w:rPr>
          <w:shd w:val="clear" w:color="auto" w:fill="FFFFFF"/>
        </w:rPr>
        <w:t>ktorým sa mení a dopĺňa zákon č. 30/2019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>
        <w:rPr>
          <w:b/>
          <w:shd w:val="clear" w:color="auto" w:fill="FFFFFF"/>
        </w:rPr>
        <w:t xml:space="preserve"> (tlač </w:t>
      </w:r>
      <w:r w:rsidR="00DD4C0D">
        <w:rPr>
          <w:b/>
          <w:shd w:val="clear" w:color="auto" w:fill="FFFFFF"/>
        </w:rPr>
        <w:t>1060</w:t>
      </w:r>
      <w:r>
        <w:rPr>
          <w:b/>
          <w:shd w:val="clear" w:color="auto" w:fill="FFFFFF"/>
        </w:rPr>
        <w:t>)</w:t>
      </w:r>
    </w:p>
    <w:p w:rsidR="009A41CA" w:rsidRDefault="009A41CA" w:rsidP="009A41CA">
      <w:pPr>
        <w:pStyle w:val="Normlnywebov"/>
        <w:spacing w:before="0" w:beforeAutospacing="0" w:after="0" w:afterAutospacing="0"/>
        <w:jc w:val="both"/>
      </w:pPr>
    </w:p>
    <w:p w:rsidR="009A41CA" w:rsidRDefault="009A41CA" w:rsidP="009A41CA">
      <w:pPr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o d p o r ú č a</w:t>
      </w:r>
    </w:p>
    <w:p w:rsidR="009A41CA" w:rsidRDefault="009A41CA" w:rsidP="009A41CA">
      <w:pPr>
        <w:ind w:firstLine="426"/>
        <w:rPr>
          <w:b/>
        </w:rPr>
      </w:pPr>
      <w:r>
        <w:rPr>
          <w:b/>
        </w:rPr>
        <w:t>Národnej rade Slovenskej republiky</w:t>
      </w:r>
    </w:p>
    <w:p w:rsidR="009A41CA" w:rsidRDefault="009A41CA" w:rsidP="009A41CA">
      <w:pPr>
        <w:pStyle w:val="Zkladntext"/>
        <w:spacing w:after="0"/>
        <w:jc w:val="both"/>
      </w:pPr>
    </w:p>
    <w:p w:rsidR="009A41CA" w:rsidRDefault="009A41CA" w:rsidP="009A41CA">
      <w:pPr>
        <w:pStyle w:val="Zkladntext"/>
        <w:spacing w:after="0"/>
        <w:ind w:firstLine="426"/>
        <w:jc w:val="both"/>
        <w:rPr>
          <w:u w:val="single"/>
        </w:rPr>
      </w:pPr>
      <w:r>
        <w:rPr>
          <w:b/>
        </w:rPr>
        <w:t>vysloviť súhlas</w:t>
      </w:r>
      <w:r>
        <w:rPr>
          <w:iCs/>
        </w:rPr>
        <w:t xml:space="preserve"> </w:t>
      </w:r>
      <w:r>
        <w:rPr>
          <w:b/>
        </w:rPr>
        <w:t xml:space="preserve">s </w:t>
      </w:r>
      <w:r>
        <w:t xml:space="preserve">prerokovaním </w:t>
      </w:r>
      <w:r>
        <w:rPr>
          <w:bCs/>
        </w:rPr>
        <w:t xml:space="preserve">vládneho návrhu </w:t>
      </w:r>
      <w:r w:rsidRPr="009A41CA">
        <w:rPr>
          <w:bCs/>
        </w:rPr>
        <w:t xml:space="preserve">zákona, </w:t>
      </w:r>
      <w:r w:rsidRPr="009A41CA">
        <w:rPr>
          <w:shd w:val="clear" w:color="auto" w:fill="FFFFFF"/>
        </w:rPr>
        <w:t>ktorým sa mení a dopĺňa zákon č. 30/2019 Z. z. o hazardných hrách a o zmene a doplnení niektorých zákonov v znení neskorších predpisov a ktorým sa dopĺňa zákon Národnej rady Slovenskej republiky č. 145/1995 Z. z. o správnych poplatkoch v znení neskorších predpisov</w:t>
      </w:r>
      <w:r w:rsidR="00DD4C0D">
        <w:rPr>
          <w:b/>
          <w:shd w:val="clear" w:color="auto" w:fill="FFFFFF"/>
        </w:rPr>
        <w:t xml:space="preserve"> (tlač 1060</w:t>
      </w:r>
      <w:r>
        <w:rPr>
          <w:b/>
          <w:shd w:val="clear" w:color="auto" w:fill="FFFFFF"/>
        </w:rPr>
        <w:t>)</w:t>
      </w:r>
      <w:r>
        <w:rPr>
          <w:b/>
        </w:rPr>
        <w:t xml:space="preserve"> </w:t>
      </w:r>
      <w:r>
        <w:rPr>
          <w:bCs/>
        </w:rPr>
        <w:t xml:space="preserve">v skrátenom legislatívnom konaní s tým, že prvé, druhé a tretie čítanie sa uskutoční na </w:t>
      </w:r>
      <w:r w:rsidR="00DD4C0D">
        <w:rPr>
          <w:b/>
          <w:bCs/>
        </w:rPr>
        <w:t xml:space="preserve">40. </w:t>
      </w:r>
      <w:r>
        <w:rPr>
          <w:b/>
          <w:bCs/>
        </w:rPr>
        <w:t xml:space="preserve"> schôdzi</w:t>
      </w:r>
      <w:r>
        <w:rPr>
          <w:bCs/>
        </w:rPr>
        <w:t xml:space="preserve"> Národnej rady Slovenskej republiky</w:t>
      </w:r>
      <w:r>
        <w:rPr>
          <w:rFonts w:cs="Arial"/>
        </w:rPr>
        <w:t>;</w:t>
      </w:r>
    </w:p>
    <w:p w:rsidR="009A41CA" w:rsidRDefault="009A41CA" w:rsidP="009A41CA">
      <w:pPr>
        <w:tabs>
          <w:tab w:val="num" w:pos="540"/>
        </w:tabs>
        <w:jc w:val="both"/>
        <w:rPr>
          <w:b/>
        </w:rPr>
      </w:pPr>
    </w:p>
    <w:p w:rsidR="009A41CA" w:rsidRDefault="009A41CA" w:rsidP="009A41CA">
      <w:pPr>
        <w:numPr>
          <w:ilvl w:val="0"/>
          <w:numId w:val="2"/>
        </w:numPr>
        <w:ind w:left="426" w:hanging="426"/>
        <w:jc w:val="both"/>
        <w:rPr>
          <w:b/>
        </w:rPr>
      </w:pPr>
      <w:r>
        <w:rPr>
          <w:b/>
        </w:rPr>
        <w:t>p o v e r u j e</w:t>
      </w:r>
    </w:p>
    <w:p w:rsidR="009A41CA" w:rsidRDefault="009A41CA" w:rsidP="009A41CA">
      <w:pPr>
        <w:ind w:left="142" w:firstLine="284"/>
        <w:jc w:val="both"/>
      </w:pPr>
    </w:p>
    <w:p w:rsidR="009A41CA" w:rsidRDefault="009A41CA" w:rsidP="009A41CA">
      <w:pPr>
        <w:tabs>
          <w:tab w:val="left" w:pos="993"/>
        </w:tabs>
        <w:jc w:val="both"/>
      </w:pPr>
      <w:r>
        <w:t xml:space="preserve">      poslanca Národnej rady Slovenskej republiky </w:t>
      </w:r>
      <w:r w:rsidR="00DD4C0D">
        <w:rPr>
          <w:b/>
        </w:rPr>
        <w:t xml:space="preserve"> Pavla ĽUPTÁKA</w:t>
      </w:r>
      <w:r>
        <w:rPr>
          <w:iCs/>
          <w:lang w:eastAsia="en-US"/>
        </w:rPr>
        <w:t xml:space="preserve">, aby pri  rokovaní Národnej rady Slovenskej republiky o tomto návrhu plnil úlohy spravodajcu a informoval o výsledku rokovania Výboru Národnej rady Slovenskej republiky pre financie a rozpočet. </w:t>
      </w:r>
      <w:r>
        <w:t>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</w:t>
      </w:r>
      <w:r w:rsidR="00DD4C0D">
        <w:rPr>
          <w:b/>
        </w:rPr>
        <w:t xml:space="preserve">Daniela Karasa, </w:t>
      </w:r>
      <w:r>
        <w:rPr>
          <w:b/>
        </w:rPr>
        <w:t xml:space="preserve">Igora </w:t>
      </w:r>
      <w:proofErr w:type="spellStart"/>
      <w:r>
        <w:rPr>
          <w:b/>
        </w:rPr>
        <w:t>Váleka</w:t>
      </w:r>
      <w:proofErr w:type="spellEnd"/>
      <w:r w:rsidR="00DD4C0D">
        <w:rPr>
          <w:b/>
        </w:rPr>
        <w:t xml:space="preserve">, Zdenku </w:t>
      </w:r>
      <w:proofErr w:type="spellStart"/>
      <w:r w:rsidR="00DD4C0D">
        <w:rPr>
          <w:b/>
        </w:rPr>
        <w:t>Mačicovú</w:t>
      </w:r>
      <w:proofErr w:type="spellEnd"/>
      <w:r w:rsidRPr="006A1568">
        <w:rPr>
          <w:b/>
        </w:rPr>
        <w:t xml:space="preserve">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9A41CA" w:rsidRPr="006A1568" w:rsidRDefault="009A41CA" w:rsidP="009A41CA">
      <w:pPr>
        <w:tabs>
          <w:tab w:val="left" w:pos="993"/>
        </w:tabs>
        <w:jc w:val="both"/>
      </w:pPr>
    </w:p>
    <w:p w:rsidR="009A41CA" w:rsidRDefault="009A41CA" w:rsidP="009A41CA"/>
    <w:p w:rsidR="009A41CA" w:rsidRDefault="009A41CA" w:rsidP="009A41CA">
      <w:pPr>
        <w:ind w:left="6372"/>
      </w:pPr>
      <w:bookmarkStart w:id="0" w:name="_GoBack"/>
      <w:bookmarkEnd w:id="0"/>
      <w:r w:rsidRPr="00423BB5">
        <w:rPr>
          <w:b/>
        </w:rPr>
        <w:t>Ján Blcháč</w:t>
      </w:r>
      <w:r w:rsidR="001C6A75">
        <w:rPr>
          <w:b/>
        </w:rPr>
        <w:t xml:space="preserve">, v. r. </w:t>
      </w:r>
    </w:p>
    <w:p w:rsidR="009A41CA" w:rsidRDefault="009A41CA" w:rsidP="009A41CA">
      <w:pPr>
        <w:ind w:left="6372"/>
      </w:pPr>
      <w:r>
        <w:t xml:space="preserve">predseda výboru </w:t>
      </w:r>
    </w:p>
    <w:p w:rsidR="009A41CA" w:rsidRDefault="009A41CA" w:rsidP="009A41CA">
      <w:r w:rsidRPr="000D69F1">
        <w:rPr>
          <w:b/>
        </w:rPr>
        <w:t>Igor Válek</w:t>
      </w:r>
      <w:r w:rsidR="001C6A75">
        <w:rPr>
          <w:b/>
        </w:rPr>
        <w:t xml:space="preserve">, v. r. </w:t>
      </w:r>
    </w:p>
    <w:p w:rsidR="009A41CA" w:rsidRDefault="009A41CA" w:rsidP="009A41CA">
      <w:r w:rsidRPr="000D69F1">
        <w:rPr>
          <w:b/>
        </w:rPr>
        <w:t>Marián Viskupič</w:t>
      </w:r>
      <w:r w:rsidR="001C6A75">
        <w:rPr>
          <w:b/>
        </w:rPr>
        <w:t xml:space="preserve">, v. r. </w:t>
      </w:r>
    </w:p>
    <w:p w:rsidR="009A41CA" w:rsidRDefault="009A41CA" w:rsidP="009A41CA">
      <w:r>
        <w:t>overovatelia výboru</w:t>
      </w:r>
    </w:p>
    <w:p w:rsidR="009A41CA" w:rsidRDefault="009A41CA" w:rsidP="009A41CA">
      <w:pPr>
        <w:ind w:left="7080"/>
      </w:pPr>
      <w:r>
        <w:lastRenderedPageBreak/>
        <w:t xml:space="preserve">                                                                                                                                                                      </w:t>
      </w:r>
    </w:p>
    <w:sectPr w:rsidR="009A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</w:lvl>
    <w:lvl w:ilvl="1" w:tplc="537E8CA6">
      <w:start w:val="1"/>
      <w:numFmt w:val="lowerLetter"/>
      <w:lvlText w:val="%2."/>
      <w:lvlJc w:val="left"/>
      <w:pPr>
        <w:ind w:left="1440" w:hanging="360"/>
      </w:pPr>
    </w:lvl>
    <w:lvl w:ilvl="2" w:tplc="398C3112">
      <w:start w:val="1"/>
      <w:numFmt w:val="lowerRoman"/>
      <w:lvlText w:val="%3."/>
      <w:lvlJc w:val="right"/>
      <w:pPr>
        <w:ind w:left="2160" w:hanging="180"/>
      </w:pPr>
    </w:lvl>
    <w:lvl w:ilvl="3" w:tplc="F984DBEA">
      <w:start w:val="1"/>
      <w:numFmt w:val="decimal"/>
      <w:lvlText w:val="%4."/>
      <w:lvlJc w:val="left"/>
      <w:pPr>
        <w:ind w:left="2880" w:hanging="360"/>
      </w:pPr>
    </w:lvl>
    <w:lvl w:ilvl="4" w:tplc="43F0B10A">
      <w:start w:val="1"/>
      <w:numFmt w:val="lowerLetter"/>
      <w:lvlText w:val="%5."/>
      <w:lvlJc w:val="left"/>
      <w:pPr>
        <w:ind w:left="3600" w:hanging="360"/>
      </w:pPr>
    </w:lvl>
    <w:lvl w:ilvl="5" w:tplc="4134C100">
      <w:start w:val="1"/>
      <w:numFmt w:val="lowerRoman"/>
      <w:lvlText w:val="%6."/>
      <w:lvlJc w:val="right"/>
      <w:pPr>
        <w:ind w:left="4320" w:hanging="180"/>
      </w:pPr>
    </w:lvl>
    <w:lvl w:ilvl="6" w:tplc="AAB0A17E">
      <w:start w:val="1"/>
      <w:numFmt w:val="decimal"/>
      <w:lvlText w:val="%7."/>
      <w:lvlJc w:val="left"/>
      <w:pPr>
        <w:ind w:left="5040" w:hanging="360"/>
      </w:pPr>
    </w:lvl>
    <w:lvl w:ilvl="7" w:tplc="DDE662FC">
      <w:start w:val="1"/>
      <w:numFmt w:val="lowerLetter"/>
      <w:lvlText w:val="%8."/>
      <w:lvlJc w:val="left"/>
      <w:pPr>
        <w:ind w:left="5760" w:hanging="360"/>
      </w:pPr>
    </w:lvl>
    <w:lvl w:ilvl="8" w:tplc="ED9CF7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6A"/>
    <w:rsid w:val="001C6A75"/>
    <w:rsid w:val="00740E6A"/>
    <w:rsid w:val="009A41CA"/>
    <w:rsid w:val="00D97451"/>
    <w:rsid w:val="00D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03FA"/>
  <w15:chartTrackingRefBased/>
  <w15:docId w15:val="{822B57C5-F13B-4D0A-B398-19C077D0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A41CA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9A41C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A41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A41C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C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2025-10-21T05:51:00Z</cp:lastPrinted>
  <dcterms:created xsi:type="dcterms:W3CDTF">2025-10-15T12:24:00Z</dcterms:created>
  <dcterms:modified xsi:type="dcterms:W3CDTF">2025-10-21T05:51:00Z</dcterms:modified>
</cp:coreProperties>
</file>