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66BB8" w:rsidRPr="00170A18" w:rsidP="00466BB8">
      <w:pPr>
        <w:pStyle w:val="Heading4"/>
        <w:widowControl w:val="0"/>
        <w:rPr>
          <w:i/>
          <w:sz w:val="26"/>
          <w:szCs w:val="26"/>
        </w:rPr>
      </w:pPr>
      <w:r w:rsidRPr="00170A18">
        <w:rPr>
          <w:i/>
          <w:sz w:val="26"/>
          <w:szCs w:val="26"/>
          <w:lang w:val="cs-CZ"/>
        </w:rPr>
        <w:t>Vý</w:t>
      </w:r>
      <w:r w:rsidRPr="00170A18">
        <w:rPr>
          <w:i/>
          <w:sz w:val="26"/>
          <w:szCs w:val="26"/>
        </w:rPr>
        <w:t>bor Národnej rady Slovenskej republiky</w:t>
      </w:r>
    </w:p>
    <w:p w:rsidR="00466BB8" w:rsidRPr="00170A18" w:rsidP="00466BB8">
      <w:pPr>
        <w:rPr>
          <w:b/>
        </w:rPr>
      </w:pPr>
      <w:r w:rsidRPr="00170A18">
        <w:rPr>
          <w:b/>
          <w:i/>
          <w:sz w:val="26"/>
          <w:szCs w:val="26"/>
        </w:rPr>
        <w:t xml:space="preserve">               pre financie a rozpočet  </w:t>
      </w:r>
    </w:p>
    <w:p w:rsidR="00466BB8" w:rsidRPr="004823C7" w:rsidP="00466BB8">
      <w:pPr>
        <w:jc w:val="right"/>
        <w:rPr>
          <w:b/>
        </w:rPr>
      </w:pPr>
      <w:r w:rsidRPr="004823C7">
        <w:rPr>
          <w:b/>
          <w:sz w:val="28"/>
        </w:rPr>
        <w:t xml:space="preserve">                                         </w:t>
      </w:r>
      <w:r w:rsidR="004D75E4">
        <w:rPr>
          <w:b/>
          <w:sz w:val="28"/>
        </w:rPr>
        <w:t>60</w:t>
      </w:r>
      <w:r w:rsidRPr="004823C7">
        <w:rPr>
          <w:b/>
        </w:rPr>
        <w:t>. schôdza</w:t>
      </w:r>
      <w:r w:rsidRPr="004823C7" w:rsidR="004823C7">
        <w:rPr>
          <w:b/>
        </w:rPr>
        <w:t xml:space="preserve"> výboru</w:t>
      </w:r>
    </w:p>
    <w:p w:rsidR="00466BB8" w:rsidRPr="00C815DF" w:rsidP="00466BB8">
      <w:pPr>
        <w:ind w:right="-567"/>
      </w:pPr>
      <w:r w:rsidRPr="004823C7">
        <w:rPr>
          <w:b/>
        </w:rPr>
        <w:t xml:space="preserve"> </w:t>
        <w:tab/>
        <w:tab/>
        <w:tab/>
      </w:r>
      <w:r w:rsidRPr="00C815DF">
        <w:t xml:space="preserve">                                                         </w:t>
      </w:r>
      <w:r w:rsidR="00C10B0B">
        <w:t xml:space="preserve">    </w:t>
      </w:r>
      <w:r w:rsidRPr="00C815DF">
        <w:t xml:space="preserve"> </w:t>
      </w:r>
      <w:r w:rsidRPr="00C815DF" w:rsidR="004823C7">
        <w:t xml:space="preserve">     Číslo: </w:t>
      </w:r>
      <w:r w:rsidRPr="00C815DF">
        <w:t>KNR-</w:t>
      </w:r>
      <w:r w:rsidR="00C815DF">
        <w:t>VFR</w:t>
      </w:r>
      <w:r w:rsidRPr="00C815DF">
        <w:t>-</w:t>
      </w:r>
      <w:r w:rsidR="004D75E4">
        <w:t>5703</w:t>
      </w:r>
      <w:r w:rsidR="00C815DF">
        <w:t>/202</w:t>
      </w:r>
      <w:r w:rsidR="00E02184">
        <w:t>5</w:t>
      </w:r>
      <w:r w:rsidR="00C815DF">
        <w:t>-</w:t>
      </w:r>
      <w:r w:rsidR="004D75E4">
        <w:t>15</w:t>
      </w:r>
      <w:r w:rsidRPr="00C815DF">
        <w:t xml:space="preserve"> </w:t>
      </w:r>
    </w:p>
    <w:p w:rsidR="00466BB8" w:rsidRPr="00170A18" w:rsidP="00466BB8">
      <w:pPr>
        <w:ind w:right="-567"/>
        <w:rPr>
          <w:b/>
        </w:rPr>
      </w:pPr>
      <w:r w:rsidR="004D75E4">
        <w:rPr>
          <w:b/>
        </w:rPr>
        <w:tab/>
        <w:tab/>
        <w:tab/>
        <w:tab/>
        <w:tab/>
        <w:t xml:space="preserve">         </w:t>
      </w:r>
    </w:p>
    <w:p w:rsidR="004823C7" w:rsidRPr="00C10B0B" w:rsidP="004823C7">
      <w:pPr>
        <w:ind w:right="27"/>
        <w:jc w:val="center"/>
        <w:rPr>
          <w:b/>
          <w:sz w:val="28"/>
          <w:szCs w:val="28"/>
        </w:rPr>
      </w:pPr>
      <w:r w:rsidR="004D75E4">
        <w:rPr>
          <w:b/>
          <w:sz w:val="28"/>
          <w:szCs w:val="28"/>
        </w:rPr>
        <w:t>259</w:t>
      </w:r>
    </w:p>
    <w:p w:rsidR="004823C7" w:rsidRPr="00E02184" w:rsidP="004823C7">
      <w:pPr>
        <w:pStyle w:val="Heading1"/>
        <w:ind w:right="27"/>
        <w:jc w:val="center"/>
        <w:rPr>
          <w:rFonts w:ascii="Times New Roman" w:hAnsi="Times New Roman"/>
          <w:sz w:val="28"/>
          <w:szCs w:val="28"/>
        </w:rPr>
      </w:pPr>
      <w:r w:rsidRPr="00E02184" w:rsidR="00466BB8">
        <w:rPr>
          <w:rFonts w:ascii="Times New Roman" w:hAnsi="Times New Roman"/>
          <w:sz w:val="28"/>
          <w:szCs w:val="28"/>
        </w:rPr>
        <w:t>U z n e s e n i</w:t>
      </w:r>
      <w:r w:rsidRPr="00E02184">
        <w:rPr>
          <w:rFonts w:ascii="Times New Roman" w:hAnsi="Times New Roman"/>
          <w:sz w:val="28"/>
          <w:szCs w:val="28"/>
        </w:rPr>
        <w:t> </w:t>
      </w:r>
      <w:r w:rsidRPr="00E02184" w:rsidR="00466BB8">
        <w:rPr>
          <w:rFonts w:ascii="Times New Roman" w:hAnsi="Times New Roman"/>
          <w:sz w:val="28"/>
          <w:szCs w:val="28"/>
        </w:rPr>
        <w:t>e</w:t>
      </w:r>
    </w:p>
    <w:p w:rsidR="00466BB8" w:rsidRPr="00E02184" w:rsidP="004823C7">
      <w:pPr>
        <w:jc w:val="center"/>
        <w:rPr>
          <w:b/>
          <w:sz w:val="28"/>
          <w:szCs w:val="28"/>
        </w:rPr>
      </w:pPr>
      <w:r w:rsidRPr="00E02184">
        <w:rPr>
          <w:b/>
          <w:sz w:val="28"/>
          <w:szCs w:val="28"/>
        </w:rPr>
        <w:t>Výboru Národnej rady Slovenskej republiky</w:t>
      </w:r>
      <w:r w:rsidRPr="00E02184" w:rsidR="004823C7">
        <w:rPr>
          <w:b/>
          <w:sz w:val="28"/>
          <w:szCs w:val="28"/>
        </w:rPr>
        <w:t xml:space="preserve"> </w:t>
      </w:r>
      <w:r w:rsidRPr="00E02184">
        <w:rPr>
          <w:b/>
          <w:sz w:val="28"/>
          <w:szCs w:val="28"/>
        </w:rPr>
        <w:t>pre financie a rozpočet</w:t>
      </w:r>
    </w:p>
    <w:p w:rsidR="00466BB8" w:rsidRPr="00E02184" w:rsidP="00466BB8">
      <w:pPr>
        <w:jc w:val="center"/>
        <w:rPr>
          <w:sz w:val="28"/>
          <w:szCs w:val="28"/>
        </w:rPr>
      </w:pPr>
      <w:r w:rsidRPr="00E02184">
        <w:rPr>
          <w:b/>
          <w:sz w:val="28"/>
          <w:szCs w:val="28"/>
        </w:rPr>
        <w:t>z </w:t>
      </w:r>
      <w:r w:rsidR="004D75E4">
        <w:rPr>
          <w:b/>
          <w:sz w:val="28"/>
          <w:szCs w:val="28"/>
        </w:rPr>
        <w:t>13</w:t>
      </w:r>
      <w:r w:rsidRPr="00E02184">
        <w:rPr>
          <w:b/>
          <w:sz w:val="28"/>
          <w:szCs w:val="28"/>
        </w:rPr>
        <w:t xml:space="preserve">. </w:t>
      </w:r>
      <w:r w:rsidR="00E02184">
        <w:rPr>
          <w:b/>
          <w:sz w:val="28"/>
          <w:szCs w:val="28"/>
        </w:rPr>
        <w:t>októbra</w:t>
      </w:r>
      <w:r w:rsidRPr="00E02184">
        <w:rPr>
          <w:b/>
          <w:sz w:val="28"/>
          <w:szCs w:val="28"/>
        </w:rPr>
        <w:t xml:space="preserve"> 202</w:t>
      </w:r>
      <w:r w:rsidR="00E02184">
        <w:rPr>
          <w:b/>
          <w:sz w:val="28"/>
          <w:szCs w:val="28"/>
        </w:rPr>
        <w:t>5</w:t>
      </w:r>
    </w:p>
    <w:p w:rsidR="00466BB8" w:rsidRPr="00170A18" w:rsidP="00466BB8">
      <w:pPr>
        <w:jc w:val="both"/>
      </w:pPr>
    </w:p>
    <w:p w:rsidR="001234BD" w:rsidRPr="00836153" w:rsidP="008757D5">
      <w:pPr>
        <w:jc w:val="both"/>
        <w:rPr>
          <w:b/>
        </w:rPr>
      </w:pPr>
      <w:r w:rsidRPr="00B80B16" w:rsidR="00466BB8">
        <w:t xml:space="preserve">Výbor Národnej rady Slovenskej republiky pre financie a rozpočet prerokoval </w:t>
      </w:r>
      <w:r w:rsidR="00466BB8">
        <w:t>návrh rozpočtu kapitoly</w:t>
      </w:r>
      <w:r w:rsidR="00A54905">
        <w:t xml:space="preserve"> </w:t>
      </w:r>
      <w:r>
        <w:t>Kancelárie Národnej rady Slovenskej republiky n</w:t>
      </w:r>
      <w:r>
        <w:t>a rok</w:t>
      </w:r>
      <w:r w:rsidR="00D36C75">
        <w:t>y</w:t>
      </w:r>
      <w:r>
        <w:t xml:space="preserve"> 20</w:t>
      </w:r>
      <w:r w:rsidR="00EA4E41">
        <w:t>2</w:t>
      </w:r>
      <w:r w:rsidR="00E02184">
        <w:t>6</w:t>
      </w:r>
      <w:r w:rsidR="0058243F">
        <w:t xml:space="preserve"> </w:t>
      </w:r>
      <w:r w:rsidR="00343B55">
        <w:t>až</w:t>
      </w:r>
      <w:r w:rsidR="0058243F">
        <w:t xml:space="preserve"> 20</w:t>
      </w:r>
      <w:r w:rsidR="0046401E">
        <w:t>2</w:t>
      </w:r>
      <w:r w:rsidR="00E02184">
        <w:t>8</w:t>
      </w:r>
      <w:r w:rsidR="0058243F">
        <w:t xml:space="preserve"> </w:t>
      </w:r>
      <w:r w:rsidRPr="00836153" w:rsidR="0058243F">
        <w:rPr>
          <w:b/>
        </w:rPr>
        <w:t>a</w:t>
      </w:r>
    </w:p>
    <w:p w:rsidR="00B1559A" w:rsidP="008757D5">
      <w:pPr>
        <w:ind w:left="180"/>
        <w:jc w:val="both"/>
      </w:pPr>
    </w:p>
    <w:p w:rsidR="0058243F" w:rsidP="008757D5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berie na vedomie</w:t>
      </w:r>
    </w:p>
    <w:p w:rsidR="009C1BA7" w:rsidP="008757D5">
      <w:pPr>
        <w:ind w:firstLine="426"/>
        <w:jc w:val="both"/>
      </w:pPr>
    </w:p>
    <w:p w:rsidR="0058243F" w:rsidP="008757D5">
      <w:pPr>
        <w:ind w:firstLine="426"/>
        <w:jc w:val="both"/>
      </w:pPr>
      <w:r w:rsidR="00836153">
        <w:t>n</w:t>
      </w:r>
      <w:r w:rsidRPr="0058243F">
        <w:t xml:space="preserve">ávrh rozpočtu </w:t>
      </w:r>
      <w:r w:rsidR="00A54905">
        <w:t xml:space="preserve">kapitoly </w:t>
      </w:r>
      <w:r w:rsidRPr="0058243F">
        <w:t>Kancelárie Národnej rady Slovenskej republiky na roky</w:t>
      </w:r>
      <w:r w:rsidR="00836153">
        <w:t xml:space="preserve"> </w:t>
      </w:r>
      <w:r w:rsidRPr="0058243F">
        <w:t>20</w:t>
      </w:r>
      <w:r w:rsidR="004912EF">
        <w:t>2</w:t>
      </w:r>
      <w:r w:rsidR="00E02184">
        <w:t>6</w:t>
      </w:r>
      <w:r w:rsidR="00AE6DB1">
        <w:t xml:space="preserve"> </w:t>
      </w:r>
      <w:r w:rsidR="00C815DF">
        <w:t>až </w:t>
      </w:r>
      <w:r w:rsidRPr="0058243F">
        <w:t>20</w:t>
      </w:r>
      <w:r w:rsidR="00522FB1">
        <w:t>2</w:t>
      </w:r>
      <w:r w:rsidR="00E02184">
        <w:t>8</w:t>
      </w:r>
      <w:r w:rsidR="00466BB8">
        <w:t>;</w:t>
      </w:r>
    </w:p>
    <w:p w:rsidR="0058243F" w:rsidP="008757D5">
      <w:pPr>
        <w:ind w:left="540"/>
        <w:jc w:val="both"/>
      </w:pPr>
    </w:p>
    <w:p w:rsidR="001234BD" w:rsidP="008757D5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súhlasí</w:t>
      </w:r>
    </w:p>
    <w:p w:rsidR="009C1BA7" w:rsidP="008757D5">
      <w:pPr>
        <w:ind w:firstLine="426"/>
        <w:jc w:val="both"/>
      </w:pPr>
    </w:p>
    <w:p w:rsidR="001234BD" w:rsidP="008757D5">
      <w:pPr>
        <w:ind w:firstLine="426"/>
        <w:jc w:val="both"/>
      </w:pPr>
      <w:r>
        <w:t xml:space="preserve">s návrhom rozpočtu </w:t>
      </w:r>
      <w:r w:rsidR="00A54905">
        <w:t xml:space="preserve">kapitoly </w:t>
      </w:r>
      <w:r>
        <w:t>Kancelárie Národnej rady Slovenskej republiky na rok 20</w:t>
      </w:r>
      <w:r w:rsidR="00A52B8F">
        <w:t>2</w:t>
      </w:r>
      <w:r w:rsidR="00E02184">
        <w:t>6</w:t>
      </w:r>
      <w:r w:rsidR="00B27C23">
        <w:t>, v zmysle limitov Ministers</w:t>
      </w:r>
      <w:r w:rsidR="00B27C23">
        <w:t>tva financií S</w:t>
      </w:r>
      <w:r w:rsidR="00466BB8">
        <w:t>lovenskej republiky</w:t>
      </w:r>
      <w:r w:rsidR="00EA4E41">
        <w:t xml:space="preserve"> </w:t>
      </w:r>
      <w:r w:rsidRPr="00B27C23" w:rsidR="00B27C23">
        <w:rPr>
          <w:bCs/>
        </w:rPr>
        <w:t>a to v nasledujúcom znení</w:t>
      </w:r>
      <w:r w:rsidR="00046F56">
        <w:t>:</w:t>
      </w:r>
      <w:r>
        <w:t xml:space="preserve"> </w:t>
      </w:r>
    </w:p>
    <w:p w:rsidR="001234BD" w:rsidP="008757D5">
      <w:pPr>
        <w:ind w:left="1260"/>
        <w:jc w:val="both"/>
      </w:pPr>
    </w:p>
    <w:p w:rsidR="001234BD" w:rsidRPr="00814184" w:rsidP="00814184">
      <w:pPr>
        <w:ind w:left="552" w:firstLine="708"/>
        <w:jc w:val="both"/>
        <w:rPr>
          <w:b/>
        </w:rPr>
      </w:pPr>
      <w:r w:rsidRPr="00814184" w:rsidR="0099299D">
        <w:rPr>
          <w:b/>
        </w:rPr>
        <w:t>príjmy vo výške</w:t>
        <w:tab/>
        <w:tab/>
      </w:r>
      <w:r w:rsidRPr="00814184" w:rsidR="002D1C43">
        <w:rPr>
          <w:b/>
        </w:rPr>
        <w:t xml:space="preserve">  </w:t>
      </w:r>
      <w:r w:rsidRPr="00814184" w:rsidR="00A83265">
        <w:rPr>
          <w:b/>
        </w:rPr>
        <w:t xml:space="preserve"> </w:t>
      </w:r>
      <w:r w:rsidRPr="00814184" w:rsidR="002D1C43">
        <w:rPr>
          <w:b/>
        </w:rPr>
        <w:t xml:space="preserve">1 </w:t>
      </w:r>
      <w:r w:rsidRPr="00814184" w:rsidR="00814184">
        <w:rPr>
          <w:b/>
        </w:rPr>
        <w:t>8</w:t>
      </w:r>
      <w:r w:rsidRPr="00814184" w:rsidR="002D1C43">
        <w:rPr>
          <w:b/>
        </w:rPr>
        <w:t>00 000</w:t>
      </w:r>
      <w:r w:rsidRPr="00814184" w:rsidR="0046401E">
        <w:rPr>
          <w:b/>
        </w:rPr>
        <w:t xml:space="preserve"> </w:t>
      </w:r>
      <w:r w:rsidRPr="00814184" w:rsidR="00A83265">
        <w:rPr>
          <w:b/>
        </w:rPr>
        <w:t xml:space="preserve"> </w:t>
      </w:r>
      <w:r w:rsidRPr="00814184" w:rsidR="0099299D">
        <w:rPr>
          <w:b/>
        </w:rPr>
        <w:t xml:space="preserve">eur    </w:t>
      </w:r>
    </w:p>
    <w:p w:rsidR="002D1C43" w:rsidRPr="00C10B0B" w:rsidP="00C10B0B">
      <w:pPr>
        <w:ind w:left="1260"/>
        <w:jc w:val="both"/>
        <w:rPr>
          <w:b/>
        </w:rPr>
      </w:pPr>
      <w:r w:rsidRPr="00814184" w:rsidR="001234BD">
        <w:rPr>
          <w:b/>
        </w:rPr>
        <w:t>výdavky vo výške</w:t>
        <w:tab/>
      </w:r>
      <w:r w:rsidRPr="00814184">
        <w:rPr>
          <w:b/>
        </w:rPr>
        <w:t xml:space="preserve">        </w:t>
      </w:r>
      <w:r w:rsidR="004D75E4">
        <w:rPr>
          <w:b/>
        </w:rPr>
        <w:t xml:space="preserve">     47</w:t>
      </w:r>
      <w:r w:rsidRPr="00814184">
        <w:rPr>
          <w:b/>
        </w:rPr>
        <w:t xml:space="preserve"> </w:t>
      </w:r>
      <w:r w:rsidR="004D75E4">
        <w:rPr>
          <w:b/>
        </w:rPr>
        <w:t>447</w:t>
      </w:r>
      <w:r w:rsidRPr="00814184">
        <w:rPr>
          <w:b/>
        </w:rPr>
        <w:t xml:space="preserve"> </w:t>
      </w:r>
      <w:r w:rsidR="004D75E4">
        <w:rPr>
          <w:b/>
        </w:rPr>
        <w:t>114</w:t>
      </w:r>
      <w:r w:rsidRPr="00814184" w:rsidR="0099299D">
        <w:rPr>
          <w:b/>
        </w:rPr>
        <w:t xml:space="preserve"> </w:t>
      </w:r>
      <w:r w:rsidRPr="00814184" w:rsidR="00D76FE9">
        <w:rPr>
          <w:b/>
        </w:rPr>
        <w:t xml:space="preserve"> </w:t>
      </w:r>
      <w:r w:rsidRPr="00814184" w:rsidR="00786B90">
        <w:rPr>
          <w:b/>
        </w:rPr>
        <w:t>eur</w:t>
      </w:r>
    </w:p>
    <w:p w:rsidR="001234BD" w:rsidRPr="00814184" w:rsidP="00814184">
      <w:pPr>
        <w:ind w:left="1260"/>
        <w:jc w:val="both"/>
      </w:pPr>
      <w:r w:rsidRPr="00814184">
        <w:t>z toho:</w:t>
      </w:r>
    </w:p>
    <w:p w:rsidR="0099299D" w:rsidRPr="00814184" w:rsidP="00814184">
      <w:pPr>
        <w:ind w:left="1980"/>
        <w:jc w:val="both"/>
      </w:pPr>
      <w:r w:rsidRPr="00814184" w:rsidR="001234BD">
        <w:t>kapitálové výdavky</w:t>
        <w:tab/>
      </w:r>
      <w:r w:rsidRPr="00814184" w:rsidR="002D1C43">
        <w:t xml:space="preserve">          </w:t>
      </w:r>
      <w:r w:rsidR="00814184">
        <w:t xml:space="preserve"> </w:t>
      </w:r>
      <w:r w:rsidRPr="00814184" w:rsidR="002D1C43">
        <w:t xml:space="preserve"> </w:t>
      </w:r>
      <w:r w:rsidR="004D75E4">
        <w:t>2 914 925</w:t>
      </w:r>
      <w:r w:rsidRPr="00814184">
        <w:t xml:space="preserve"> </w:t>
      </w:r>
      <w:r w:rsidRPr="00814184" w:rsidR="00CF2B4C">
        <w:t xml:space="preserve">eur       </w:t>
      </w:r>
    </w:p>
    <w:p w:rsidR="00046F56" w:rsidRPr="00814184" w:rsidP="00814184">
      <w:pPr>
        <w:ind w:left="1980"/>
      </w:pPr>
      <w:r w:rsidRPr="00814184" w:rsidR="001234BD">
        <w:t>bežné výdavky</w:t>
        <w:tab/>
      </w:r>
      <w:r w:rsidRPr="00814184" w:rsidR="002D1C43">
        <w:t xml:space="preserve">                      4</w:t>
      </w:r>
      <w:r w:rsidR="004D75E4">
        <w:t>4 532 189</w:t>
      </w:r>
      <w:r w:rsidRPr="00814184" w:rsidR="00B27C23">
        <w:t xml:space="preserve"> e</w:t>
      </w:r>
      <w:r w:rsidRPr="00814184" w:rsidR="00CF2B4C">
        <w:t>ur</w:t>
      </w:r>
      <w:r w:rsidRPr="00814184" w:rsidR="00386134">
        <w:t xml:space="preserve">    </w:t>
      </w:r>
    </w:p>
    <w:p w:rsidR="0099299D" w:rsidRPr="00814184" w:rsidP="00814184">
      <w:pPr>
        <w:numPr>
          <w:ilvl w:val="0"/>
          <w:numId w:val="8"/>
        </w:numPr>
        <w:jc w:val="both"/>
      </w:pPr>
      <w:r w:rsidRPr="00814184" w:rsidR="001234BD">
        <w:t xml:space="preserve">mzdy, platy, služ. </w:t>
      </w:r>
      <w:r w:rsidRPr="00814184">
        <w:t>p</w:t>
      </w:r>
      <w:r w:rsidRPr="00814184" w:rsidR="001234BD">
        <w:t>ríjmy</w:t>
      </w:r>
    </w:p>
    <w:p w:rsidR="0057069E" w:rsidRPr="00814184" w:rsidP="00814184">
      <w:pPr>
        <w:ind w:left="1980"/>
        <w:jc w:val="both"/>
      </w:pPr>
      <w:r w:rsidRPr="00814184" w:rsidR="0099299D">
        <w:t xml:space="preserve">     </w:t>
      </w:r>
      <w:r w:rsidRPr="00814184" w:rsidR="001234BD">
        <w:t xml:space="preserve"> a ost. osob. vyrov. </w:t>
        <w:tab/>
      </w:r>
      <w:r w:rsidRPr="00814184" w:rsidR="002D1C43">
        <w:t xml:space="preserve">          2</w:t>
      </w:r>
      <w:r w:rsidRPr="00814184" w:rsidR="00814184">
        <w:t>3</w:t>
      </w:r>
      <w:r w:rsidRPr="00814184" w:rsidR="002D1C43">
        <w:t xml:space="preserve"> </w:t>
      </w:r>
      <w:r w:rsidRPr="00814184" w:rsidR="00814184">
        <w:t>2</w:t>
      </w:r>
      <w:r w:rsidR="004D75E4">
        <w:t>38</w:t>
      </w:r>
      <w:r w:rsidRPr="00814184" w:rsidR="002D1C43">
        <w:t xml:space="preserve"> </w:t>
      </w:r>
      <w:r w:rsidR="004D75E4">
        <w:t>257</w:t>
      </w:r>
      <w:r w:rsidRPr="00814184" w:rsidR="002D1C43">
        <w:t xml:space="preserve"> </w:t>
      </w:r>
      <w:r w:rsidRPr="00814184" w:rsidR="0099299D">
        <w:t>eur</w:t>
      </w:r>
      <w:r w:rsidRPr="00814184" w:rsidR="008757D5">
        <w:t>;</w:t>
      </w:r>
      <w:r w:rsidRPr="00814184" w:rsidR="0099299D">
        <w:t xml:space="preserve">       </w:t>
      </w:r>
    </w:p>
    <w:p w:rsidR="001234BD" w:rsidP="008757D5">
      <w:pPr>
        <w:ind w:left="19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1234BD" w:rsidP="008757D5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odporúča</w:t>
      </w:r>
    </w:p>
    <w:p w:rsidR="0049424C" w:rsidP="008757D5">
      <w:pPr>
        <w:ind w:firstLine="426"/>
        <w:jc w:val="both"/>
        <w:outlineLvl w:val="0"/>
        <w:rPr>
          <w:b/>
        </w:rPr>
      </w:pPr>
      <w:r w:rsidR="001234BD">
        <w:rPr>
          <w:b/>
        </w:rPr>
        <w:t>Národnej rade Slovenskej republiky</w:t>
      </w:r>
    </w:p>
    <w:p w:rsidR="009C1BA7" w:rsidP="008757D5">
      <w:pPr>
        <w:ind w:left="426"/>
        <w:jc w:val="both"/>
        <w:outlineLvl w:val="0"/>
      </w:pPr>
    </w:p>
    <w:p w:rsidR="0070494D" w:rsidRPr="008757D5" w:rsidP="008757D5">
      <w:pPr>
        <w:ind w:firstLine="426"/>
        <w:jc w:val="both"/>
        <w:outlineLvl w:val="0"/>
      </w:pPr>
      <w:r w:rsidR="00836153">
        <w:t>n</w:t>
      </w:r>
      <w:r w:rsidR="001234BD">
        <w:t xml:space="preserve">ávrh rozpočtu </w:t>
      </w:r>
      <w:r w:rsidR="00A54905">
        <w:t xml:space="preserve">kapitoly </w:t>
      </w:r>
      <w:r w:rsidR="001234BD">
        <w:t>Kancelárie Národnej rady Slovenskej republiky na rok 20</w:t>
      </w:r>
      <w:r w:rsidR="004912EF">
        <w:t>2</w:t>
      </w:r>
      <w:r w:rsidR="00E02184">
        <w:t>6</w:t>
      </w:r>
      <w:r w:rsidR="008757D5">
        <w:t xml:space="preserve"> </w:t>
      </w:r>
      <w:r w:rsidR="001234BD">
        <w:rPr>
          <w:b/>
        </w:rPr>
        <w:t>schváliť</w:t>
      </w:r>
      <w:r w:rsidRPr="00FC6BEF" w:rsidR="00D36C75">
        <w:t>;</w:t>
      </w:r>
      <w:r w:rsidR="001234BD">
        <w:rPr>
          <w:b/>
        </w:rPr>
        <w:t xml:space="preserve"> </w:t>
      </w:r>
    </w:p>
    <w:p w:rsidR="00D34104" w:rsidP="008757D5">
      <w:pPr>
        <w:jc w:val="both"/>
        <w:rPr>
          <w:b/>
        </w:rPr>
      </w:pPr>
    </w:p>
    <w:p w:rsidR="00B1559A" w:rsidP="008757D5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b/>
        </w:rPr>
      </w:pPr>
      <w:r w:rsidR="0049424C">
        <w:rPr>
          <w:b/>
        </w:rPr>
        <w:t>u</w:t>
      </w:r>
      <w:r>
        <w:rPr>
          <w:b/>
        </w:rPr>
        <w:t>kladá</w:t>
      </w:r>
    </w:p>
    <w:p w:rsidR="00B1559A" w:rsidP="008757D5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9C1BA7" w:rsidP="008757D5">
      <w:pPr>
        <w:ind w:firstLine="426"/>
        <w:jc w:val="both"/>
      </w:pPr>
    </w:p>
    <w:p w:rsidR="00C815DF" w:rsidP="00C10B0B">
      <w:pPr>
        <w:ind w:firstLine="426"/>
        <w:jc w:val="both"/>
      </w:pPr>
      <w:r w:rsidRPr="00B1559A" w:rsidR="00B1559A">
        <w:t>informovať predsedu Národnej</w:t>
      </w:r>
      <w:r w:rsidR="00B1559A">
        <w:t xml:space="preserve"> </w:t>
      </w:r>
      <w:r w:rsidRPr="00B1559A" w:rsidR="00B1559A">
        <w:t xml:space="preserve">rady </w:t>
      </w:r>
      <w:r w:rsidR="0049424C">
        <w:t>Slovenskej republiky</w:t>
      </w:r>
      <w:r w:rsidR="00C032D4">
        <w:t xml:space="preserve"> a vedúceho Kancelárie Národnej rady Slovenskej republiky</w:t>
      </w:r>
      <w:r w:rsidR="0049424C">
        <w:t xml:space="preserve"> o výsledku </w:t>
      </w:r>
      <w:r w:rsidRPr="00B1559A" w:rsidR="00B1559A">
        <w:t xml:space="preserve">prerokovania uvedeného návrhu vo </w:t>
      </w:r>
      <w:r w:rsidR="008757D5">
        <w:t xml:space="preserve">Výbore </w:t>
      </w:r>
      <w:r w:rsidRPr="00B80B16" w:rsidR="008757D5">
        <w:t>Národnej rady Slovenskej republiky pre financie a rozpočet</w:t>
      </w:r>
      <w:r w:rsidR="00B1559A">
        <w:t>.</w:t>
      </w:r>
      <w:r w:rsidR="008757D5">
        <w:t xml:space="preserve">                                          </w:t>
      </w:r>
      <w:r w:rsidR="00D34104">
        <w:tab/>
      </w:r>
    </w:p>
    <w:p w:rsidR="00C815DF" w:rsidRPr="008757D5" w:rsidP="008757D5"/>
    <w:p w:rsidR="002D1C43" w:rsidP="002D1C43">
      <w:r w:rsidR="008757D5">
        <w:rPr>
          <w:b/>
        </w:rPr>
        <w:t xml:space="preserve">                                                                                    </w:t>
      </w:r>
      <w:r w:rsidR="00C10B0B">
        <w:rPr>
          <w:b/>
        </w:rPr>
        <w:t xml:space="preserve">                          </w:t>
      </w:r>
      <w:r>
        <w:rPr>
          <w:b/>
        </w:rPr>
        <w:t>Ján Blcháč</w:t>
      </w:r>
      <w:r>
        <w:rPr>
          <w:b/>
          <w:bCs/>
        </w:rPr>
        <w:t xml:space="preserve"> </w:t>
      </w:r>
      <w:r w:rsidR="008757D5">
        <w:rPr>
          <w:b/>
          <w:bCs/>
        </w:rPr>
        <w:t>v.</w:t>
      </w:r>
      <w:r w:rsidR="00E02184">
        <w:rPr>
          <w:b/>
          <w:bCs/>
        </w:rPr>
        <w:t xml:space="preserve"> </w:t>
      </w:r>
      <w:r w:rsidR="008757D5">
        <w:rPr>
          <w:b/>
          <w:bCs/>
        </w:rPr>
        <w:t>r.</w:t>
      </w:r>
      <w:r>
        <w:t xml:space="preserve">      </w:t>
        <w:tab/>
        <w:tab/>
        <w:tab/>
        <w:tab/>
        <w:tab/>
        <w:tab/>
        <w:tab/>
        <w:tab/>
        <w:tab/>
        <w:t xml:space="preserve"> </w:t>
        <w:tab/>
      </w:r>
      <w:r w:rsidR="00E02184">
        <w:t xml:space="preserve">   </w:t>
      </w:r>
      <w:r>
        <w:t>predseda výboru</w:t>
      </w:r>
    </w:p>
    <w:p w:rsidR="004823C7" w:rsidP="002D1C43">
      <w:pPr>
        <w:jc w:val="both"/>
      </w:pPr>
      <w:r w:rsidR="002D1C43">
        <w:rPr>
          <w:b/>
          <w:bCs/>
        </w:rPr>
        <w:t>Igor Válek</w:t>
      </w:r>
      <w:r w:rsidR="00E02184">
        <w:rPr>
          <w:b/>
          <w:bCs/>
        </w:rPr>
        <w:t xml:space="preserve">, v. r. </w:t>
      </w:r>
      <w:r w:rsidR="002D1C43">
        <w:rPr>
          <w:b/>
          <w:bCs/>
        </w:rPr>
        <w:t xml:space="preserve">     </w:t>
        <w:tab/>
        <w:tab/>
        <w:tab/>
        <w:tab/>
        <w:tab/>
        <w:tab/>
        <w:tab/>
        <w:t xml:space="preserve">           </w:t>
      </w:r>
      <w:r w:rsidR="002D1C43">
        <w:t xml:space="preserve">   </w:t>
      </w:r>
    </w:p>
    <w:p w:rsidR="002D1C43" w:rsidRPr="004823C7" w:rsidP="002D1C43">
      <w:pPr>
        <w:jc w:val="both"/>
      </w:pPr>
      <w:r>
        <w:rPr>
          <w:b/>
        </w:rPr>
        <w:t>Marián Viskupič</w:t>
      </w:r>
      <w:r w:rsidR="00E02184">
        <w:rPr>
          <w:b/>
        </w:rPr>
        <w:t xml:space="preserve">, v. r. </w:t>
      </w:r>
    </w:p>
    <w:p w:rsidR="00C815DF" w:rsidRPr="00B57285" w:rsidP="004823C7">
      <w:pPr>
        <w:jc w:val="both"/>
      </w:pPr>
      <w:r w:rsidR="002D1C43">
        <w:t>overovatelia výboru</w:t>
      </w:r>
    </w:p>
    <w:sectPr w:rsidSect="00C10B0B">
      <w:pgSz w:w="11906" w:h="16838"/>
      <w:pgMar w:top="1134" w:right="124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EE"/>
    <w:family w:val="swiss"/>
    <w:pitch w:val="variable"/>
    <w:sig w:usb0="A0002AEF" w:usb1="4000207B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3D44"/>
    <w:multiLevelType w:val="hybridMultilevel"/>
    <w:tmpl w:val="AD74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F2D97"/>
    <w:multiLevelType w:val="hybridMultilevel"/>
    <w:tmpl w:val="6EA4162C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93"/>
        </w:tabs>
        <w:ind w:left="199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13"/>
        </w:tabs>
        <w:ind w:left="2713" w:hanging="180"/>
      </w:pPr>
    </w:lvl>
    <w:lvl w:ilvl="3" w:tentative="1">
      <w:start w:val="1"/>
      <w:numFmt w:val="decimal"/>
      <w:lvlText w:val="%4."/>
      <w:lvlJc w:val="left"/>
      <w:pPr>
        <w:tabs>
          <w:tab w:val="num" w:pos="3433"/>
        </w:tabs>
        <w:ind w:left="343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53"/>
        </w:tabs>
        <w:ind w:left="415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73"/>
        </w:tabs>
        <w:ind w:left="4873" w:hanging="180"/>
      </w:pPr>
    </w:lvl>
    <w:lvl w:ilvl="6" w:tentative="1">
      <w:start w:val="1"/>
      <w:numFmt w:val="decimal"/>
      <w:lvlText w:val="%7."/>
      <w:lvlJc w:val="left"/>
      <w:pPr>
        <w:tabs>
          <w:tab w:val="num" w:pos="5593"/>
        </w:tabs>
        <w:ind w:left="559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13"/>
        </w:tabs>
        <w:ind w:left="63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33"/>
        </w:tabs>
        <w:ind w:left="7033" w:hanging="180"/>
      </w:pPr>
    </w:lvl>
  </w:abstractNum>
  <w:abstractNum w:abstractNumId="2">
    <w:nsid w:val="0E021C8C"/>
    <w:multiLevelType w:val="hybridMultilevel"/>
    <w:tmpl w:val="C06A48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D1C0175"/>
    <w:multiLevelType w:val="hybridMultilevel"/>
    <w:tmpl w:val="223E25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32151DD"/>
    <w:multiLevelType w:val="hybridMultilevel"/>
    <w:tmpl w:val="DADA9CD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A115F60"/>
    <w:multiLevelType w:val="hybridMultilevel"/>
    <w:tmpl w:val="0002CC2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CF5453"/>
    <w:multiLevelType w:val="hybridMultilevel"/>
    <w:tmpl w:val="57E8CC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8344D"/>
    <w:multiLevelType w:val="hybridMultilevel"/>
    <w:tmpl w:val="7BC00D8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8560A6C"/>
    <w:multiLevelType w:val="hybridMultilevel"/>
    <w:tmpl w:val="CDAE1F94"/>
    <w:lvl w:ilvl="0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6CA3087F"/>
    <w:multiLevelType w:val="hybridMultilevel"/>
    <w:tmpl w:val="5886A44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CD7312E"/>
    <w:multiLevelType w:val="hybridMultilevel"/>
    <w:tmpl w:val="CB2E3F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7353B"/>
    <w:multiLevelType w:val="hybridMultilevel"/>
    <w:tmpl w:val="548611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B6A9E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D34104"/>
    <w:pPr>
      <w:keepNext/>
      <w:keepLines/>
      <w:spacing w:before="40" w:line="254" w:lineRule="auto"/>
      <w:outlineLvl w:val="2"/>
    </w:pPr>
    <w:rPr>
      <w:rFonts w:ascii="Calibri Light" w:eastAsia="Times New Roman" w:hAnsi="Calibri Light" w:cs="Times New Roman"/>
      <w:color w:val="1F4D78"/>
    </w:rPr>
  </w:style>
  <w:style w:type="paragraph" w:styleId="Heading4">
    <w:name w:val="heading 4"/>
    <w:basedOn w:val="Normal"/>
    <w:next w:val="Normal"/>
    <w:qFormat/>
    <w:rsid w:val="00E64E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00"/>
      <w:jc w:val="both"/>
    </w:pPr>
  </w:style>
  <w:style w:type="paragraph" w:styleId="BodyTextIndent3">
    <w:name w:val="Body Text Indent 3"/>
    <w:basedOn w:val="Normal"/>
    <w:rsid w:val="00A54F4F"/>
    <w:pPr>
      <w:spacing w:after="120"/>
      <w:ind w:left="283"/>
    </w:pPr>
    <w:rPr>
      <w:sz w:val="16"/>
      <w:szCs w:val="16"/>
    </w:rPr>
  </w:style>
  <w:style w:type="paragraph" w:styleId="DocumentMap">
    <w:name w:val="Document Map"/>
    <w:basedOn w:val="Normal"/>
    <w:semiHidden/>
    <w:rsid w:val="00365D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TextbublinyChar"/>
    <w:rsid w:val="004942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9424C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Heading3"/>
    <w:uiPriority w:val="9"/>
    <w:rsid w:val="00D34104"/>
    <w:rPr>
      <w:rFonts w:ascii="Calibri Light" w:hAnsi="Calibri Light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361E-87FF-4D56-B47E-80E55FD5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NRSR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dvorandr</dc:creator>
  <cp:lastModifiedBy>Kramplová, Iveta</cp:lastModifiedBy>
  <cp:revision>16</cp:revision>
  <cp:lastPrinted>2025-10-08T11:02:00Z</cp:lastPrinted>
  <dcterms:created xsi:type="dcterms:W3CDTF">2024-11-17T19:32:00Z</dcterms:created>
  <dcterms:modified xsi:type="dcterms:W3CDTF">2025-10-14T10:45:00Z</dcterms:modified>
</cp:coreProperties>
</file>